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72" w:rsidRDefault="00822E72" w:rsidP="00822E72">
      <w:pPr>
        <w:adjustRightInd w:val="0"/>
        <w:snapToGrid w:val="0"/>
        <w:ind w:rightChars="8" w:right="16" w:firstLineChars="2880" w:firstLine="5760"/>
        <w:jc w:val="right"/>
        <w:rPr>
          <w:rFonts w:ascii="Arial Unicode MS" w:hAnsi="Arial Unicode MS"/>
          <w:color w:val="7F7F7F"/>
          <w:sz w:val="18"/>
          <w:szCs w:val="20"/>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A4C6E" w:rsidRPr="00A87DF3" w:rsidRDefault="005A4C6E" w:rsidP="005A4C6E">
      <w:pPr>
        <w:adjustRightInd w:val="0"/>
        <w:snapToGrid w:val="0"/>
        <w:ind w:rightChars="8" w:right="16" w:firstLineChars="2880" w:firstLine="5184"/>
        <w:jc w:val="right"/>
        <w:rPr>
          <w:color w:val="7F7F7F"/>
          <w:sz w:val="18"/>
          <w:szCs w:val="20"/>
        </w:rPr>
      </w:pPr>
      <w:r>
        <w:rPr>
          <w:rFonts w:ascii="Arial Unicode MS" w:hAnsi="Arial Unicode MS"/>
          <w:color w:val="7F7F7F"/>
          <w:sz w:val="18"/>
          <w:szCs w:val="20"/>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5D5C94">
        <w:rPr>
          <w:rFonts w:ascii="Arial Unicode MS" w:hAnsi="Arial Unicode MS"/>
          <w:color w:val="7F7F7F"/>
          <w:sz w:val="18"/>
          <w:szCs w:val="20"/>
        </w:rPr>
        <w:t>2018/7/14</w:t>
      </w:r>
      <w:r>
        <w:rPr>
          <w:rFonts w:ascii="Arial Unicode MS" w:hAnsi="Arial Unicode MS"/>
          <w:color w:val="7F7F7F"/>
          <w:sz w:val="18"/>
          <w:szCs w:val="20"/>
        </w:rPr>
        <w:t>【</w:t>
      </w:r>
      <w:hyperlink r:id="rId11" w:history="1">
        <w:r w:rsidRPr="008B4851">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5C6861">
          <w:rPr>
            <w:rStyle w:val="a3"/>
            <w:rFonts w:ascii="Arial Unicode MS" w:hAnsi="Arial Unicode MS"/>
            <w:sz w:val="18"/>
            <w:szCs w:val="20"/>
          </w:rPr>
          <w:t>黃婉玲</w:t>
        </w:r>
      </w:hyperlink>
    </w:p>
    <w:p w:rsidR="005A4C6E" w:rsidRDefault="005A4C6E" w:rsidP="005A4C6E">
      <w:pPr>
        <w:jc w:val="right"/>
        <w:rPr>
          <w:color w:val="808000"/>
          <w:sz w:val="18"/>
          <w:szCs w:val="20"/>
        </w:rPr>
      </w:pPr>
      <w:r>
        <w:rPr>
          <w:rFonts w:hint="eastAsia"/>
          <w:color w:val="808000"/>
          <w:sz w:val="18"/>
          <w:szCs w:val="20"/>
        </w:rPr>
        <w:t>（建議使用工具列</w:t>
      </w:r>
      <w:r>
        <w:rPr>
          <w:rFonts w:hint="eastAsia"/>
          <w:color w:val="808000"/>
          <w:sz w:val="18"/>
          <w:szCs w:val="20"/>
        </w:rPr>
        <w:t>--</w:t>
      </w:r>
      <w:r w:rsidR="002A4FBD">
        <w:rPr>
          <w:rFonts w:hint="eastAsia"/>
          <w:color w:val="808000"/>
          <w:sz w:val="18"/>
          <w:szCs w:val="20"/>
        </w:rPr>
        <w:t>〉</w:t>
      </w:r>
      <w:r>
        <w:rPr>
          <w:rFonts w:hint="eastAsia"/>
          <w:color w:val="808000"/>
          <w:sz w:val="18"/>
          <w:szCs w:val="20"/>
        </w:rPr>
        <w:t>檢視</w:t>
      </w:r>
      <w:r>
        <w:rPr>
          <w:rFonts w:hint="eastAsia"/>
          <w:color w:val="808000"/>
          <w:sz w:val="18"/>
          <w:szCs w:val="20"/>
        </w:rPr>
        <w:t>--</w:t>
      </w:r>
      <w:r w:rsidR="002A4FBD">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CE4228">
          <w:rPr>
            <w:rStyle w:val="a3"/>
            <w:rFonts w:ascii="Times New Roman" w:hAnsi="Times New Roman" w:hint="eastAsia"/>
            <w:sz w:val="18"/>
            <w:szCs w:val="20"/>
            <w:u w:val="none"/>
          </w:rPr>
          <w:t>功</w:t>
        </w:r>
        <w:r w:rsidRPr="00CE4228">
          <w:rPr>
            <w:rStyle w:val="a3"/>
            <w:rFonts w:ascii="Times New Roman" w:hAnsi="Times New Roman" w:hint="eastAsia"/>
            <w:sz w:val="18"/>
            <w:szCs w:val="20"/>
            <w:u w:val="none"/>
          </w:rPr>
          <w:t>能</w:t>
        </w:r>
        <w:r w:rsidRPr="00CE4228">
          <w:rPr>
            <w:rStyle w:val="a3"/>
            <w:rFonts w:ascii="Times New Roman" w:hAnsi="Times New Roman" w:hint="eastAsia"/>
            <w:sz w:val="18"/>
            <w:szCs w:val="20"/>
            <w:u w:val="none"/>
          </w:rPr>
          <w:t>窗</w:t>
        </w:r>
        <w:r w:rsidRPr="00CE4228">
          <w:rPr>
            <w:rStyle w:val="a3"/>
            <w:rFonts w:ascii="Times New Roman" w:hAnsi="Times New Roman" w:hint="eastAsia"/>
            <w:sz w:val="18"/>
            <w:szCs w:val="20"/>
            <w:u w:val="none"/>
          </w:rPr>
          <w:t>格</w:t>
        </w:r>
      </w:hyperlink>
      <w:r>
        <w:rPr>
          <w:rFonts w:hint="eastAsia"/>
          <w:color w:val="808000"/>
          <w:sz w:val="18"/>
          <w:szCs w:val="20"/>
        </w:rPr>
        <w:t>）</w:t>
      </w:r>
    </w:p>
    <w:p w:rsidR="00422591" w:rsidRPr="00407171" w:rsidRDefault="00422591" w:rsidP="00422591">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A4C6E" w:rsidRPr="005A4C6E" w:rsidRDefault="005A4C6E" w:rsidP="005A4C6E">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2A3BD6">
        <w:rPr>
          <w:rFonts w:hint="eastAsia"/>
          <w:color w:val="FFFFFF"/>
        </w:rPr>
        <w:t>《</w:t>
      </w:r>
      <w:r w:rsidRPr="005A4C6E">
        <w:rPr>
          <w:rFonts w:eastAsia="標楷體" w:hint="eastAsia"/>
          <w:color w:val="990000"/>
          <w:sz w:val="32"/>
          <w14:shadow w14:blurRad="50800" w14:dist="38100" w14:dir="2700000" w14:sx="100000" w14:sy="100000" w14:kx="0" w14:ky="0" w14:algn="tl">
            <w14:srgbClr w14:val="000000">
              <w14:alpha w14:val="60000"/>
            </w14:srgbClr>
          </w14:shadow>
        </w:rPr>
        <w:t>《</w:t>
      </w:r>
      <w:r w:rsidRPr="005A4C6E">
        <w:rPr>
          <w:rFonts w:ascii="標楷體" w:eastAsia="標楷體" w:hAnsi="標楷體" w:hint="eastAsia"/>
          <w:sz w:val="32"/>
          <w14:shadow w14:blurRad="50800" w14:dist="38100" w14:dir="2700000" w14:sx="100000" w14:sy="100000" w14:kx="0" w14:ky="0" w14:algn="tl">
            <w14:srgbClr w14:val="000000">
              <w14:alpha w14:val="60000"/>
            </w14:srgbClr>
          </w14:shadow>
        </w:rPr>
        <w:t>關稅法申論題庫彙編</w:t>
      </w:r>
      <w:bookmarkStart w:id="0" w:name="_1-1．刑法第29_章__竊盜罪_§320"/>
      <w:bookmarkEnd w:id="0"/>
      <w:r w:rsidRPr="005A4C6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5A4C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C52B0">
        <w:rPr>
          <w:rFonts w:ascii="Arial Unicode MS" w:hAnsi="Arial Unicode MS" w:hint="eastAsia"/>
          <w:color w:val="990000"/>
          <w:sz w:val="28"/>
          <w:szCs w:val="28"/>
        </w:rPr>
        <w:t>51</w:t>
      </w:r>
      <w:r w:rsidRPr="005A4C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2A3BD6">
        <w:rPr>
          <w:rFonts w:hint="eastAsia"/>
          <w:color w:val="FFFFFF"/>
        </w:rPr>
        <w:t>》》</w:t>
      </w:r>
      <w:bookmarkStart w:id="1" w:name="_GoBack"/>
      <w:bookmarkEnd w:id="1"/>
    </w:p>
    <w:p w:rsidR="005A4C6E" w:rsidRPr="007170AB" w:rsidRDefault="005A4C6E" w:rsidP="005A4C6E">
      <w:pPr>
        <w:jc w:val="center"/>
        <w:rPr>
          <w:rFonts w:ascii="Arial Unicode MS" w:hAnsi="Arial Unicode MS"/>
          <w:color w:val="5F5F5F"/>
          <w:sz w:val="18"/>
          <w:szCs w:val="20"/>
        </w:rPr>
      </w:pPr>
      <w:r w:rsidRPr="007170AB">
        <w:rPr>
          <w:rFonts w:ascii="Arial Unicode MS" w:hAnsi="Arial Unicode MS" w:hint="eastAsia"/>
          <w:color w:val="5F5F5F"/>
          <w:sz w:val="18"/>
          <w:szCs w:val="28"/>
        </w:rPr>
        <w:t>【</w:t>
      </w:r>
      <w:r w:rsidRPr="007170AB">
        <w:rPr>
          <w:rFonts w:ascii="Arial Unicode MS" w:hAnsi="Arial Unicode MS" w:cs="新細明體" w:hint="eastAsia"/>
          <w:color w:val="5F5F5F"/>
          <w:sz w:val="18"/>
          <w:szCs w:val="20"/>
        </w:rPr>
        <w:t>科目】包括</w:t>
      </w:r>
      <w:r w:rsidRPr="007170AB">
        <w:rPr>
          <w:rFonts w:ascii="Arial Unicode MS" w:hAnsi="Arial Unicode MS" w:hint="eastAsia"/>
          <w:color w:val="5F5F5F"/>
          <w:sz w:val="18"/>
          <w:szCs w:val="20"/>
        </w:rPr>
        <w:t>。</w:t>
      </w:r>
      <w:r w:rsidRPr="008948D5">
        <w:rPr>
          <w:rFonts w:ascii="Arial Unicode MS" w:hAnsi="Arial Unicode MS" w:cs="新細明體" w:hint="eastAsia"/>
          <w:bCs/>
          <w:color w:val="5F5F5F"/>
          <w:sz w:val="18"/>
          <w:szCs w:val="20"/>
        </w:rPr>
        <w:t>a</w:t>
      </w:r>
      <w:r w:rsidRPr="007170AB">
        <w:rPr>
          <w:rFonts w:ascii="Arial Unicode MS" w:hAnsi="Arial Unicode MS" w:hint="eastAsia"/>
          <w:color w:val="5F5F5F"/>
          <w:sz w:val="18"/>
          <w:szCs w:val="20"/>
        </w:rPr>
        <w:t>。另有</w:t>
      </w:r>
      <w:hyperlink r:id="rId15" w:history="1">
        <w:r w:rsidR="00D157D5" w:rsidRPr="0052735F">
          <w:rPr>
            <w:rStyle w:val="a3"/>
            <w:rFonts w:hAnsi="Times New Roman" w:cs="新細明體" w:hint="eastAsia"/>
            <w:szCs w:val="20"/>
          </w:rPr>
          <w:t>選擇題</w:t>
        </w:r>
      </w:hyperlink>
    </w:p>
    <w:p w:rsidR="006D66BC" w:rsidRDefault="006D66BC" w:rsidP="00C02F08">
      <w:pPr>
        <w:ind w:left="142"/>
        <w:jc w:val="center"/>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pPr>
      <w:r w:rsidRPr="006D66BC">
        <w:rPr>
          <w:rFonts w:ascii="標楷體" w:eastAsia="標楷體" w:hAnsi="標楷體" w:hint="eastAsia"/>
          <w:sz w:val="18"/>
          <w14:shadow w14:blurRad="50800" w14:dist="38100" w14:dir="2700000" w14:sx="100000" w14:sy="100000" w14:kx="0" w14:ky="0" w14:algn="tl">
            <w14:srgbClr w14:val="000000">
              <w14:alpha w14:val="60000"/>
            </w14:srgbClr>
          </w14:shadow>
        </w:rPr>
        <w:t>【</w:t>
      </w:r>
      <w:r w:rsidRPr="00687D9B">
        <w:rPr>
          <w:rFonts w:ascii="Arial Unicode MS" w:hAnsi="Arial Unicode MS" w:cs="新細明體" w:hint="eastAsia"/>
          <w:szCs w:val="20"/>
        </w:rPr>
        <w:t>其他科目】</w:t>
      </w:r>
      <w:r w:rsidR="00C518AC" w:rsidRPr="00587C3C">
        <w:rPr>
          <w:rFonts w:ascii="Arial Unicode MS" w:eastAsia="標楷體" w:hAnsi="Arial Unicode MS" w:hint="eastAsia"/>
          <w:b/>
          <w:sz w:val="22"/>
        </w:rPr>
        <w:t>。</w:t>
      </w:r>
      <w:hyperlink r:id="rId16" w:anchor="關稅法申論題庫" w:history="1">
        <w:r w:rsidR="00C518AC" w:rsidRPr="00103709">
          <w:rPr>
            <w:rStyle w:val="a3"/>
            <w:rFonts w:ascii="Arial Unicode MS" w:eastAsia="標楷體" w:hAnsi="Arial Unicode MS" w:hint="eastAsia"/>
            <w:b/>
            <w:sz w:val="22"/>
          </w:rPr>
          <w:t>S-link123</w:t>
        </w:r>
        <w:r w:rsidR="00C518AC" w:rsidRPr="00103709">
          <w:rPr>
            <w:rStyle w:val="a3"/>
            <w:rFonts w:ascii="Arial Unicode MS" w:eastAsia="標楷體" w:hAnsi="Arial Unicode MS" w:hint="eastAsia"/>
            <w:b/>
            <w:sz w:val="22"/>
          </w:rPr>
          <w:t>總索引</w:t>
        </w:r>
      </w:hyperlink>
      <w:r w:rsidR="00C518AC" w:rsidRPr="00C518AC">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C518AC" w:rsidRPr="00C518A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C518AC" w:rsidRPr="00C518A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C518AC" w:rsidRPr="00C518A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C518AC" w:rsidRPr="00C518A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C518AC" w:rsidRPr="00C518A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518AC" w:rsidRPr="00C518A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C518AC" w:rsidRPr="00C518AC">
          <w:rPr>
            <w:rStyle w:val="a3"/>
            <w:rFonts w:eastAsia="標楷體"/>
            <w:sz w:val="22"/>
            <w:szCs w:val="22"/>
            <w14:shadow w14:blurRad="50800" w14:dist="38100" w14:dir="2700000" w14:sx="100000" w14:sy="100000" w14:kx="0" w14:ky="0" w14:algn="tl">
              <w14:srgbClr w14:val="000000">
                <w14:alpha w14:val="60000"/>
              </w14:srgbClr>
            </w14:shadow>
          </w:rPr>
          <w:t>司法特考</w:t>
        </w:r>
        <w:r w:rsidR="00C518AC" w:rsidRPr="00C518A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518AC" w:rsidRPr="00C518AC">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C518AC" w:rsidRPr="00C518A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518AC" w:rsidRPr="00C518A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C518AC" w:rsidRPr="00C518A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C02F08" w:rsidRPr="00DE4AB2" w:rsidRDefault="00C02F08" w:rsidP="00C02F08">
      <w:pPr>
        <w:ind w:left="142"/>
        <w:jc w:val="center"/>
        <w:rPr>
          <w:rFonts w:ascii="Arial Unicode MS" w:hAnsi="Arial Unicode MS"/>
          <w:color w:val="5F5F5F"/>
          <w:sz w:val="22"/>
          <w:szCs w:val="22"/>
        </w:rPr>
      </w:pPr>
      <w:r w:rsidRPr="00DE4AB2">
        <w:rPr>
          <w:rFonts w:ascii="Arial Unicode MS" w:hAnsi="Arial Unicode MS" w:cs="新細明體" w:hint="eastAsia"/>
          <w:bCs/>
          <w:color w:val="5F5F5F"/>
          <w:sz w:val="18"/>
          <w:szCs w:val="20"/>
          <w:lang w:val="zh-TW"/>
        </w:rPr>
        <w:t>☆★</w:t>
      </w:r>
      <w:r w:rsidRPr="00DE4AB2">
        <w:rPr>
          <w:rFonts w:ascii="Arial Unicode MS" w:hAnsi="Arial Unicode MS" w:hint="eastAsia"/>
          <w:color w:val="5F5F5F"/>
          <w:sz w:val="18"/>
          <w:szCs w:val="20"/>
        </w:rPr>
        <w:t>各年度考題</w:t>
      </w:r>
      <w:r w:rsidRPr="00DE4AB2">
        <w:rPr>
          <w:rFonts w:ascii="Arial Unicode MS" w:hAnsi="Arial Unicode MS" w:cs="新細明體" w:hint="eastAsia"/>
          <w:bCs/>
          <w:color w:val="5F5F5F"/>
          <w:sz w:val="18"/>
          <w:szCs w:val="20"/>
          <w:lang w:val="zh-TW"/>
        </w:rPr>
        <w:t>☆★</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686"/>
        <w:gridCol w:w="6095"/>
      </w:tblGrid>
      <w:tr w:rsidR="005A4C6E" w:rsidRPr="004E7136" w:rsidTr="00197137">
        <w:trPr>
          <w:cantSplit/>
          <w:trHeight w:val="310"/>
        </w:trPr>
        <w:tc>
          <w:tcPr>
            <w:tcW w:w="5000" w:type="pct"/>
            <w:gridSpan w:val="3"/>
            <w:tcBorders>
              <w:top w:val="single" w:sz="4" w:space="0" w:color="C00000"/>
              <w:bottom w:val="single" w:sz="4" w:space="0" w:color="C00000"/>
            </w:tcBorders>
            <w:shd w:val="clear" w:color="auto" w:fill="F3F3F3"/>
          </w:tcPr>
          <w:p w:rsidR="007C52B0" w:rsidRDefault="007C52B0" w:rsidP="007C52B0">
            <w:pPr>
              <w:ind w:leftChars="-11" w:left="-22"/>
              <w:jc w:val="center"/>
              <w:rPr>
                <w:rFonts w:ascii="Arial Unicode MS" w:hAnsi="Arial Unicode MS" w:cs="新細明體"/>
                <w:bCs/>
                <w:sz w:val="18"/>
                <w:szCs w:val="20"/>
              </w:rPr>
            </w:pPr>
            <w:bookmarkStart w:id="2" w:name="top"/>
            <w:bookmarkEnd w:id="2"/>
            <w:r>
              <w:rPr>
                <w:rFonts w:ascii="Arial Unicode MS" w:hAnsi="Arial Unicode MS" w:cs="新細明體" w:hint="eastAsia"/>
                <w:bCs/>
                <w:sz w:val="18"/>
                <w:szCs w:val="20"/>
              </w:rPr>
              <w:t>。</w:t>
            </w:r>
            <w:hyperlink w:anchor="_107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22321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22321A">
              <w:rPr>
                <w:rFonts w:ascii="Arial Unicode MS" w:hAnsi="Arial Unicode MS" w:cs="新細明體" w:hint="eastAsia"/>
                <w:bCs/>
                <w:sz w:val="18"/>
                <w:szCs w:val="20"/>
              </w:rPr>
              <w:t>)</w:t>
            </w:r>
            <w:r>
              <w:rPr>
                <w:rFonts w:ascii="Arial Unicode MS" w:hAnsi="Arial Unicode MS" w:cs="新細明體" w:hint="eastAsia"/>
                <w:bCs/>
                <w:color w:val="FFFFFF"/>
                <w:sz w:val="18"/>
                <w:szCs w:val="20"/>
              </w:rPr>
              <w:t xml:space="preserve"> *</w:t>
            </w:r>
          </w:p>
          <w:p w:rsidR="005A4C6E" w:rsidRPr="009C59F3" w:rsidRDefault="007C52B0" w:rsidP="007C52B0">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22321A">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9年(1)" w:history="1">
              <w:r w:rsidRPr="0022321A">
                <w:rPr>
                  <w:rStyle w:val="a3"/>
                  <w:rFonts w:ascii="Arial Unicode MS" w:hAnsi="Arial Unicode MS" w:cs="新細明體"/>
                  <w:bCs/>
                  <w:sz w:val="18"/>
                  <w:szCs w:val="20"/>
                </w:rPr>
                <w:t>9</w:t>
              </w:r>
              <w:r w:rsidRPr="0022321A">
                <w:rPr>
                  <w:rStyle w:val="a3"/>
                  <w:rFonts w:ascii="Arial Unicode MS" w:hAnsi="Arial Unicode MS" w:cs="新細明體" w:hint="eastAsia"/>
                  <w:bCs/>
                  <w:sz w:val="18"/>
                  <w:szCs w:val="20"/>
                </w:rPr>
                <w:t>9</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(2</w:t>
            </w:r>
            <w:r>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8年(4)" w:history="1">
              <w:r w:rsidRPr="0022321A">
                <w:rPr>
                  <w:rStyle w:val="a3"/>
                  <w:rFonts w:ascii="Arial Unicode MS" w:hAnsi="Arial Unicode MS" w:cs="新細明體"/>
                  <w:bCs/>
                  <w:sz w:val="18"/>
                  <w:szCs w:val="20"/>
                </w:rPr>
                <w:t>9</w:t>
              </w:r>
              <w:r w:rsidRPr="0022321A">
                <w:rPr>
                  <w:rStyle w:val="a3"/>
                  <w:rFonts w:ascii="Arial Unicode MS" w:hAnsi="Arial Unicode MS" w:cs="新細明體" w:hint="eastAsia"/>
                  <w:bCs/>
                  <w:sz w:val="18"/>
                  <w:szCs w:val="20"/>
                </w:rPr>
                <w:t>8</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7年" w:history="1">
              <w:r w:rsidRPr="0022321A">
                <w:rPr>
                  <w:rStyle w:val="a3"/>
                  <w:rFonts w:ascii="Arial Unicode MS" w:hAnsi="Arial Unicode MS" w:cs="新細明體"/>
                  <w:bCs/>
                  <w:sz w:val="18"/>
                  <w:szCs w:val="20"/>
                </w:rPr>
                <w:t>97</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6年" w:history="1">
              <w:r w:rsidRPr="0022321A">
                <w:rPr>
                  <w:rStyle w:val="a3"/>
                  <w:rFonts w:ascii="Arial Unicode MS" w:hAnsi="Arial Unicode MS" w:cs="新細明體"/>
                  <w:bCs/>
                  <w:sz w:val="18"/>
                  <w:szCs w:val="20"/>
                </w:rPr>
                <w:t>96</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5年" w:history="1">
              <w:r w:rsidRPr="0022321A">
                <w:rPr>
                  <w:rStyle w:val="a3"/>
                  <w:rFonts w:ascii="Arial Unicode MS" w:hAnsi="Arial Unicode MS" w:cs="新細明體"/>
                  <w:bCs/>
                  <w:sz w:val="18"/>
                  <w:szCs w:val="20"/>
                </w:rPr>
                <w:t>95</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4年" w:history="1">
              <w:r w:rsidRPr="0022321A">
                <w:rPr>
                  <w:rStyle w:val="a3"/>
                  <w:rFonts w:ascii="Arial Unicode MS" w:hAnsi="Arial Unicode MS" w:cs="新細明體"/>
                  <w:bCs/>
                  <w:sz w:val="18"/>
                  <w:szCs w:val="20"/>
                </w:rPr>
                <w:t>94</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3年" w:history="1">
              <w:r w:rsidRPr="0022321A">
                <w:rPr>
                  <w:rStyle w:val="a3"/>
                  <w:rFonts w:ascii="Arial Unicode MS" w:hAnsi="Arial Unicode MS" w:cs="新細明體"/>
                  <w:bCs/>
                  <w:sz w:val="18"/>
                  <w:szCs w:val="20"/>
                </w:rPr>
                <w:t>93</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2年" w:history="1">
              <w:r w:rsidRPr="0022321A">
                <w:rPr>
                  <w:rStyle w:val="a3"/>
                  <w:rFonts w:ascii="Arial Unicode MS" w:hAnsi="Arial Unicode MS" w:cs="新細明體"/>
                  <w:bCs/>
                  <w:sz w:val="18"/>
                  <w:szCs w:val="20"/>
                </w:rPr>
                <w:t>92</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1年" w:history="1">
              <w:r w:rsidRPr="0022321A">
                <w:rPr>
                  <w:rStyle w:val="a3"/>
                  <w:rFonts w:ascii="Arial Unicode MS" w:hAnsi="Arial Unicode MS" w:cs="新細明體"/>
                  <w:bCs/>
                  <w:sz w:val="18"/>
                  <w:szCs w:val="20"/>
                </w:rPr>
                <w:t>91</w:t>
              </w:r>
              <w:r w:rsidRPr="009C59F3">
                <w:rPr>
                  <w:rStyle w:val="a3"/>
                  <w:rFonts w:ascii="Arial Unicode MS" w:hAnsi="Arial Unicode MS" w:cs="新細明體" w:hint="eastAsia"/>
                  <w:bCs/>
                  <w:sz w:val="18"/>
                  <w:szCs w:val="20"/>
                  <w:lang w:val="zh-TW"/>
                </w:rPr>
                <w:t>年</w:t>
              </w:r>
            </w:hyperlink>
            <w:r w:rsidRPr="0022321A">
              <w:rPr>
                <w:rFonts w:ascii="Arial Unicode MS" w:hAnsi="Arial Unicode MS" w:cs="新細明體" w:hint="eastAsia"/>
                <w:bCs/>
                <w:sz w:val="18"/>
                <w:szCs w:val="20"/>
              </w:rPr>
              <w:t>(3)</w:t>
            </w:r>
          </w:p>
        </w:tc>
      </w:tr>
      <w:tr w:rsidR="00AB79D6" w:rsidRPr="004E7136" w:rsidTr="00197137">
        <w:trPr>
          <w:cantSplit/>
          <w:trHeight w:val="529"/>
        </w:trPr>
        <w:tc>
          <w:tcPr>
            <w:tcW w:w="274" w:type="pct"/>
            <w:tcBorders>
              <w:top w:val="single" w:sz="4" w:space="0" w:color="C00000"/>
            </w:tcBorders>
            <w:shd w:val="clear" w:color="auto" w:fill="auto"/>
            <w:vAlign w:val="center"/>
          </w:tcPr>
          <w:p w:rsidR="00AB79D6" w:rsidRPr="00F225F5" w:rsidRDefault="00AB79D6" w:rsidP="00422591">
            <w:pPr>
              <w:jc w:val="center"/>
              <w:rPr>
                <w:rFonts w:ascii="Arial Unicode MS" w:hAnsi="Arial Unicode MS"/>
                <w:bCs/>
                <w:color w:val="990000"/>
                <w:sz w:val="18"/>
              </w:rPr>
            </w:pPr>
            <w:bookmarkStart w:id="3" w:name="a01"/>
            <w:bookmarkEnd w:id="3"/>
            <w:r w:rsidRPr="00F225F5">
              <w:rPr>
                <w:rFonts w:ascii="Arial Unicode MS" w:hAnsi="Arial Unicode MS" w:hint="eastAsia"/>
                <w:color w:val="990000"/>
                <w:sz w:val="18"/>
              </w:rPr>
              <w:t>（</w:t>
            </w:r>
            <w:r w:rsidRPr="00F225F5">
              <w:rPr>
                <w:rFonts w:ascii="Arial Unicode MS" w:hAnsi="Arial Unicode MS" w:hint="eastAsia"/>
                <w:color w:val="990000"/>
                <w:sz w:val="18"/>
              </w:rPr>
              <w:t>1</w:t>
            </w:r>
            <w:r w:rsidRPr="00F225F5">
              <w:rPr>
                <w:rFonts w:ascii="Arial Unicode MS" w:hAnsi="Arial Unicode MS" w:hint="eastAsia"/>
                <w:color w:val="990000"/>
                <w:sz w:val="18"/>
              </w:rPr>
              <w:t>）</w:t>
            </w:r>
          </w:p>
        </w:tc>
        <w:tc>
          <w:tcPr>
            <w:tcW w:w="1781" w:type="pct"/>
            <w:tcBorders>
              <w:top w:val="single" w:sz="4" w:space="0" w:color="C00000"/>
            </w:tcBorders>
            <w:shd w:val="clear" w:color="auto" w:fill="auto"/>
            <w:vAlign w:val="center"/>
          </w:tcPr>
          <w:p w:rsidR="00AB79D6" w:rsidRPr="004E7136" w:rsidRDefault="00AB79D6" w:rsidP="00422591">
            <w:pPr>
              <w:ind w:leftChars="-11" w:left="-22"/>
              <w:jc w:val="both"/>
              <w:rPr>
                <w:rFonts w:ascii="Arial Unicode MS" w:hAnsi="Arial Unicode MS"/>
              </w:rPr>
            </w:pPr>
            <w:r w:rsidRPr="004E7136">
              <w:rPr>
                <w:rFonts w:ascii="Arial Unicode MS" w:hAnsi="Arial Unicode MS" w:hint="eastAsia"/>
                <w:b/>
              </w:rPr>
              <w:t>關務</w:t>
            </w:r>
            <w:r w:rsidRPr="005604C4">
              <w:rPr>
                <w:rFonts w:ascii="Arial Unicode MS" w:hAnsi="Arial Unicode MS" w:hint="eastAsia"/>
                <w:b/>
              </w:rPr>
              <w:t>人員</w:t>
            </w:r>
            <w:r w:rsidRPr="004E7136">
              <w:rPr>
                <w:rFonts w:ascii="Arial Unicode MS" w:hAnsi="Arial Unicode MS" w:hint="eastAsia"/>
                <w:b/>
              </w:rPr>
              <w:t>升官等簡任</w:t>
            </w:r>
            <w:r w:rsidRPr="005604C4">
              <w:rPr>
                <w:rFonts w:ascii="Arial Unicode MS" w:hAnsi="Arial Unicode MS" w:hint="eastAsia"/>
              </w:rPr>
              <w:t>考試</w:t>
            </w:r>
            <w:r>
              <w:rPr>
                <w:rFonts w:ascii="Arial Unicode MS" w:hAnsi="Arial Unicode MS" w:hint="eastAsia"/>
                <w:b/>
              </w:rPr>
              <w:t>。</w:t>
            </w:r>
            <w:hyperlink r:id="rId20" w:anchor="a3b4c2關務1" w:history="1">
              <w:r w:rsidRPr="00687D9B">
                <w:rPr>
                  <w:rStyle w:val="a3"/>
                  <w:rFonts w:ascii="Arial Unicode MS" w:hAnsi="Arial Unicode MS" w:hint="eastAsia"/>
                </w:rPr>
                <w:t>關務</w:t>
              </w:r>
            </w:hyperlink>
          </w:p>
        </w:tc>
        <w:tc>
          <w:tcPr>
            <w:tcW w:w="2945" w:type="pct"/>
            <w:tcBorders>
              <w:top w:val="single" w:sz="4" w:space="0" w:color="C00000"/>
            </w:tcBorders>
            <w:vAlign w:val="center"/>
          </w:tcPr>
          <w:p w:rsidR="00AB79D6" w:rsidRPr="00A7534B" w:rsidRDefault="00AB79D6" w:rsidP="00C04BF0">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602。（1）106年關務人員升官等簡任考試。關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3。（1）104年關務人員升官等簡任考試。關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2。（1）102年關務人員升官等簡任考試。關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1）100年關務人員升官等簡任考試‧各類別（關務）" w:history="1">
              <w:r w:rsidRPr="0007672A">
                <w:rPr>
                  <w:rStyle w:val="a3"/>
                  <w:rFonts w:ascii="Arial Unicode MS" w:hAnsi="Arial Unicode MS" w:cs="新細明體" w:hint="eastAsia"/>
                  <w:bCs/>
                  <w:szCs w:val="20"/>
                </w:rPr>
                <w:t>100</w:t>
              </w:r>
              <w:r w:rsidRPr="0007672A">
                <w:rPr>
                  <w:rStyle w:val="a3"/>
                  <w:rFonts w:ascii="Arial Unicode MS" w:hAnsi="Arial Unicode MS" w:cs="新細明體" w:hint="eastAsia"/>
                  <w:bCs/>
                  <w:szCs w:val="20"/>
                  <w:lang w:val="zh-TW"/>
                </w:rPr>
                <w:t>年</w:t>
              </w:r>
            </w:hyperlink>
            <w:r w:rsidR="002A4FBD">
              <w:rPr>
                <w:rFonts w:ascii="Arial Unicode MS" w:hAnsi="Arial Unicode MS" w:cs="新細明體" w:hint="eastAsia"/>
                <w:bCs/>
                <w:color w:val="FFFFFF"/>
                <w:sz w:val="18"/>
                <w:szCs w:val="20"/>
              </w:rPr>
              <w:t>＊</w:t>
            </w:r>
          </w:p>
          <w:p w:rsidR="00AB79D6" w:rsidRPr="0007672A" w:rsidRDefault="00AB79D6"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3‧（1）98年關務人員升官等簡任考試‧關務" w:history="1">
              <w:r w:rsidRPr="0007672A">
                <w:rPr>
                  <w:rStyle w:val="a3"/>
                  <w:rFonts w:ascii="Arial Unicode MS" w:hAnsi="Arial Unicode MS" w:hint="eastAsia"/>
                  <w:bCs/>
                  <w:szCs w:val="20"/>
                </w:rPr>
                <w:t>98</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年關務人員升官等簡任考試‧關務" w:history="1">
              <w:r w:rsidRPr="0007672A">
                <w:rPr>
                  <w:rStyle w:val="a3"/>
                  <w:rFonts w:ascii="Arial Unicode MS" w:hAnsi="Arial Unicode MS" w:hint="eastAsia"/>
                  <w:bCs/>
                  <w:szCs w:val="20"/>
                </w:rPr>
                <w:t>96</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4_年公務人員升官等考試‧簡任升官等‧關務" w:history="1">
              <w:r w:rsidRPr="0007672A">
                <w:rPr>
                  <w:rStyle w:val="a3"/>
                  <w:rFonts w:ascii="Arial Unicode MS" w:hAnsi="Arial Unicode MS" w:hint="eastAsia"/>
                  <w:bCs/>
                  <w:szCs w:val="20"/>
                </w:rPr>
                <w:t>94</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關務人員升官等考試‧簡任升等‧關務" w:history="1">
              <w:r w:rsidRPr="0007672A">
                <w:rPr>
                  <w:rStyle w:val="a3"/>
                  <w:rFonts w:ascii="Arial Unicode MS" w:hAnsi="Arial Unicode MS" w:hint="eastAsia"/>
                  <w:bCs/>
                  <w:szCs w:val="20"/>
                </w:rPr>
                <w:t>93</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7）91年關務人員升官等考試‧簡任升等‧關務" w:history="1">
              <w:r w:rsidRPr="0007672A">
                <w:rPr>
                  <w:rStyle w:val="a3"/>
                  <w:rFonts w:ascii="Arial Unicode MS" w:hAnsi="Arial Unicode MS" w:hint="eastAsia"/>
                  <w:bCs/>
                  <w:szCs w:val="20"/>
                </w:rPr>
                <w:t>91</w:t>
              </w:r>
              <w:r w:rsidRPr="0007672A">
                <w:rPr>
                  <w:rStyle w:val="a3"/>
                  <w:rFonts w:ascii="Arial Unicode MS" w:hAnsi="Arial Unicode MS" w:hint="eastAsia"/>
                  <w:bCs/>
                  <w:szCs w:val="20"/>
                </w:rPr>
                <w:t>年</w:t>
              </w:r>
            </w:hyperlink>
          </w:p>
        </w:tc>
      </w:tr>
      <w:tr w:rsidR="00AB79D6" w:rsidRPr="004E7136" w:rsidTr="00197137">
        <w:trPr>
          <w:cantSplit/>
          <w:trHeight w:val="529"/>
        </w:trPr>
        <w:tc>
          <w:tcPr>
            <w:tcW w:w="274" w:type="pct"/>
            <w:shd w:val="clear" w:color="auto" w:fill="F3F3F3"/>
            <w:vAlign w:val="center"/>
          </w:tcPr>
          <w:p w:rsidR="00AB79D6" w:rsidRPr="00F225F5" w:rsidRDefault="00AB79D6" w:rsidP="00422591">
            <w:pPr>
              <w:jc w:val="center"/>
              <w:rPr>
                <w:rFonts w:ascii="Arial Unicode MS" w:hAnsi="Arial Unicode MS"/>
                <w:bCs/>
                <w:color w:val="990000"/>
                <w:sz w:val="18"/>
              </w:rPr>
            </w:pPr>
            <w:bookmarkStart w:id="4" w:name="a02"/>
            <w:bookmarkEnd w:id="4"/>
            <w:r w:rsidRPr="00F225F5">
              <w:rPr>
                <w:rFonts w:ascii="Arial Unicode MS" w:hAnsi="Arial Unicode MS" w:hint="eastAsia"/>
                <w:color w:val="990000"/>
                <w:sz w:val="18"/>
                <w:szCs w:val="20"/>
              </w:rPr>
              <w:t>（</w:t>
            </w:r>
            <w:r w:rsidRPr="00F225F5">
              <w:rPr>
                <w:rFonts w:ascii="Arial Unicode MS" w:hAnsi="Arial Unicode MS" w:hint="eastAsia"/>
                <w:color w:val="990000"/>
                <w:sz w:val="18"/>
              </w:rPr>
              <w:t>2</w:t>
            </w:r>
            <w:r w:rsidRPr="00F225F5">
              <w:rPr>
                <w:rFonts w:ascii="Arial Unicode MS" w:hAnsi="Arial Unicode MS" w:hint="eastAsia"/>
                <w:color w:val="990000"/>
                <w:sz w:val="18"/>
              </w:rPr>
              <w:t>）</w:t>
            </w:r>
          </w:p>
        </w:tc>
        <w:tc>
          <w:tcPr>
            <w:tcW w:w="1781" w:type="pct"/>
            <w:shd w:val="clear" w:color="auto" w:fill="F3F3F3"/>
            <w:vAlign w:val="center"/>
          </w:tcPr>
          <w:p w:rsidR="00AB79D6" w:rsidRPr="004E7136" w:rsidRDefault="00AB79D6" w:rsidP="00422591">
            <w:pPr>
              <w:ind w:leftChars="-11" w:left="-22"/>
              <w:jc w:val="both"/>
              <w:rPr>
                <w:rFonts w:ascii="Arial Unicode MS" w:hAnsi="Arial Unicode MS"/>
              </w:rPr>
            </w:pPr>
            <w:r w:rsidRPr="004E7136">
              <w:rPr>
                <w:rFonts w:ascii="Arial Unicode MS" w:hAnsi="Arial Unicode MS" w:hint="eastAsia"/>
                <w:b/>
              </w:rPr>
              <w:t>關務</w:t>
            </w:r>
            <w:r w:rsidRPr="005604C4">
              <w:rPr>
                <w:rFonts w:ascii="Arial Unicode MS" w:hAnsi="Arial Unicode MS" w:hint="eastAsia"/>
                <w:b/>
              </w:rPr>
              <w:t>人員</w:t>
            </w:r>
            <w:r w:rsidRPr="004E7136">
              <w:rPr>
                <w:rFonts w:ascii="Arial Unicode MS" w:hAnsi="Arial Unicode MS" w:hint="eastAsia"/>
                <w:b/>
              </w:rPr>
              <w:t>升官等薦任</w:t>
            </w:r>
            <w:r w:rsidRPr="005604C4">
              <w:rPr>
                <w:rFonts w:ascii="Arial Unicode MS" w:hAnsi="Arial Unicode MS" w:hint="eastAsia"/>
              </w:rPr>
              <w:t>考試</w:t>
            </w:r>
            <w:r>
              <w:rPr>
                <w:rFonts w:ascii="Arial Unicode MS" w:hAnsi="Arial Unicode MS" w:hint="eastAsia"/>
                <w:b/>
              </w:rPr>
              <w:t>。</w:t>
            </w:r>
            <w:hyperlink r:id="rId21" w:anchor="a3b4c2關務2" w:history="1">
              <w:r w:rsidRPr="00687D9B">
                <w:rPr>
                  <w:rStyle w:val="a3"/>
                  <w:rFonts w:ascii="Arial Unicode MS" w:hAnsi="Arial Unicode MS" w:hint="eastAsia"/>
                </w:rPr>
                <w:t>關務</w:t>
              </w:r>
            </w:hyperlink>
          </w:p>
        </w:tc>
        <w:tc>
          <w:tcPr>
            <w:tcW w:w="2945" w:type="pct"/>
            <w:shd w:val="clear" w:color="auto" w:fill="F3F3F3"/>
            <w:vAlign w:val="center"/>
          </w:tcPr>
          <w:p w:rsidR="00AB79D6" w:rsidRPr="00A7534B" w:rsidRDefault="00AB79D6" w:rsidP="00C04BF0">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603。（2）106年關務人員升官等薦任考試。關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4。（2）104年關務人員升官等薦任考試。關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3。（2）102年關務人員升官等薦任考試。關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2）100年關務人員升官等薦任考試‧關務" w:history="1">
              <w:r w:rsidRPr="0007672A">
                <w:rPr>
                  <w:rStyle w:val="a3"/>
                  <w:rFonts w:ascii="Arial Unicode MS" w:hAnsi="Arial Unicode MS" w:cs="新細明體" w:hint="eastAsia"/>
                  <w:bCs/>
                  <w:szCs w:val="20"/>
                </w:rPr>
                <w:t>100</w:t>
              </w:r>
              <w:r w:rsidRPr="0007672A">
                <w:rPr>
                  <w:rStyle w:val="a3"/>
                  <w:rFonts w:ascii="Arial Unicode MS" w:hAnsi="Arial Unicode MS" w:cs="新細明體" w:hint="eastAsia"/>
                  <w:bCs/>
                  <w:szCs w:val="20"/>
                  <w:lang w:val="zh-TW"/>
                </w:rPr>
                <w:t>年</w:t>
              </w:r>
            </w:hyperlink>
            <w:r w:rsidR="002A4FBD">
              <w:rPr>
                <w:rFonts w:ascii="Arial Unicode MS" w:hAnsi="Arial Unicode MS" w:cs="新細明體" w:hint="eastAsia"/>
                <w:bCs/>
                <w:color w:val="FFFFFF"/>
                <w:sz w:val="18"/>
                <w:szCs w:val="20"/>
              </w:rPr>
              <w:t>＊</w:t>
            </w:r>
          </w:p>
          <w:p w:rsidR="00AB79D6" w:rsidRPr="0007672A" w:rsidRDefault="00AB79D6"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2‧（2）98年關務人員升官等薦任考試‧關務" w:history="1">
              <w:r w:rsidRPr="0007672A">
                <w:rPr>
                  <w:rStyle w:val="a3"/>
                  <w:rFonts w:ascii="Arial Unicode MS" w:hAnsi="Arial Unicode MS" w:hint="eastAsia"/>
                  <w:bCs/>
                  <w:szCs w:val="20"/>
                </w:rPr>
                <w:t>98</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6_年公務人員、關務人員升官等薦任考試‧關務（關務）" w:history="1">
              <w:r w:rsidRPr="0007672A">
                <w:rPr>
                  <w:rStyle w:val="a3"/>
                  <w:rFonts w:ascii="Arial Unicode MS" w:hAnsi="Arial Unicode MS" w:hint="eastAsia"/>
                  <w:bCs/>
                  <w:szCs w:val="20"/>
                </w:rPr>
                <w:t>96</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4_年關務人員升官等考試‧薦任升官等考試‧關務" w:history="1">
              <w:r w:rsidRPr="0007672A">
                <w:rPr>
                  <w:rStyle w:val="a3"/>
                  <w:rFonts w:ascii="Arial Unicode MS" w:hAnsi="Arial Unicode MS" w:hint="eastAsia"/>
                  <w:bCs/>
                  <w:szCs w:val="20"/>
                </w:rPr>
                <w:t>94</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關務人員升官等考試‧薦任升等‧關務" w:history="1">
              <w:r w:rsidRPr="0007672A">
                <w:rPr>
                  <w:rStyle w:val="a3"/>
                  <w:rFonts w:ascii="Arial Unicode MS" w:hAnsi="Arial Unicode MS" w:hint="eastAsia"/>
                  <w:bCs/>
                  <w:szCs w:val="20"/>
                </w:rPr>
                <w:t>93</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7）91年關務人員升官等考試‧薦任升等‧關務" w:history="1">
              <w:r w:rsidRPr="0007672A">
                <w:rPr>
                  <w:rStyle w:val="a3"/>
                  <w:rFonts w:ascii="Arial Unicode MS" w:hAnsi="Arial Unicode MS" w:hint="eastAsia"/>
                  <w:bCs/>
                  <w:szCs w:val="20"/>
                </w:rPr>
                <w:t>91</w:t>
              </w:r>
              <w:r w:rsidRPr="0007672A">
                <w:rPr>
                  <w:rStyle w:val="a3"/>
                  <w:rFonts w:ascii="Arial Unicode MS" w:hAnsi="Arial Unicode MS" w:hint="eastAsia"/>
                  <w:bCs/>
                  <w:szCs w:val="20"/>
                </w:rPr>
                <w:t>年</w:t>
              </w:r>
            </w:hyperlink>
          </w:p>
        </w:tc>
      </w:tr>
      <w:tr w:rsidR="005C6861" w:rsidRPr="004E7136" w:rsidTr="00197137">
        <w:trPr>
          <w:cantSplit/>
          <w:trHeight w:val="830"/>
        </w:trPr>
        <w:tc>
          <w:tcPr>
            <w:tcW w:w="274" w:type="pct"/>
            <w:tcBorders>
              <w:bottom w:val="nil"/>
            </w:tcBorders>
            <w:shd w:val="clear" w:color="auto" w:fill="auto"/>
            <w:vAlign w:val="center"/>
          </w:tcPr>
          <w:p w:rsidR="005C6861" w:rsidRPr="00F225F5" w:rsidRDefault="005C6861" w:rsidP="00422591">
            <w:pPr>
              <w:jc w:val="center"/>
              <w:rPr>
                <w:rFonts w:ascii="Arial Unicode MS" w:hAnsi="Arial Unicode MS"/>
                <w:bCs/>
                <w:color w:val="990000"/>
                <w:sz w:val="18"/>
              </w:rPr>
            </w:pPr>
            <w:bookmarkStart w:id="5" w:name="a03"/>
            <w:bookmarkEnd w:id="5"/>
            <w:r w:rsidRPr="00F225F5">
              <w:rPr>
                <w:rFonts w:ascii="Arial Unicode MS" w:hAnsi="Arial Unicode MS" w:hint="eastAsia"/>
                <w:color w:val="990000"/>
                <w:sz w:val="18"/>
                <w:szCs w:val="20"/>
              </w:rPr>
              <w:t>（</w:t>
            </w:r>
            <w:r w:rsidRPr="00F225F5">
              <w:rPr>
                <w:rFonts w:ascii="Arial Unicode MS" w:hAnsi="Arial Unicode MS" w:hint="eastAsia"/>
                <w:color w:val="990000"/>
                <w:sz w:val="18"/>
              </w:rPr>
              <w:t>3</w:t>
            </w:r>
            <w:r w:rsidRPr="00F225F5">
              <w:rPr>
                <w:rFonts w:ascii="Arial Unicode MS" w:hAnsi="Arial Unicode MS" w:hint="eastAsia"/>
                <w:color w:val="990000"/>
                <w:sz w:val="18"/>
              </w:rPr>
              <w:t>）</w:t>
            </w:r>
          </w:p>
        </w:tc>
        <w:tc>
          <w:tcPr>
            <w:tcW w:w="1781" w:type="pct"/>
            <w:tcBorders>
              <w:bottom w:val="nil"/>
            </w:tcBorders>
            <w:shd w:val="clear" w:color="auto" w:fill="auto"/>
            <w:vAlign w:val="center"/>
          </w:tcPr>
          <w:p w:rsidR="005C6861" w:rsidRPr="009F65E0" w:rsidRDefault="005C6861" w:rsidP="00D37EB0">
            <w:pPr>
              <w:ind w:leftChars="-11" w:left="-22"/>
              <w:jc w:val="both"/>
              <w:rPr>
                <w:rFonts w:ascii="Arial Unicode MS" w:hAnsi="Arial Unicode MS"/>
              </w:rPr>
            </w:pPr>
            <w:r w:rsidRPr="009F65E0">
              <w:rPr>
                <w:rFonts w:ascii="Arial Unicode MS" w:hAnsi="Arial Unicode MS" w:hint="eastAsia"/>
              </w:rPr>
              <w:t>公務人員特種考試關務人員</w:t>
            </w:r>
            <w:r w:rsidRPr="009F65E0">
              <w:rPr>
                <w:rFonts w:ascii="Arial Unicode MS" w:hAnsi="Arial Unicode MS" w:hint="eastAsia"/>
                <w:b/>
              </w:rPr>
              <w:t>三等</w:t>
            </w:r>
            <w:r w:rsidRPr="009F65E0">
              <w:rPr>
                <w:rFonts w:ascii="Arial Unicode MS" w:hAnsi="Arial Unicode MS" w:hint="eastAsia"/>
              </w:rPr>
              <w:t>考試</w:t>
            </w:r>
          </w:p>
          <w:p w:rsidR="005C6861" w:rsidRPr="009F65E0" w:rsidRDefault="005C6861" w:rsidP="00D37EB0">
            <w:pPr>
              <w:ind w:leftChars="-11" w:left="-22"/>
              <w:jc w:val="both"/>
              <w:rPr>
                <w:rFonts w:ascii="Arial Unicode MS" w:hAnsi="Arial Unicode MS"/>
              </w:rPr>
            </w:pPr>
            <w:r>
              <w:rPr>
                <w:rFonts w:ascii="Arial Unicode MS" w:hAnsi="Arial Unicode MS" w:cs="新細明體" w:hint="eastAsia"/>
                <w:bCs/>
                <w:color w:val="FFFFFF"/>
                <w:sz w:val="18"/>
                <w:szCs w:val="20"/>
              </w:rPr>
              <w:t>*</w:t>
            </w:r>
            <w:r w:rsidRPr="009F65E0">
              <w:rPr>
                <w:rFonts w:ascii="Arial Unicode MS" w:hAnsi="Arial Unicode MS" w:hint="eastAsia"/>
              </w:rPr>
              <w:t>。</w:t>
            </w:r>
            <w:hyperlink r:id="rId22" w:anchor="a3b4c1關稅法務3" w:history="1">
              <w:r w:rsidRPr="009F65E0">
                <w:rPr>
                  <w:rStyle w:val="a3"/>
                  <w:rFonts w:ascii="Arial Unicode MS" w:hAnsi="Arial Unicode MS" w:hint="eastAsia"/>
                </w:rPr>
                <w:t>關稅法務</w:t>
              </w:r>
            </w:hyperlink>
          </w:p>
        </w:tc>
        <w:tc>
          <w:tcPr>
            <w:tcW w:w="2945" w:type="pct"/>
            <w:tcBorders>
              <w:bottom w:val="nil"/>
            </w:tcBorders>
            <w:vAlign w:val="center"/>
          </w:tcPr>
          <w:p w:rsidR="005C6861" w:rsidRPr="00151EF5" w:rsidRDefault="005C6861" w:rsidP="00D37EB0">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701。（3）107年公務人員特種考試關務人員三等考試。關稅法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4。（3）106年公務人員特種考試關務人員三等考試。關稅法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3）105年公務人員特種考試關務人員三等考試。關稅法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3）104年公務人員特種考試關務人員三等考試。關稅法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07672A">
                <w:rPr>
                  <w:rStyle w:val="a3"/>
                  <w:rFonts w:ascii="Arial Unicode MS" w:hAnsi="Arial Unicode MS" w:cs="新細明體" w:hint="eastAsia"/>
                  <w:bCs/>
                  <w:szCs w:val="20"/>
                  <w:lang w:val="zh-TW"/>
                </w:rPr>
                <w:t>年</w:t>
              </w:r>
            </w:hyperlink>
          </w:p>
          <w:p w:rsidR="005C6861" w:rsidRPr="001F7D75" w:rsidRDefault="005C6861" w:rsidP="00D37EB0">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301。（3）103年公務人員特種考試關務人員三等考試。關稅法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2年公務人員特種考試關務人員三等考試‧關稅法務"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1年公務人員特種考試關務人員三等考試‧關稅法務" w:history="1">
              <w:r w:rsidRPr="0007672A">
                <w:rPr>
                  <w:rStyle w:val="a3"/>
                  <w:rFonts w:ascii="Arial Unicode MS" w:hAnsi="Arial Unicode MS" w:cs="新細明體" w:hint="eastAsia"/>
                  <w:bCs/>
                  <w:szCs w:val="20"/>
                </w:rPr>
                <w:t>101</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0年公務人員特種考試關務人員三等考試‧關稅法務" w:history="1">
              <w:r w:rsidRPr="0007672A">
                <w:rPr>
                  <w:rStyle w:val="a3"/>
                  <w:rFonts w:ascii="Arial Unicode MS" w:hAnsi="Arial Unicode MS" w:cs="新細明體" w:hint="eastAsia"/>
                  <w:bCs/>
                  <w:szCs w:val="20"/>
                </w:rPr>
                <w:t>100</w:t>
              </w:r>
              <w:r w:rsidRPr="0007672A">
                <w:rPr>
                  <w:rStyle w:val="a3"/>
                  <w:rFonts w:ascii="Arial Unicode MS" w:hAnsi="Arial Unicode MS" w:cs="新細明體" w:hint="eastAsia"/>
                  <w:bCs/>
                  <w:szCs w:val="20"/>
                  <w:lang w:val="zh-TW"/>
                </w:rPr>
                <w:t>年</w:t>
              </w:r>
            </w:hyperlink>
            <w:r>
              <w:rPr>
                <w:rFonts w:ascii="Arial Unicode MS" w:hAnsi="Arial Unicode MS" w:cs="新細明體" w:hint="eastAsia"/>
                <w:bCs/>
                <w:color w:val="FFFFFF"/>
                <w:sz w:val="18"/>
                <w:szCs w:val="20"/>
              </w:rPr>
              <w:t>*</w:t>
            </w:r>
          </w:p>
          <w:p w:rsidR="005C6861" w:rsidRPr="0007672A" w:rsidRDefault="005C6861" w:rsidP="00D37EB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3）99年公務人員特種考試關務人員三等考試‧關稅法務" w:history="1">
              <w:r w:rsidRPr="0007672A">
                <w:rPr>
                  <w:rStyle w:val="a3"/>
                  <w:rFonts w:ascii="Arial Unicode MS" w:hAnsi="Arial Unicode MS" w:hint="eastAsia"/>
                  <w:bCs/>
                  <w:szCs w:val="20"/>
                </w:rPr>
                <w:t>99</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8年公務人員特種考試關務人員三等考試‧關稅法務" w:history="1">
              <w:r w:rsidRPr="0007672A">
                <w:rPr>
                  <w:rStyle w:val="a3"/>
                  <w:rFonts w:ascii="Arial Unicode MS" w:hAnsi="Arial Unicode MS" w:hint="eastAsia"/>
                  <w:bCs/>
                  <w:szCs w:val="20"/>
                </w:rPr>
                <w:t>98</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7_年公務人員特種考試關務人員三等考試‧關稅法務" w:history="1">
              <w:r w:rsidRPr="0007672A">
                <w:rPr>
                  <w:rStyle w:val="a3"/>
                  <w:rFonts w:ascii="Arial Unicode MS" w:hAnsi="Arial Unicode MS" w:hint="eastAsia"/>
                  <w:bCs/>
                  <w:szCs w:val="20"/>
                </w:rPr>
                <w:t>97</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6_年公務人員特種考試關務人員三等考試‧關稅法務" w:history="1">
              <w:r w:rsidRPr="0007672A">
                <w:rPr>
                  <w:rStyle w:val="a3"/>
                  <w:rFonts w:ascii="Arial Unicode MS" w:hAnsi="Arial Unicode MS" w:hint="eastAsia"/>
                  <w:bCs/>
                  <w:szCs w:val="20"/>
                </w:rPr>
                <w:t>96</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公務人員特種考試關務人員三等考試‧關稅法務" w:history="1">
              <w:r w:rsidRPr="0007672A">
                <w:rPr>
                  <w:rStyle w:val="a3"/>
                  <w:rFonts w:ascii="Arial Unicode MS" w:hAnsi="Arial Unicode MS" w:hint="eastAsia"/>
                  <w:bCs/>
                  <w:szCs w:val="20"/>
                </w:rPr>
                <w:t>95</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_4_年公務人員特種考試關務人員三等考試‧關稅法務" w:history="1">
              <w:r w:rsidRPr="0007672A">
                <w:rPr>
                  <w:rStyle w:val="a3"/>
                  <w:rFonts w:ascii="Arial Unicode MS" w:hAnsi="Arial Unicode MS" w:hint="eastAsia"/>
                  <w:bCs/>
                  <w:szCs w:val="20"/>
                </w:rPr>
                <w:t>94</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公務人員特種考試關務人員三等考試‧關稅法務" w:history="1">
              <w:r w:rsidRPr="0007672A">
                <w:rPr>
                  <w:rStyle w:val="a3"/>
                  <w:rFonts w:ascii="Arial Unicode MS" w:hAnsi="Arial Unicode MS" w:hint="eastAsia"/>
                  <w:bCs/>
                  <w:szCs w:val="20"/>
                </w:rPr>
                <w:t>93</w:t>
              </w:r>
              <w:r w:rsidRPr="0007672A">
                <w:rPr>
                  <w:rStyle w:val="a3"/>
                  <w:rFonts w:ascii="Arial Unicode MS" w:hAnsi="Arial Unicode MS" w:hint="eastAsia"/>
                  <w:bCs/>
                  <w:szCs w:val="20"/>
                </w:rPr>
                <w:t>年</w:t>
              </w:r>
            </w:hyperlink>
          </w:p>
        </w:tc>
      </w:tr>
      <w:tr w:rsidR="00A47F73" w:rsidRPr="004E7136" w:rsidTr="00197137">
        <w:trPr>
          <w:cantSplit/>
          <w:trHeight w:val="998"/>
        </w:trPr>
        <w:tc>
          <w:tcPr>
            <w:tcW w:w="274" w:type="pct"/>
            <w:tcBorders>
              <w:top w:val="nil"/>
              <w:bottom w:val="single" w:sz="4" w:space="0" w:color="C00000"/>
            </w:tcBorders>
            <w:shd w:val="clear" w:color="auto" w:fill="EFFDFF"/>
            <w:vAlign w:val="center"/>
          </w:tcPr>
          <w:p w:rsidR="00A47F73" w:rsidRPr="00F225F5" w:rsidRDefault="00A47F73" w:rsidP="00422591">
            <w:pPr>
              <w:jc w:val="center"/>
              <w:rPr>
                <w:rFonts w:ascii="Arial Unicode MS" w:hAnsi="Arial Unicode MS"/>
                <w:color w:val="990000"/>
                <w:sz w:val="18"/>
              </w:rPr>
            </w:pPr>
            <w:bookmarkStart w:id="6" w:name="a04"/>
            <w:bookmarkEnd w:id="6"/>
            <w:r w:rsidRPr="00F225F5">
              <w:rPr>
                <w:rFonts w:ascii="Arial Unicode MS" w:hAnsi="Arial Unicode MS" w:hint="eastAsia"/>
                <w:color w:val="990000"/>
                <w:sz w:val="18"/>
                <w:szCs w:val="20"/>
              </w:rPr>
              <w:t>（</w:t>
            </w:r>
            <w:r w:rsidRPr="00F225F5">
              <w:rPr>
                <w:rFonts w:ascii="Arial Unicode MS" w:hAnsi="Arial Unicode MS" w:hint="eastAsia"/>
                <w:color w:val="990000"/>
                <w:sz w:val="18"/>
              </w:rPr>
              <w:t>4</w:t>
            </w:r>
            <w:r w:rsidRPr="00F225F5">
              <w:rPr>
                <w:rFonts w:ascii="Arial Unicode MS" w:hAnsi="Arial Unicode MS" w:hint="eastAsia"/>
                <w:color w:val="990000"/>
                <w:sz w:val="18"/>
              </w:rPr>
              <w:t>）</w:t>
            </w:r>
          </w:p>
        </w:tc>
        <w:tc>
          <w:tcPr>
            <w:tcW w:w="1781" w:type="pct"/>
            <w:tcBorders>
              <w:top w:val="nil"/>
              <w:bottom w:val="single" w:sz="4" w:space="0" w:color="C00000"/>
            </w:tcBorders>
            <w:shd w:val="clear" w:color="auto" w:fill="EFFDFF"/>
            <w:vAlign w:val="center"/>
          </w:tcPr>
          <w:p w:rsidR="00A47F73" w:rsidRPr="009F65E0" w:rsidRDefault="00A47F73" w:rsidP="002764E1">
            <w:pPr>
              <w:ind w:leftChars="-11" w:left="-22"/>
              <w:jc w:val="both"/>
              <w:rPr>
                <w:rFonts w:ascii="Arial Unicode MS" w:hAnsi="Arial Unicode MS"/>
              </w:rPr>
            </w:pPr>
            <w:r w:rsidRPr="009F65E0">
              <w:rPr>
                <w:rFonts w:ascii="Arial Unicode MS" w:hAnsi="Arial Unicode MS" w:hint="eastAsia"/>
              </w:rPr>
              <w:t>專門職業及技術人員</w:t>
            </w:r>
            <w:r w:rsidRPr="009F65E0">
              <w:rPr>
                <w:rFonts w:ascii="Arial Unicode MS" w:hAnsi="Arial Unicode MS" w:hint="eastAsia"/>
                <w:b/>
              </w:rPr>
              <w:t>普通</w:t>
            </w:r>
            <w:r w:rsidRPr="009F65E0">
              <w:rPr>
                <w:rFonts w:ascii="Arial Unicode MS" w:hAnsi="Arial Unicode MS" w:hint="eastAsia"/>
              </w:rPr>
              <w:t>考試</w:t>
            </w:r>
          </w:p>
          <w:p w:rsidR="00A47F73" w:rsidRPr="009F65E0" w:rsidRDefault="00A47F73" w:rsidP="002764E1">
            <w:pPr>
              <w:ind w:leftChars="-11" w:left="-22"/>
              <w:jc w:val="both"/>
              <w:rPr>
                <w:rFonts w:ascii="Arial Unicode MS" w:hAnsi="Arial Unicode MS"/>
              </w:rPr>
            </w:pPr>
            <w:r>
              <w:rPr>
                <w:rFonts w:ascii="Arial Unicode MS" w:hAnsi="Arial Unicode MS" w:cs="新細明體" w:hint="eastAsia"/>
                <w:bCs/>
                <w:color w:val="FFFFFF"/>
                <w:sz w:val="18"/>
                <w:szCs w:val="20"/>
              </w:rPr>
              <w:t>*</w:t>
            </w:r>
            <w:r w:rsidRPr="009F65E0">
              <w:rPr>
                <w:rFonts w:ascii="Arial Unicode MS" w:hAnsi="Arial Unicode MS" w:hint="eastAsia"/>
              </w:rPr>
              <w:t>。</w:t>
            </w:r>
            <w:hyperlink r:id="rId23" w:anchor="a2b2專責報關人員" w:history="1">
              <w:r w:rsidRPr="009F65E0">
                <w:rPr>
                  <w:rStyle w:val="a3"/>
                  <w:rFonts w:ascii="Arial Unicode MS" w:hAnsi="Arial Unicode MS" w:hint="eastAsia"/>
                </w:rPr>
                <w:t>專責報關人員</w:t>
              </w:r>
            </w:hyperlink>
            <w:r>
              <w:rPr>
                <w:rFonts w:ascii="Arial Unicode MS" w:hAnsi="Arial Unicode MS" w:hint="eastAsia"/>
                <w:color w:val="5F5F5F"/>
                <w:sz w:val="18"/>
              </w:rPr>
              <w:t>〈</w:t>
            </w:r>
            <w:r w:rsidRPr="009F65E0">
              <w:rPr>
                <w:rFonts w:ascii="Arial Unicode MS" w:hAnsi="Arial Unicode MS" w:hint="eastAsia"/>
                <w:color w:val="5F5F5F"/>
                <w:sz w:val="18"/>
              </w:rPr>
              <w:t>關務法規概要</w:t>
            </w:r>
            <w:r>
              <w:rPr>
                <w:rFonts w:ascii="Arial Unicode MS" w:hAnsi="Arial Unicode MS" w:hint="eastAsia"/>
                <w:color w:val="5F5F5F"/>
                <w:sz w:val="18"/>
              </w:rPr>
              <w:t>〉</w:t>
            </w:r>
          </w:p>
        </w:tc>
        <w:tc>
          <w:tcPr>
            <w:tcW w:w="2945" w:type="pct"/>
            <w:tcBorders>
              <w:top w:val="nil"/>
              <w:bottom w:val="single" w:sz="4" w:space="0" w:color="C00000"/>
            </w:tcBorders>
            <w:shd w:val="clear" w:color="auto" w:fill="EFFDFF"/>
            <w:vAlign w:val="center"/>
          </w:tcPr>
          <w:p w:rsidR="00A47F73" w:rsidRPr="004A06EC" w:rsidRDefault="00A47F73" w:rsidP="002764E1">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702。_a（4）107年專門職業及技術人員普通考試。專責報關人員" w:history="1">
              <w:r w:rsidRPr="0007672A">
                <w:rPr>
                  <w:rStyle w:val="a3"/>
                  <w:rFonts w:ascii="Arial Unicode MS" w:hAnsi="Arial Unicode MS" w:cs="新細明體" w:hint="eastAsia"/>
                  <w:bCs/>
                  <w:szCs w:val="20"/>
                </w:rPr>
                <w:t>1</w:t>
              </w:r>
              <w:r w:rsidRPr="0007672A">
                <w:rPr>
                  <w:rStyle w:val="a3"/>
                  <w:rFonts w:ascii="Arial Unicode MS" w:hAnsi="Arial Unicode MS" w:cs="新細明體" w:hint="eastAsia"/>
                  <w:bCs/>
                  <w:szCs w:val="20"/>
                </w:rPr>
                <w:t>0</w:t>
              </w:r>
              <w:r>
                <w:rPr>
                  <w:rStyle w:val="a3"/>
                  <w:rFonts w:ascii="Arial Unicode MS" w:hAnsi="Arial Unicode MS" w:cs="新細明體" w:hint="eastAsia"/>
                  <w:bCs/>
                  <w:szCs w:val="20"/>
                </w:rPr>
                <w:t>7</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1。_a（4）106年專門職業及技術人員普通考試。專責報關人員"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2。a（4）105年專門職業及技術人員普通考試。專責報關人員"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2。a（4）104年專門職業及技術人員普通考試。專責報關人員"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07672A">
                <w:rPr>
                  <w:rStyle w:val="a3"/>
                  <w:rFonts w:ascii="Arial Unicode MS" w:hAnsi="Arial Unicode MS" w:cs="新細明體" w:hint="eastAsia"/>
                  <w:bCs/>
                  <w:szCs w:val="20"/>
                  <w:lang w:val="zh-TW"/>
                </w:rPr>
                <w:t>年</w:t>
              </w:r>
            </w:hyperlink>
            <w:r>
              <w:rPr>
                <w:rFonts w:ascii="Arial Unicode MS" w:hAnsi="Arial Unicode MS" w:cs="新細明體" w:hint="eastAsia"/>
                <w:bCs/>
                <w:color w:val="FFFFFF"/>
                <w:sz w:val="18"/>
                <w:szCs w:val="20"/>
              </w:rPr>
              <w:t>*</w:t>
            </w:r>
          </w:p>
          <w:p w:rsidR="00A47F73" w:rsidRDefault="00A47F73" w:rsidP="002764E1">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302。a（4）103年專門職業及技術人員普通考試。專責報關人員"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a（4）101年專門職業及技術人員普通考試‧專責報關人員" w:history="1">
              <w:r w:rsidRPr="0007672A">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4）100年專門職業及技術人員普通考試‧專責報關人員" w:history="1">
              <w:r w:rsidRPr="0007672A">
                <w:rPr>
                  <w:rStyle w:val="a3"/>
                  <w:rFonts w:ascii="Arial Unicode MS" w:hAnsi="Arial Unicode MS" w:cs="新細明體" w:hint="eastAsia"/>
                  <w:bCs/>
                  <w:szCs w:val="20"/>
                </w:rPr>
                <w:t>100</w:t>
              </w:r>
              <w:r w:rsidRPr="0007672A">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4）99年專門職業及技術人員普通考試‧專責報關人員" w:history="1">
              <w:r w:rsidRPr="0007672A">
                <w:rPr>
                  <w:rStyle w:val="a3"/>
                  <w:rFonts w:ascii="Arial Unicode MS" w:hAnsi="Arial Unicode MS" w:hint="eastAsia"/>
                  <w:bCs/>
                  <w:szCs w:val="20"/>
                </w:rPr>
                <w:t>99</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4）98年專門職業及技術人員普通考試‧專責報關人員" w:history="1">
              <w:r w:rsidRPr="0007672A">
                <w:rPr>
                  <w:rStyle w:val="a3"/>
                  <w:rFonts w:ascii="Arial Unicode MS" w:hAnsi="Arial Unicode MS" w:hint="eastAsia"/>
                  <w:bCs/>
                  <w:szCs w:val="20"/>
                </w:rPr>
                <w:t>98</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4）97_年專門職業及技術人員普通考試‧專責報關人員" w:history="1">
              <w:r w:rsidRPr="0007672A">
                <w:rPr>
                  <w:rStyle w:val="a3"/>
                  <w:rFonts w:ascii="Arial Unicode MS" w:hAnsi="Arial Unicode MS" w:hint="eastAsia"/>
                  <w:bCs/>
                  <w:szCs w:val="20"/>
                </w:rPr>
                <w:t>97</w:t>
              </w:r>
              <w:r w:rsidRPr="0007672A">
                <w:rPr>
                  <w:rStyle w:val="a3"/>
                  <w:rFonts w:ascii="Arial Unicode MS" w:hAnsi="Arial Unicode MS" w:hint="eastAsia"/>
                  <w:bCs/>
                  <w:szCs w:val="20"/>
                </w:rPr>
                <w:t>年</w:t>
              </w:r>
            </w:hyperlink>
            <w:r>
              <w:rPr>
                <w:rFonts w:ascii="Arial Unicode MS" w:hAnsi="Arial Unicode MS" w:cs="新細明體" w:hint="eastAsia"/>
                <w:bCs/>
                <w:color w:val="FFFFFF"/>
                <w:sz w:val="18"/>
                <w:szCs w:val="20"/>
              </w:rPr>
              <w:t>*</w:t>
            </w:r>
          </w:p>
          <w:p w:rsidR="00A47F73" w:rsidRPr="0007672A" w:rsidRDefault="00A47F73" w:rsidP="002764E1">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4‧96年專門職業及技術人員普通考試_考試‧專責報關人員" w:history="1">
              <w:r w:rsidRPr="0007672A">
                <w:rPr>
                  <w:rStyle w:val="a3"/>
                  <w:rFonts w:ascii="Arial Unicode MS" w:hAnsi="Arial Unicode MS" w:hint="eastAsia"/>
                  <w:bCs/>
                  <w:szCs w:val="20"/>
                </w:rPr>
                <w:t>96</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5年專門職業及技術人員普通考試‧專責報關人員" w:history="1">
              <w:r w:rsidRPr="0007672A">
                <w:rPr>
                  <w:rStyle w:val="a3"/>
                  <w:rFonts w:ascii="Arial Unicode MS" w:hAnsi="Arial Unicode MS" w:hint="eastAsia"/>
                  <w:bCs/>
                  <w:szCs w:val="20"/>
                </w:rPr>
                <w:t>95</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94_年專門職業及技術人員特種考試‧專責報關人員" w:history="1">
              <w:r w:rsidRPr="0007672A">
                <w:rPr>
                  <w:rStyle w:val="a3"/>
                  <w:rFonts w:ascii="Arial Unicode MS" w:hAnsi="Arial Unicode MS" w:hint="eastAsia"/>
                  <w:bCs/>
                  <w:szCs w:val="20"/>
                </w:rPr>
                <w:t>94</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專門職業及技術人員特種考試‧專責報關人員" w:history="1">
              <w:r w:rsidRPr="0007672A">
                <w:rPr>
                  <w:rStyle w:val="a3"/>
                  <w:rFonts w:ascii="Arial Unicode MS" w:hAnsi="Arial Unicode MS" w:hint="eastAsia"/>
                  <w:bCs/>
                  <w:szCs w:val="20"/>
                </w:rPr>
                <w:t>93</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專門職業及技術人員特種考試‧專責報關人員" w:history="1">
              <w:r w:rsidRPr="0007672A">
                <w:rPr>
                  <w:rStyle w:val="a3"/>
                  <w:rFonts w:ascii="Arial Unicode MS" w:hAnsi="Arial Unicode MS" w:hint="eastAsia"/>
                  <w:bCs/>
                  <w:szCs w:val="20"/>
                </w:rPr>
                <w:t>92</w:t>
              </w:r>
              <w:r w:rsidRPr="0007672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3）91年專門職業及技術人員特種考試‧專責報關人員" w:history="1">
              <w:r w:rsidRPr="0007672A">
                <w:rPr>
                  <w:rStyle w:val="a3"/>
                  <w:rFonts w:ascii="Arial Unicode MS" w:hAnsi="Arial Unicode MS" w:hint="eastAsia"/>
                  <w:bCs/>
                  <w:szCs w:val="20"/>
                </w:rPr>
                <w:t>91</w:t>
              </w:r>
              <w:r w:rsidRPr="0007672A">
                <w:rPr>
                  <w:rStyle w:val="a3"/>
                  <w:rFonts w:ascii="Arial Unicode MS" w:hAnsi="Arial Unicode MS" w:hint="eastAsia"/>
                  <w:bCs/>
                  <w:szCs w:val="20"/>
                </w:rPr>
                <w:t>年</w:t>
              </w:r>
            </w:hyperlink>
          </w:p>
        </w:tc>
      </w:tr>
    </w:tbl>
    <w:p w:rsidR="005A4C6E" w:rsidRPr="004E7136" w:rsidRDefault="005A4C6E" w:rsidP="005A4C6E">
      <w:pPr>
        <w:ind w:left="142"/>
        <w:jc w:val="both"/>
        <w:rPr>
          <w:rFonts w:ascii="Arial Unicode MS" w:hAnsi="Arial Unicode MS"/>
        </w:rPr>
      </w:pPr>
      <w:r w:rsidRPr="004E7136">
        <w:rPr>
          <w:rFonts w:ascii="Arial Unicode MS" w:hAnsi="Arial Unicode MS"/>
          <w:color w:val="000000"/>
          <w:sz w:val="18"/>
          <w:szCs w:val="20"/>
        </w:rPr>
        <w:t xml:space="preserve">　　　　　　　　　　　　　　　　　　　　　　　　　　　　　　　　　　　　　　　　　　　</w:t>
      </w:r>
      <w:hyperlink w:anchor="a03" w:history="1">
        <w:r w:rsidR="006D66BC">
          <w:rPr>
            <w:rStyle w:val="a3"/>
            <w:rFonts w:ascii="Arial Unicode MS" w:hAnsi="Arial Unicode MS"/>
            <w:sz w:val="18"/>
          </w:rPr>
          <w:t>回目錄</w:t>
        </w:r>
        <w:r w:rsidR="006D66BC">
          <w:rPr>
            <w:rStyle w:val="a3"/>
            <w:rFonts w:ascii="Arial Unicode MS" w:hAnsi="Arial Unicode MS"/>
            <w:sz w:val="18"/>
          </w:rPr>
          <w:t>(3)</w:t>
        </w:r>
      </w:hyperlink>
      <w:r w:rsidR="002A4FBD">
        <w:rPr>
          <w:rFonts w:ascii="Arial Unicode MS" w:hAnsi="Arial Unicode MS" w:hint="eastAsia"/>
          <w:color w:val="808000"/>
          <w:sz w:val="18"/>
        </w:rPr>
        <w:t>〉〉</w:t>
      </w:r>
      <w:hyperlink w:anchor="top" w:history="1">
        <w:r w:rsidRPr="004E7136">
          <w:rPr>
            <w:rStyle w:val="a3"/>
            <w:rFonts w:ascii="Arial Unicode MS" w:hAnsi="Arial Unicode MS"/>
            <w:sz w:val="18"/>
          </w:rPr>
          <w:t>回首頁</w:t>
        </w:r>
      </w:hyperlink>
      <w:r w:rsidR="002A4FBD">
        <w:rPr>
          <w:rFonts w:ascii="Arial Unicode MS" w:hAnsi="Arial Unicode MS" w:hint="eastAsia"/>
          <w:color w:val="808000"/>
          <w:sz w:val="18"/>
        </w:rPr>
        <w:t>〉〉</w:t>
      </w:r>
    </w:p>
    <w:p w:rsidR="005A4C6E" w:rsidRPr="005604C4" w:rsidRDefault="005A4C6E" w:rsidP="00E75F9C">
      <w:pPr>
        <w:pStyle w:val="1"/>
        <w:spacing w:beforeLines="30" w:before="108" w:beforeAutospacing="0" w:afterLines="30" w:after="108" w:afterAutospacing="0"/>
      </w:pPr>
      <w:bookmarkStart w:id="7" w:name="_103年(1)"/>
      <w:bookmarkEnd w:id="7"/>
      <w:r w:rsidRPr="005604C4">
        <w:rPr>
          <w:rFonts w:hint="eastAsia"/>
        </w:rPr>
        <w:t>10</w:t>
      </w:r>
      <w:r>
        <w:rPr>
          <w:rFonts w:hint="eastAsia"/>
        </w:rPr>
        <w:t>3</w:t>
      </w:r>
      <w:r w:rsidRPr="005604C4">
        <w:rPr>
          <w:rFonts w:hint="eastAsia"/>
        </w:rPr>
        <w:t>年</w:t>
      </w:r>
      <w:r w:rsidRPr="005604C4">
        <w:rPr>
          <w:rFonts w:hint="eastAsia"/>
        </w:rPr>
        <w:t>(</w:t>
      </w:r>
      <w:r>
        <w:rPr>
          <w:rFonts w:hint="eastAsia"/>
        </w:rPr>
        <w:t>2</w:t>
      </w:r>
      <w:r w:rsidRPr="005604C4">
        <w:rPr>
          <w:rFonts w:hint="eastAsia"/>
        </w:rPr>
        <w:t>)</w:t>
      </w:r>
    </w:p>
    <w:p w:rsidR="005A4C6E" w:rsidRPr="00EA7CCA" w:rsidRDefault="005A4C6E" w:rsidP="00E75F9C">
      <w:pPr>
        <w:pStyle w:val="2"/>
        <w:spacing w:beforeLines="30" w:before="108" w:beforeAutospacing="0" w:afterLines="30" w:after="108" w:afterAutospacing="0"/>
        <w:rPr>
          <w:rStyle w:val="a3"/>
          <w:rFonts w:ascii="Arial Unicode MS" w:hAnsi="Arial Unicode MS"/>
          <w:color w:val="990000"/>
          <w:u w:val="none"/>
        </w:rPr>
      </w:pPr>
      <w:bookmarkStart w:id="8" w:name="_10301。（3）103年公務人員特種考試關務人員三等考試。關稅法務"/>
      <w:bookmarkEnd w:id="8"/>
      <w:r>
        <w:rPr>
          <w:rFonts w:hint="eastAsia"/>
        </w:rPr>
        <w:t>103</w:t>
      </w:r>
      <w:r w:rsidRPr="00EA7CCA">
        <w:rPr>
          <w:rFonts w:hint="eastAsia"/>
        </w:rPr>
        <w:t>01</w:t>
      </w:r>
      <w:r>
        <w:rPr>
          <w:rFonts w:hint="eastAsia"/>
        </w:rPr>
        <w:t>。</w:t>
      </w:r>
      <w:r w:rsidRPr="00EA7CCA">
        <w:rPr>
          <w:rFonts w:hint="eastAsia"/>
        </w:rPr>
        <w:t>（</w:t>
      </w:r>
      <w:r w:rsidRPr="00EA7CCA">
        <w:rPr>
          <w:rFonts w:hint="eastAsia"/>
        </w:rPr>
        <w:t>3</w:t>
      </w:r>
      <w:r w:rsidRPr="00EA7CCA">
        <w:rPr>
          <w:rFonts w:hint="eastAsia"/>
        </w:rPr>
        <w:t>）</w:t>
      </w:r>
      <w:r w:rsidRPr="00EA7CCA">
        <w:rPr>
          <w:rFonts w:hint="eastAsia"/>
        </w:rPr>
        <w:t>10</w:t>
      </w:r>
      <w:r>
        <w:rPr>
          <w:rFonts w:hint="eastAsia"/>
        </w:rPr>
        <w:t>3</w:t>
      </w:r>
      <w:r w:rsidRPr="00EA7CCA">
        <w:rPr>
          <w:rFonts w:hint="eastAsia"/>
        </w:rPr>
        <w:t>年公務人員特種考試關務人員三等考試</w:t>
      </w:r>
      <w:r>
        <w:rPr>
          <w:rFonts w:hint="eastAsia"/>
        </w:rPr>
        <w:t>。</w:t>
      </w:r>
      <w:r w:rsidRPr="00EA7CCA">
        <w:rPr>
          <w:rFonts w:hint="eastAsia"/>
        </w:rPr>
        <w:t>關稅法務</w:t>
      </w:r>
    </w:p>
    <w:p w:rsidR="005A4C6E" w:rsidRDefault="005A4C6E" w:rsidP="005A4C6E">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年公務人員特種考試關務人員考試試題</w:t>
      </w:r>
      <w:r w:rsidRPr="007575EF">
        <w:rPr>
          <w:rFonts w:ascii="Arial Unicode MS" w:hAnsi="Arial Unicode MS" w:hint="eastAsia"/>
        </w:rPr>
        <w:t>10270</w:t>
      </w:r>
    </w:p>
    <w:p w:rsidR="005A4C6E" w:rsidRDefault="005A4C6E" w:rsidP="005A4C6E">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考試別】關務人員考試【等別】三等考試【類科】關稅法務【科目】關稅法規【考試時間】</w:t>
      </w:r>
      <w:r w:rsidRPr="007575EF">
        <w:rPr>
          <w:rFonts w:ascii="Arial Unicode MS" w:hAnsi="Arial Unicode MS" w:hint="eastAsia"/>
        </w:rPr>
        <w:t>2</w:t>
      </w:r>
      <w:r w:rsidRPr="007575EF">
        <w:rPr>
          <w:rFonts w:ascii="Arial Unicode MS" w:hAnsi="Arial Unicode MS" w:hint="eastAsia"/>
        </w:rPr>
        <w:t>小時</w:t>
      </w:r>
    </w:p>
    <w:p w:rsidR="005A4C6E" w:rsidRPr="007575EF" w:rsidRDefault="005A4C6E" w:rsidP="005A4C6E">
      <w:pPr>
        <w:ind w:leftChars="71" w:left="142"/>
        <w:jc w:val="both"/>
        <w:rPr>
          <w:rFonts w:ascii="Arial Unicode MS" w:hAnsi="Arial Unicode MS"/>
        </w:rPr>
      </w:pPr>
    </w:p>
    <w:p w:rsidR="005A4C6E" w:rsidRPr="007575EF" w:rsidRDefault="005A4C6E" w:rsidP="005A4C6E">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一、依據</w:t>
      </w:r>
      <w:hyperlink r:id="rId24" w:history="1">
        <w:r w:rsidRPr="004E7136">
          <w:rPr>
            <w:rStyle w:val="a3"/>
            <w:rFonts w:ascii="Arial Unicode MS" w:hAnsi="Arial Unicode MS" w:hint="eastAsia"/>
            <w:bCs/>
          </w:rPr>
          <w:t>關稅法</w:t>
        </w:r>
      </w:hyperlink>
      <w:r w:rsidRPr="007575EF">
        <w:rPr>
          <w:rFonts w:ascii="Arial Unicode MS" w:hAnsi="Arial Unicode MS" w:hint="eastAsia"/>
        </w:rPr>
        <w:t>提供之擔保或保證金得以那些方式為之？（</w:t>
      </w:r>
      <w:r w:rsidRPr="007575EF">
        <w:rPr>
          <w:rFonts w:ascii="Arial Unicode MS" w:hAnsi="Arial Unicode MS" w:hint="eastAsia"/>
        </w:rPr>
        <w:t>20</w:t>
      </w:r>
      <w:r w:rsidRPr="007575EF">
        <w:rPr>
          <w:rFonts w:ascii="Arial Unicode MS" w:hAnsi="Arial Unicode MS" w:hint="eastAsia"/>
        </w:rPr>
        <w:t>分）</w:t>
      </w:r>
    </w:p>
    <w:p w:rsidR="005A4C6E" w:rsidRPr="007575EF" w:rsidRDefault="005A4C6E" w:rsidP="005A4C6E">
      <w:pPr>
        <w:ind w:leftChars="71" w:left="142"/>
        <w:jc w:val="both"/>
        <w:rPr>
          <w:rFonts w:ascii="Arial Unicode MS" w:hAnsi="Arial Unicode MS"/>
        </w:rPr>
      </w:pPr>
    </w:p>
    <w:p w:rsidR="005A4C6E" w:rsidRPr="007575EF" w:rsidRDefault="005A4C6E" w:rsidP="005A4C6E">
      <w:pPr>
        <w:ind w:leftChars="71" w:left="142"/>
        <w:jc w:val="both"/>
        <w:rPr>
          <w:rFonts w:ascii="Arial Unicode MS" w:hAnsi="Arial Unicode MS"/>
        </w:rPr>
      </w:pPr>
      <w:r w:rsidRPr="007575EF">
        <w:rPr>
          <w:rFonts w:ascii="Arial Unicode MS" w:hAnsi="Arial Unicode MS" w:hint="eastAsia"/>
        </w:rPr>
        <w:t xml:space="preserve">　　二、海關為查明進口貨物之正確完稅價格，得採取那些檢查或調查措施，被調查人不得規避、妨礙或拒絕？（</w:t>
      </w:r>
      <w:r w:rsidRPr="007575EF">
        <w:rPr>
          <w:rFonts w:ascii="Arial Unicode MS" w:hAnsi="Arial Unicode MS" w:hint="eastAsia"/>
        </w:rPr>
        <w:t>20</w:t>
      </w:r>
      <w:r w:rsidRPr="007575EF">
        <w:rPr>
          <w:rFonts w:ascii="Arial Unicode MS" w:hAnsi="Arial Unicode MS" w:hint="eastAsia"/>
        </w:rPr>
        <w:t>分）</w:t>
      </w:r>
    </w:p>
    <w:p w:rsidR="005A4C6E" w:rsidRPr="007575EF" w:rsidRDefault="005A4C6E" w:rsidP="005A4C6E">
      <w:pPr>
        <w:ind w:leftChars="71" w:left="142"/>
        <w:jc w:val="both"/>
        <w:rPr>
          <w:rFonts w:ascii="Arial Unicode MS" w:hAnsi="Arial Unicode MS"/>
        </w:rPr>
      </w:pPr>
    </w:p>
    <w:p w:rsidR="005A4C6E" w:rsidRPr="007575EF" w:rsidRDefault="005A4C6E" w:rsidP="005A4C6E">
      <w:pPr>
        <w:ind w:leftChars="71" w:left="142"/>
        <w:jc w:val="both"/>
        <w:rPr>
          <w:rFonts w:ascii="Arial Unicode MS" w:hAnsi="Arial Unicode MS"/>
        </w:rPr>
      </w:pPr>
      <w:r w:rsidRPr="007575EF">
        <w:rPr>
          <w:rFonts w:ascii="Arial Unicode MS" w:hAnsi="Arial Unicode MS" w:hint="eastAsia"/>
        </w:rPr>
        <w:t xml:space="preserve">　　三、依據關稅</w:t>
      </w:r>
      <w:r w:rsidRPr="005604C4">
        <w:rPr>
          <w:rFonts w:ascii="Arial Unicode MS" w:hAnsi="Arial Unicode MS" w:hint="eastAsia"/>
        </w:rPr>
        <w:t>法</w:t>
      </w:r>
      <w:hyperlink r:id="rId25" w:anchor="b60" w:history="1">
        <w:r w:rsidRPr="005604C4">
          <w:rPr>
            <w:rStyle w:val="a3"/>
            <w:rFonts w:ascii="Arial Unicode MS" w:hAnsi="Arial Unicode MS" w:hint="eastAsia"/>
          </w:rPr>
          <w:t>第</w:t>
        </w:r>
        <w:r w:rsidRPr="005604C4">
          <w:rPr>
            <w:rStyle w:val="a3"/>
            <w:rFonts w:ascii="Arial Unicode MS" w:hAnsi="Arial Unicode MS"/>
          </w:rPr>
          <w:t>60</w:t>
        </w:r>
        <w:r w:rsidRPr="005604C4">
          <w:rPr>
            <w:rStyle w:val="a3"/>
            <w:rFonts w:ascii="Arial Unicode MS" w:hAnsi="Arial Unicode MS" w:hint="eastAsia"/>
          </w:rPr>
          <w:t>條</w:t>
        </w:r>
      </w:hyperlink>
      <w:r w:rsidRPr="007575EF">
        <w:rPr>
          <w:rFonts w:ascii="Arial Unicode MS" w:hAnsi="Arial Unicode MS" w:hint="eastAsia"/>
        </w:rPr>
        <w:t>規定，那些業者得向海關申請登記為物流中心？進儲物流中心之貨物在何種情況可免稅？在何種情況可辦理沖退稅？（</w:t>
      </w:r>
      <w:r w:rsidRPr="007575EF">
        <w:rPr>
          <w:rFonts w:ascii="Arial Unicode MS" w:hAnsi="Arial Unicode MS" w:hint="eastAsia"/>
        </w:rPr>
        <w:t>30</w:t>
      </w:r>
      <w:r w:rsidRPr="007575EF">
        <w:rPr>
          <w:rFonts w:ascii="Arial Unicode MS" w:hAnsi="Arial Unicode MS" w:hint="eastAsia"/>
        </w:rPr>
        <w:t>分）</w:t>
      </w:r>
    </w:p>
    <w:p w:rsidR="005A4C6E" w:rsidRPr="007575EF" w:rsidRDefault="005A4C6E" w:rsidP="005A4C6E">
      <w:pPr>
        <w:ind w:leftChars="71" w:left="142"/>
        <w:jc w:val="both"/>
        <w:rPr>
          <w:rFonts w:ascii="Arial Unicode MS" w:hAnsi="Arial Unicode MS"/>
        </w:rPr>
      </w:pPr>
    </w:p>
    <w:p w:rsidR="005A4C6E" w:rsidRPr="007575EF" w:rsidRDefault="005A4C6E" w:rsidP="005A4C6E">
      <w:pPr>
        <w:ind w:leftChars="71" w:left="142"/>
        <w:jc w:val="both"/>
        <w:rPr>
          <w:rFonts w:ascii="Arial Unicode MS" w:hAnsi="Arial Unicode MS"/>
        </w:rPr>
      </w:pPr>
      <w:r w:rsidRPr="007575EF">
        <w:rPr>
          <w:rFonts w:ascii="Arial Unicode MS" w:hAnsi="Arial Unicode MS" w:hint="eastAsia"/>
        </w:rPr>
        <w:t xml:space="preserve">　　四</w:t>
      </w:r>
      <w:r w:rsidRPr="004E7136">
        <w:rPr>
          <w:rFonts w:ascii="Arial Unicode MS" w:hAnsi="Arial Unicode MS" w:hint="eastAsia"/>
        </w:rPr>
        <w:t>、</w:t>
      </w:r>
      <w:hyperlink r:id="rId26" w:history="1">
        <w:r w:rsidRPr="004E7136">
          <w:rPr>
            <w:rStyle w:val="a3"/>
            <w:rFonts w:ascii="Arial Unicode MS" w:hAnsi="Arial Unicode MS" w:hint="eastAsia"/>
          </w:rPr>
          <w:t>海關緝私條例</w:t>
        </w:r>
      </w:hyperlink>
      <w:r w:rsidRPr="007575EF">
        <w:rPr>
          <w:rFonts w:ascii="Arial Unicode MS" w:hAnsi="Arial Unicode MS" w:hint="eastAsia"/>
        </w:rPr>
        <w:t>規定，海關對於報運貨物進口、出口認有違法嫌疑時，得通知那些人？採取那些措施？不</w:t>
      </w:r>
      <w:r w:rsidRPr="007575EF">
        <w:rPr>
          <w:rFonts w:ascii="Arial Unicode MS" w:hAnsi="Arial Unicode MS" w:hint="eastAsia"/>
        </w:rPr>
        <w:lastRenderedPageBreak/>
        <w:t>為送驗或拒絕查閱抄錄，或意圖湮滅證據，將該項單據、帳簿及其他有關文件藏匿或毀壞者之罰則為何？（</w:t>
      </w:r>
      <w:r w:rsidRPr="007575EF">
        <w:rPr>
          <w:rFonts w:ascii="Arial Unicode MS" w:hAnsi="Arial Unicode MS" w:hint="eastAsia"/>
        </w:rPr>
        <w:t>30</w:t>
      </w:r>
      <w:r w:rsidRPr="007575EF">
        <w:rPr>
          <w:rFonts w:ascii="Arial Unicode MS" w:hAnsi="Arial Unicode MS" w:hint="eastAsia"/>
        </w:rPr>
        <w:t>分）</w:t>
      </w:r>
    </w:p>
    <w:p w:rsidR="005A4C6E" w:rsidRDefault="005A4C6E" w:rsidP="005A4C6E">
      <w:pPr>
        <w:ind w:left="142"/>
        <w:jc w:val="both"/>
        <w:rPr>
          <w:rFonts w:ascii="Arial Unicode MS" w:hAnsi="Arial Unicode MS"/>
        </w:rPr>
      </w:pPr>
    </w:p>
    <w:p w:rsidR="005A4C6E" w:rsidRPr="004E7136" w:rsidRDefault="005A4C6E" w:rsidP="005A4C6E">
      <w:pPr>
        <w:ind w:left="142"/>
        <w:jc w:val="both"/>
        <w:rPr>
          <w:rFonts w:ascii="Arial Unicode MS" w:hAnsi="Arial Unicode MS"/>
        </w:rPr>
      </w:pPr>
    </w:p>
    <w:p w:rsidR="005A4C6E" w:rsidRPr="004E7136" w:rsidRDefault="005A4C6E" w:rsidP="005A4C6E">
      <w:pPr>
        <w:ind w:rightChars="-75" w:right="-150"/>
        <w:jc w:val="right"/>
        <w:rPr>
          <w:rFonts w:ascii="Arial Unicode MS" w:hAnsi="Arial Unicode MS"/>
        </w:rPr>
      </w:pPr>
      <w:r w:rsidRPr="004E7136">
        <w:rPr>
          <w:rFonts w:ascii="Arial Unicode MS" w:hAnsi="Arial Unicode MS"/>
          <w:color w:val="000000"/>
          <w:sz w:val="18"/>
          <w:szCs w:val="20"/>
        </w:rPr>
        <w:t xml:space="preserve">　　　　　　　　　　　　　　　　　　　　　　　　　　　　　　　　　　　　　　　　　　　</w:t>
      </w:r>
      <w:hyperlink w:anchor="a04" w:history="1">
        <w:r w:rsidR="006D66BC">
          <w:rPr>
            <w:rStyle w:val="a3"/>
            <w:rFonts w:ascii="Arial Unicode MS" w:hAnsi="Arial Unicode MS"/>
            <w:sz w:val="18"/>
            <w:szCs w:val="20"/>
          </w:rPr>
          <w:t>回目錄</w:t>
        </w:r>
        <w:r w:rsidR="006D66BC">
          <w:rPr>
            <w:rStyle w:val="a3"/>
            <w:rFonts w:ascii="Arial Unicode MS" w:hAnsi="Arial Unicode MS"/>
            <w:sz w:val="18"/>
            <w:szCs w:val="20"/>
          </w:rPr>
          <w:t>(4)</w:t>
        </w:r>
      </w:hyperlink>
      <w:r w:rsidR="002A4FBD">
        <w:rPr>
          <w:rFonts w:ascii="Arial Unicode MS" w:hAnsi="Arial Unicode MS" w:hint="eastAsia"/>
          <w:color w:val="808000"/>
          <w:sz w:val="18"/>
        </w:rPr>
        <w:t>〉〉</w:t>
      </w:r>
      <w:hyperlink w:anchor="top" w:history="1">
        <w:r w:rsidRPr="004E7136">
          <w:rPr>
            <w:rStyle w:val="a3"/>
            <w:rFonts w:ascii="Arial Unicode MS" w:hAnsi="Arial Unicode MS"/>
            <w:sz w:val="18"/>
          </w:rPr>
          <w:t>回首頁</w:t>
        </w:r>
      </w:hyperlink>
      <w:r w:rsidR="002A4FBD">
        <w:rPr>
          <w:rFonts w:ascii="Arial Unicode MS" w:hAnsi="Arial Unicode MS" w:hint="eastAsia"/>
          <w:color w:val="808000"/>
          <w:sz w:val="18"/>
        </w:rPr>
        <w:t>〉〉</w:t>
      </w:r>
    </w:p>
    <w:p w:rsidR="005A4C6E" w:rsidRDefault="005A4C6E" w:rsidP="00731959">
      <w:pPr>
        <w:pStyle w:val="2"/>
        <w:spacing w:beforeLines="30" w:before="108" w:beforeAutospacing="0" w:afterLines="30" w:after="108" w:afterAutospacing="0"/>
      </w:pPr>
      <w:bookmarkStart w:id="9" w:name="a103b02"/>
      <w:bookmarkStart w:id="10" w:name="_10302。a（4）103年專門職業及技術人員普通考試。專責報關人員"/>
      <w:bookmarkEnd w:id="9"/>
      <w:bookmarkEnd w:id="10"/>
      <w:r>
        <w:rPr>
          <w:rFonts w:hint="eastAsia"/>
        </w:rPr>
        <w:t>103</w:t>
      </w:r>
      <w:r w:rsidRPr="004E7136">
        <w:rPr>
          <w:rFonts w:hint="eastAsia"/>
        </w:rPr>
        <w:t>02</w:t>
      </w:r>
      <w:r>
        <w:rPr>
          <w:rFonts w:hint="eastAsia"/>
        </w:rPr>
        <w:t>。</w:t>
      </w:r>
      <w:r>
        <w:rPr>
          <w:rFonts w:cs="新細明體" w:hint="eastAsia"/>
          <w:bCs w:val="0"/>
          <w:sz w:val="18"/>
          <w:lang w:val="zh-TW"/>
        </w:rPr>
        <w:t>a</w:t>
      </w:r>
      <w:r w:rsidRPr="004E7136">
        <w:rPr>
          <w:rFonts w:hint="eastAsia"/>
        </w:rPr>
        <w:t>（</w:t>
      </w:r>
      <w:r w:rsidRPr="004E7136">
        <w:rPr>
          <w:rFonts w:hint="eastAsia"/>
        </w:rPr>
        <w:t>4</w:t>
      </w:r>
      <w:r w:rsidRPr="004E7136">
        <w:rPr>
          <w:rFonts w:hint="eastAsia"/>
        </w:rPr>
        <w:t>）</w:t>
      </w:r>
      <w:r>
        <w:rPr>
          <w:rFonts w:hint="eastAsia"/>
        </w:rPr>
        <w:t>103</w:t>
      </w:r>
      <w:r w:rsidRPr="004E7136">
        <w:rPr>
          <w:rFonts w:hint="eastAsia"/>
        </w:rPr>
        <w:t>年專門職業及技術人員普通考試</w:t>
      </w:r>
      <w:r>
        <w:rPr>
          <w:rFonts w:hint="eastAsia"/>
        </w:rPr>
        <w:t>。</w:t>
      </w:r>
      <w:r w:rsidRPr="004E7136">
        <w:rPr>
          <w:rFonts w:hint="eastAsia"/>
        </w:rPr>
        <w:t>專責報關人員</w:t>
      </w:r>
    </w:p>
    <w:p w:rsidR="005A4C6E" w:rsidRDefault="005A4C6E" w:rsidP="005A4C6E">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年專門職業及技術人員普通考試專責報關人員考試試題</w:t>
      </w:r>
      <w:r w:rsidRPr="00AD1A02">
        <w:rPr>
          <w:rFonts w:ascii="Arial Unicode MS" w:hAnsi="Arial Unicode MS" w:hint="eastAsia"/>
        </w:rPr>
        <w:t>20220</w:t>
      </w:r>
    </w:p>
    <w:p w:rsidR="005A4C6E" w:rsidRDefault="005A4C6E" w:rsidP="005A4C6E">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類科】專責報關人員</w:t>
      </w:r>
      <w:r>
        <w:rPr>
          <w:rFonts w:ascii="Arial Unicode MS" w:hAnsi="Arial Unicode MS" w:hint="eastAsia"/>
        </w:rPr>
        <w:t>【</w:t>
      </w:r>
      <w:r w:rsidRPr="00AD1A02">
        <w:rPr>
          <w:rFonts w:ascii="Arial Unicode MS" w:hAnsi="Arial Unicode MS" w:hint="eastAsia"/>
        </w:rPr>
        <w:t>科目】關務法規概要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5A4C6E" w:rsidRDefault="005A4C6E" w:rsidP="005A4C6E">
      <w:pPr>
        <w:jc w:val="both"/>
        <w:rPr>
          <w:rFonts w:ascii="新細明體" w:cs="新細明體"/>
          <w:szCs w:val="20"/>
        </w:rPr>
      </w:pPr>
      <w:r>
        <w:rPr>
          <w:rFonts w:ascii="Arial Unicode MS" w:hAnsi="Arial Unicode MS" w:hint="eastAsia"/>
        </w:rPr>
        <w:t>【</w:t>
      </w:r>
      <w:r>
        <w:rPr>
          <w:rFonts w:ascii="新細明體" w:cs="新細明體" w:hint="eastAsia"/>
          <w:szCs w:val="20"/>
        </w:rPr>
        <w:t>註】本試題共分兩部分，第一部分為</w:t>
      </w:r>
      <w:r w:rsidRPr="00302811">
        <w:rPr>
          <w:rFonts w:ascii="新細明體" w:hAnsi="新細明體" w:cs="新細明體" w:hint="eastAsia"/>
          <w:szCs w:val="20"/>
        </w:rPr>
        <w:t>申論題</w:t>
      </w:r>
      <w:r>
        <w:rPr>
          <w:rFonts w:ascii="新細明體" w:cs="新細明體" w:hint="eastAsia"/>
          <w:szCs w:val="20"/>
        </w:rPr>
        <w:t>，第二部分為</w:t>
      </w:r>
      <w:hyperlink r:id="rId27" w:anchor="a103b01" w:history="1">
        <w:r w:rsidRPr="0052735F">
          <w:rPr>
            <w:rStyle w:val="a3"/>
            <w:rFonts w:hAnsi="Times New Roman" w:cs="新細明體" w:hint="eastAsia"/>
            <w:szCs w:val="20"/>
          </w:rPr>
          <w:t>選擇題</w:t>
        </w:r>
      </w:hyperlink>
      <w:r>
        <w:rPr>
          <w:rFonts w:ascii="新細明體" w:cs="新細明體" w:hint="eastAsia"/>
          <w:szCs w:val="20"/>
        </w:rPr>
        <w:t>。</w:t>
      </w:r>
    </w:p>
    <w:p w:rsidR="005A4C6E" w:rsidRPr="00300D44" w:rsidRDefault="005A4C6E" w:rsidP="005A4C6E">
      <w:pPr>
        <w:jc w:val="both"/>
        <w:rPr>
          <w:rFonts w:ascii="Arial Unicode MS" w:hAnsi="Arial Unicode MS"/>
        </w:rPr>
      </w:pPr>
    </w:p>
    <w:p w:rsidR="005A4C6E" w:rsidRPr="00AD1A02" w:rsidRDefault="005A4C6E" w:rsidP="005A4C6E">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5A4C6E" w:rsidRPr="00AD1A02" w:rsidRDefault="005A4C6E" w:rsidP="005A4C6E">
      <w:pPr>
        <w:jc w:val="both"/>
        <w:rPr>
          <w:rFonts w:ascii="Arial Unicode MS" w:hAnsi="Arial Unicode MS"/>
        </w:rPr>
      </w:pPr>
      <w:r w:rsidRPr="00AD1A02">
        <w:rPr>
          <w:rFonts w:ascii="Arial Unicode MS" w:hAnsi="Arial Unicode MS" w:hint="eastAsia"/>
        </w:rPr>
        <w:t xml:space="preserve">　　一、何謂「同樣貨物」之交易價格？其在何種情形下得予適用之？請就我國現行</w:t>
      </w:r>
      <w:hyperlink r:id="rId28" w:history="1">
        <w:r w:rsidRPr="004E7136">
          <w:rPr>
            <w:rStyle w:val="a3"/>
            <w:rFonts w:ascii="Arial Unicode MS" w:hAnsi="Arial Unicode MS" w:hint="eastAsia"/>
            <w:bCs/>
          </w:rPr>
          <w:t>關稅法</w:t>
        </w:r>
      </w:hyperlink>
      <w:r w:rsidRPr="00EA7CCA">
        <w:rPr>
          <w:rFonts w:ascii="Arial Unicode MS" w:hAnsi="Arial Unicode MS" w:hint="eastAsia"/>
        </w:rPr>
        <w:t>及</w:t>
      </w:r>
      <w:r w:rsidRPr="004E7136">
        <w:rPr>
          <w:rFonts w:ascii="Arial Unicode MS" w:hAnsi="Arial Unicode MS" w:hint="eastAsia"/>
        </w:rPr>
        <w:t>其</w:t>
      </w:r>
      <w:hyperlink r:id="rId29" w:history="1">
        <w:r w:rsidRPr="004E7136">
          <w:rPr>
            <w:rStyle w:val="a3"/>
            <w:rFonts w:ascii="Arial Unicode MS" w:hAnsi="Arial Unicode MS" w:hint="eastAsia"/>
          </w:rPr>
          <w:t>施行細則</w:t>
        </w:r>
      </w:hyperlink>
      <w:r w:rsidRPr="00AD1A02">
        <w:rPr>
          <w:rFonts w:ascii="Arial Unicode MS" w:hAnsi="Arial Unicode MS" w:hint="eastAsia"/>
        </w:rPr>
        <w:t>相關規定，加以列舉說明之。（</w:t>
      </w:r>
      <w:r w:rsidRPr="00AD1A02">
        <w:rPr>
          <w:rFonts w:ascii="Arial Unicode MS" w:hAnsi="Arial Unicode MS" w:hint="eastAsia"/>
        </w:rPr>
        <w:t>25</w:t>
      </w:r>
      <w:r w:rsidRPr="00AD1A02">
        <w:rPr>
          <w:rFonts w:ascii="Arial Unicode MS" w:hAnsi="Arial Unicode MS" w:hint="eastAsia"/>
        </w:rPr>
        <w:t>分）</w:t>
      </w:r>
    </w:p>
    <w:p w:rsidR="005A4C6E" w:rsidRDefault="005A4C6E" w:rsidP="005A4C6E">
      <w:pPr>
        <w:jc w:val="both"/>
        <w:rPr>
          <w:rFonts w:ascii="Arial Unicode MS" w:hAnsi="Arial Unicode MS"/>
        </w:rPr>
      </w:pPr>
    </w:p>
    <w:p w:rsidR="005A4C6E" w:rsidRPr="00AD1A02" w:rsidRDefault="005A4C6E" w:rsidP="005A4C6E">
      <w:pPr>
        <w:jc w:val="both"/>
        <w:rPr>
          <w:rFonts w:ascii="Arial Unicode MS" w:hAnsi="Arial Unicode MS"/>
        </w:rPr>
      </w:pPr>
      <w:r w:rsidRPr="00AD1A02">
        <w:rPr>
          <w:rFonts w:ascii="Arial Unicode MS" w:hAnsi="Arial Unicode MS" w:hint="eastAsia"/>
        </w:rPr>
        <w:t xml:space="preserve">　　二、專責報關人員在何種情形下，應拒絕簽證並向海關報告？請就現行</w:t>
      </w:r>
      <w:hyperlink r:id="rId30" w:history="1">
        <w:r w:rsidRPr="004E7136">
          <w:rPr>
            <w:rStyle w:val="a3"/>
            <w:rFonts w:ascii="Arial Unicode MS" w:hAnsi="Arial Unicode MS" w:hint="eastAsia"/>
            <w:bCs/>
          </w:rPr>
          <w:t>關稅法</w:t>
        </w:r>
      </w:hyperlink>
      <w:r w:rsidRPr="00AD1A02">
        <w:rPr>
          <w:rFonts w:ascii="Arial Unicode MS" w:hAnsi="Arial Unicode MS" w:hint="eastAsia"/>
        </w:rPr>
        <w:t>及相關規定，列舉說明之。（</w:t>
      </w:r>
      <w:r w:rsidRPr="00AD1A02">
        <w:rPr>
          <w:rFonts w:ascii="Arial Unicode MS" w:hAnsi="Arial Unicode MS" w:hint="eastAsia"/>
        </w:rPr>
        <w:t>25</w:t>
      </w:r>
      <w:r w:rsidRPr="00AD1A02">
        <w:rPr>
          <w:rFonts w:ascii="Arial Unicode MS" w:hAnsi="Arial Unicode MS" w:hint="eastAsia"/>
        </w:rPr>
        <w:t>分）</w:t>
      </w:r>
    </w:p>
    <w:p w:rsidR="005A4C6E" w:rsidRDefault="005A4C6E" w:rsidP="005A4C6E">
      <w:pPr>
        <w:ind w:left="142"/>
        <w:jc w:val="both"/>
        <w:rPr>
          <w:rFonts w:ascii="Arial Unicode MS" w:hAnsi="Arial Unicode MS"/>
          <w:color w:val="000000"/>
          <w:sz w:val="18"/>
          <w:szCs w:val="20"/>
        </w:rPr>
      </w:pPr>
    </w:p>
    <w:p w:rsidR="005A4C6E" w:rsidRDefault="005A4C6E" w:rsidP="005A4C6E">
      <w:pPr>
        <w:ind w:left="142"/>
        <w:jc w:val="both"/>
        <w:rPr>
          <w:rFonts w:ascii="Arial Unicode MS" w:hAnsi="Arial Unicode MS"/>
          <w:color w:val="000000"/>
          <w:sz w:val="18"/>
          <w:szCs w:val="20"/>
        </w:rPr>
      </w:pPr>
    </w:p>
    <w:p w:rsidR="005A4C6E" w:rsidRPr="004E7136" w:rsidRDefault="005A4C6E" w:rsidP="005A4C6E">
      <w:pPr>
        <w:ind w:left="142"/>
        <w:jc w:val="both"/>
        <w:rPr>
          <w:rFonts w:ascii="Arial Unicode MS" w:hAnsi="Arial Unicode MS"/>
        </w:rPr>
      </w:pPr>
      <w:r w:rsidRPr="004E7136">
        <w:rPr>
          <w:rFonts w:ascii="Arial Unicode MS" w:hAnsi="Arial Unicode MS"/>
          <w:color w:val="000000"/>
          <w:sz w:val="18"/>
          <w:szCs w:val="20"/>
        </w:rPr>
        <w:t xml:space="preserve">　　　　　　　　　　　　　　　　　　　　　　　　　　　　　　　　　　　　　　　　　　　</w:t>
      </w:r>
      <w:hyperlink w:anchor="a03" w:history="1">
        <w:r w:rsidR="006D66BC">
          <w:rPr>
            <w:rStyle w:val="a3"/>
            <w:rFonts w:ascii="Arial Unicode MS" w:hAnsi="Arial Unicode MS"/>
            <w:sz w:val="18"/>
          </w:rPr>
          <w:t>回目錄</w:t>
        </w:r>
        <w:r w:rsidR="006D66BC">
          <w:rPr>
            <w:rStyle w:val="a3"/>
            <w:rFonts w:ascii="Arial Unicode MS" w:hAnsi="Arial Unicode MS"/>
            <w:sz w:val="18"/>
          </w:rPr>
          <w:t>(3)</w:t>
        </w:r>
      </w:hyperlink>
      <w:r w:rsidR="002A4FBD">
        <w:rPr>
          <w:rFonts w:ascii="Arial Unicode MS" w:hAnsi="Arial Unicode MS" w:hint="eastAsia"/>
          <w:color w:val="808000"/>
          <w:sz w:val="18"/>
        </w:rPr>
        <w:t>〉〉</w:t>
      </w:r>
      <w:hyperlink w:anchor="top" w:history="1">
        <w:r w:rsidRPr="004E7136">
          <w:rPr>
            <w:rStyle w:val="a3"/>
            <w:rFonts w:ascii="Arial Unicode MS" w:hAnsi="Arial Unicode MS"/>
            <w:sz w:val="18"/>
          </w:rPr>
          <w:t>回首頁</w:t>
        </w:r>
      </w:hyperlink>
      <w:r w:rsidR="002A4FBD">
        <w:rPr>
          <w:rFonts w:ascii="Arial Unicode MS" w:hAnsi="Arial Unicode MS" w:hint="eastAsia"/>
          <w:color w:val="808000"/>
          <w:sz w:val="18"/>
        </w:rPr>
        <w:t>〉〉</w:t>
      </w:r>
    </w:p>
    <w:p w:rsidR="005A4C6E" w:rsidRPr="005604C4" w:rsidRDefault="005A4C6E" w:rsidP="00731959">
      <w:pPr>
        <w:pStyle w:val="1"/>
        <w:spacing w:beforeLines="30" w:before="108" w:beforeAutospacing="0" w:afterLines="30" w:after="108" w:afterAutospacing="0"/>
      </w:pPr>
      <w:bookmarkStart w:id="11" w:name="_102年(1)"/>
      <w:bookmarkEnd w:id="11"/>
      <w:r w:rsidRPr="005604C4">
        <w:rPr>
          <w:rFonts w:hint="eastAsia"/>
        </w:rPr>
        <w:t>10</w:t>
      </w:r>
      <w:r>
        <w:rPr>
          <w:rFonts w:hint="eastAsia"/>
        </w:rPr>
        <w:t>2</w:t>
      </w:r>
      <w:r w:rsidRPr="005604C4">
        <w:rPr>
          <w:rFonts w:hint="eastAsia"/>
        </w:rPr>
        <w:t>年</w:t>
      </w:r>
      <w:r w:rsidRPr="005604C4">
        <w:rPr>
          <w:rFonts w:hint="eastAsia"/>
        </w:rPr>
        <w:t>(</w:t>
      </w:r>
      <w:r>
        <w:rPr>
          <w:rFonts w:hint="eastAsia"/>
        </w:rPr>
        <w:t>4</w:t>
      </w:r>
      <w:r w:rsidRPr="005604C4">
        <w:rPr>
          <w:rFonts w:hint="eastAsia"/>
        </w:rPr>
        <w:t>)</w:t>
      </w:r>
    </w:p>
    <w:p w:rsidR="005A4C6E" w:rsidRPr="00EA7CCA" w:rsidRDefault="005A4C6E" w:rsidP="00731959">
      <w:pPr>
        <w:pStyle w:val="2"/>
        <w:spacing w:beforeLines="30" w:before="108" w:beforeAutospacing="0" w:afterLines="30" w:after="108" w:afterAutospacing="0"/>
        <w:rPr>
          <w:rStyle w:val="a3"/>
          <w:rFonts w:ascii="Arial Unicode MS" w:hAnsi="Arial Unicode MS"/>
          <w:color w:val="990000"/>
          <w:u w:val="none"/>
        </w:rPr>
      </w:pPr>
      <w:bookmarkStart w:id="12" w:name="_01‧（3）102年公務人員特種考試關務人員三等考試‧關稅法務"/>
      <w:bookmarkEnd w:id="12"/>
      <w:r>
        <w:rPr>
          <w:rFonts w:hint="eastAsia"/>
        </w:rPr>
        <w:t>102</w:t>
      </w:r>
      <w:r w:rsidRPr="00EA7CCA">
        <w:rPr>
          <w:rFonts w:hint="eastAsia"/>
        </w:rPr>
        <w:t>01</w:t>
      </w:r>
      <w:r>
        <w:rPr>
          <w:rFonts w:hint="eastAsia"/>
        </w:rPr>
        <w:t>。</w:t>
      </w:r>
      <w:r w:rsidRPr="00EA7CCA">
        <w:rPr>
          <w:rFonts w:hint="eastAsia"/>
        </w:rPr>
        <w:t>（</w:t>
      </w:r>
      <w:r w:rsidRPr="00EA7CCA">
        <w:rPr>
          <w:rFonts w:hint="eastAsia"/>
        </w:rPr>
        <w:t>3</w:t>
      </w:r>
      <w:r w:rsidRPr="00EA7CCA">
        <w:rPr>
          <w:rFonts w:hint="eastAsia"/>
        </w:rPr>
        <w:t>）</w:t>
      </w:r>
      <w:r w:rsidRPr="00EA7CCA">
        <w:rPr>
          <w:rFonts w:hint="eastAsia"/>
        </w:rPr>
        <w:t>10</w:t>
      </w:r>
      <w:r>
        <w:rPr>
          <w:rFonts w:hint="eastAsia"/>
        </w:rPr>
        <w:t>2</w:t>
      </w:r>
      <w:r w:rsidRPr="00EA7CCA">
        <w:rPr>
          <w:rFonts w:hint="eastAsia"/>
        </w:rPr>
        <w:t>年公務人員特種考試關務人員三等考試</w:t>
      </w:r>
      <w:r>
        <w:rPr>
          <w:rFonts w:hint="eastAsia"/>
        </w:rPr>
        <w:t>。</w:t>
      </w:r>
      <w:r w:rsidRPr="00EA7CCA">
        <w:rPr>
          <w:rFonts w:hint="eastAsia"/>
        </w:rPr>
        <w:t>關稅法務</w:t>
      </w:r>
    </w:p>
    <w:p w:rsidR="005A4C6E" w:rsidRDefault="005A4C6E" w:rsidP="005A4C6E">
      <w:pPr>
        <w:jc w:val="both"/>
        <w:rPr>
          <w:rFonts w:ascii="Arial Unicode MS" w:hAnsi="Arial Unicode MS"/>
        </w:rPr>
      </w:pPr>
      <w:r w:rsidRPr="00B83154">
        <w:rPr>
          <w:rFonts w:ascii="Arial Unicode MS" w:hAnsi="Arial Unicode MS" w:hint="eastAsia"/>
        </w:rPr>
        <w:t>102</w:t>
      </w:r>
      <w:r w:rsidRPr="00B83154">
        <w:rPr>
          <w:rFonts w:ascii="Arial Unicode MS" w:hAnsi="Arial Unicode MS" w:hint="eastAsia"/>
        </w:rPr>
        <w:t>年公務人員特種考試關務人員考試試題</w:t>
      </w:r>
      <w:r w:rsidRPr="00B83154">
        <w:rPr>
          <w:rFonts w:ascii="Arial Unicode MS" w:hAnsi="Arial Unicode MS" w:hint="eastAsia"/>
        </w:rPr>
        <w:t>1327</w:t>
      </w:r>
      <w:r>
        <w:rPr>
          <w:rFonts w:ascii="Arial Unicode MS" w:hAnsi="Arial Unicode MS" w:hint="eastAsia"/>
        </w:rPr>
        <w:t>0</w:t>
      </w:r>
    </w:p>
    <w:p w:rsidR="005A4C6E" w:rsidRPr="00B83154" w:rsidRDefault="005A4C6E" w:rsidP="005A4C6E">
      <w:pPr>
        <w:jc w:val="both"/>
        <w:rPr>
          <w:rFonts w:ascii="Arial Unicode MS" w:hAnsi="Arial Unicode MS"/>
        </w:rPr>
      </w:pPr>
      <w:r>
        <w:rPr>
          <w:rFonts w:ascii="Arial Unicode MS" w:hAnsi="Arial Unicode MS" w:hint="eastAsia"/>
        </w:rPr>
        <w:t>【</w:t>
      </w:r>
      <w:r w:rsidRPr="00B83154">
        <w:rPr>
          <w:rFonts w:ascii="Arial Unicode MS" w:hAnsi="Arial Unicode MS" w:hint="eastAsia"/>
        </w:rPr>
        <w:t>等別】三等關務人員考試</w:t>
      </w:r>
      <w:r>
        <w:rPr>
          <w:rFonts w:ascii="Arial Unicode MS" w:hAnsi="Arial Unicode MS" w:hint="eastAsia"/>
        </w:rPr>
        <w:t>【</w:t>
      </w:r>
      <w:r w:rsidRPr="00B83154">
        <w:rPr>
          <w:rFonts w:ascii="Arial Unicode MS" w:hAnsi="Arial Unicode MS" w:hint="eastAsia"/>
        </w:rPr>
        <w:t>類</w:t>
      </w:r>
      <w:r w:rsidRPr="00B83154">
        <w:rPr>
          <w:rFonts w:ascii="Arial Unicode MS" w:hAnsi="Arial Unicode MS" w:hint="eastAsia"/>
        </w:rPr>
        <w:t>(</w:t>
      </w:r>
      <w:r w:rsidRPr="00B83154">
        <w:rPr>
          <w:rFonts w:ascii="Arial Unicode MS" w:hAnsi="Arial Unicode MS" w:hint="eastAsia"/>
        </w:rPr>
        <w:t>科</w:t>
      </w:r>
      <w:r w:rsidRPr="00B83154">
        <w:rPr>
          <w:rFonts w:ascii="Arial Unicode MS" w:hAnsi="Arial Unicode MS" w:hint="eastAsia"/>
        </w:rPr>
        <w:t>)</w:t>
      </w:r>
      <w:r w:rsidRPr="00B83154">
        <w:rPr>
          <w:rFonts w:ascii="Arial Unicode MS" w:hAnsi="Arial Unicode MS" w:hint="eastAsia"/>
        </w:rPr>
        <w:t>別】關稅法務</w:t>
      </w:r>
      <w:r>
        <w:rPr>
          <w:rFonts w:ascii="Arial Unicode MS" w:hAnsi="Arial Unicode MS" w:hint="eastAsia"/>
        </w:rPr>
        <w:t>【</w:t>
      </w:r>
      <w:r w:rsidRPr="00B83154">
        <w:rPr>
          <w:rFonts w:ascii="Arial Unicode MS" w:hAnsi="Arial Unicode MS" w:hint="eastAsia"/>
        </w:rPr>
        <w:t>科目】關稅法規</w:t>
      </w:r>
      <w:r>
        <w:rPr>
          <w:rFonts w:ascii="Arial Unicode MS" w:hAnsi="Arial Unicode MS" w:hint="eastAsia"/>
        </w:rPr>
        <w:t>【</w:t>
      </w:r>
      <w:r w:rsidRPr="00B83154">
        <w:rPr>
          <w:rFonts w:ascii="Arial Unicode MS" w:hAnsi="Arial Unicode MS" w:hint="eastAsia"/>
        </w:rPr>
        <w:t>考試時間】</w:t>
      </w:r>
      <w:r w:rsidRPr="00B83154">
        <w:rPr>
          <w:rFonts w:ascii="Arial Unicode MS" w:hAnsi="Arial Unicode MS" w:hint="eastAsia"/>
        </w:rPr>
        <w:t>2</w:t>
      </w:r>
      <w:r w:rsidRPr="00B83154">
        <w:rPr>
          <w:rFonts w:ascii="Arial Unicode MS" w:hAnsi="Arial Unicode MS" w:hint="eastAsia"/>
        </w:rPr>
        <w:t>小時</w:t>
      </w:r>
    </w:p>
    <w:p w:rsidR="005A4C6E" w:rsidRPr="00B83154" w:rsidRDefault="005A4C6E" w:rsidP="005A4C6E">
      <w:pPr>
        <w:jc w:val="both"/>
        <w:rPr>
          <w:rFonts w:ascii="Arial Unicode MS" w:hAnsi="Arial Unicode MS"/>
        </w:rPr>
      </w:pPr>
    </w:p>
    <w:p w:rsidR="005A4C6E" w:rsidRPr="00B83154" w:rsidRDefault="005A4C6E" w:rsidP="005A4C6E">
      <w:pPr>
        <w:jc w:val="both"/>
        <w:rPr>
          <w:rFonts w:ascii="Arial Unicode MS" w:hAnsi="Arial Unicode MS"/>
        </w:rPr>
      </w:pPr>
      <w:r w:rsidRPr="00B83154">
        <w:rPr>
          <w:rFonts w:ascii="Arial Unicode MS" w:hAnsi="Arial Unicode MS" w:hint="eastAsia"/>
        </w:rPr>
        <w:t xml:space="preserve">　　一、關稅法</w:t>
      </w:r>
      <w:hyperlink r:id="rId31" w:anchor="b29" w:history="1">
        <w:r w:rsidRPr="004E7136">
          <w:rPr>
            <w:rStyle w:val="a3"/>
            <w:rFonts w:ascii="Arial Unicode MS" w:hAnsi="Arial Unicode MS" w:hint="eastAsia"/>
          </w:rPr>
          <w:t>第</w:t>
        </w:r>
        <w:r w:rsidRPr="004E7136">
          <w:rPr>
            <w:rStyle w:val="a3"/>
            <w:rFonts w:ascii="Arial Unicode MS" w:hAnsi="Arial Unicode MS" w:hint="eastAsia"/>
          </w:rPr>
          <w:t>29</w:t>
        </w:r>
        <w:r w:rsidRPr="004E7136">
          <w:rPr>
            <w:rStyle w:val="a3"/>
            <w:rFonts w:ascii="Arial Unicode MS" w:hAnsi="Arial Unicode MS" w:hint="eastAsia"/>
          </w:rPr>
          <w:t>條</w:t>
        </w:r>
      </w:hyperlink>
      <w:r w:rsidRPr="00B83154">
        <w:rPr>
          <w:rFonts w:ascii="Arial Unicode MS" w:hAnsi="Arial Unicode MS" w:hint="eastAsia"/>
        </w:rPr>
        <w:t>規定，從價課徵關稅之進口貨物，其完稅價格以該進口貨物之交易價格作為計算根據。請說明何謂進口貨物之交易價格，應包括那些項目？在何種情況下，進口貨物之交易價格，不得作為計算完稅價格之根據？（</w:t>
      </w:r>
      <w:r w:rsidRPr="00B83154">
        <w:rPr>
          <w:rFonts w:ascii="Arial Unicode MS" w:hAnsi="Arial Unicode MS" w:hint="eastAsia"/>
        </w:rPr>
        <w:t>25</w:t>
      </w:r>
      <w:r w:rsidRPr="00B83154">
        <w:rPr>
          <w:rFonts w:ascii="Arial Unicode MS" w:hAnsi="Arial Unicode MS" w:hint="eastAsia"/>
        </w:rPr>
        <w:t>分）</w:t>
      </w:r>
    </w:p>
    <w:p w:rsidR="005A4C6E" w:rsidRPr="00B83154" w:rsidRDefault="005A4C6E" w:rsidP="005A4C6E">
      <w:pPr>
        <w:jc w:val="both"/>
        <w:rPr>
          <w:rFonts w:ascii="Arial Unicode MS" w:hAnsi="Arial Unicode MS"/>
        </w:rPr>
      </w:pPr>
    </w:p>
    <w:p w:rsidR="005A4C6E" w:rsidRPr="00B83154" w:rsidRDefault="005A4C6E" w:rsidP="005A4C6E">
      <w:pPr>
        <w:jc w:val="both"/>
        <w:rPr>
          <w:rFonts w:ascii="Arial Unicode MS" w:hAnsi="Arial Unicode MS"/>
        </w:rPr>
      </w:pPr>
      <w:r w:rsidRPr="00B83154">
        <w:rPr>
          <w:rFonts w:ascii="Arial Unicode MS" w:hAnsi="Arial Unicode MS" w:hint="eastAsia"/>
        </w:rPr>
        <w:t xml:space="preserve">　　二、請說明</w:t>
      </w:r>
      <w:hyperlink r:id="rId32" w:history="1">
        <w:r w:rsidRPr="004E7136">
          <w:rPr>
            <w:rStyle w:val="a3"/>
            <w:rFonts w:ascii="Arial Unicode MS" w:hAnsi="Arial Unicode MS" w:hint="eastAsia"/>
            <w:bCs/>
          </w:rPr>
          <w:t>關稅法</w:t>
        </w:r>
      </w:hyperlink>
      <w:r w:rsidRPr="00B83154">
        <w:rPr>
          <w:rFonts w:ascii="Arial Unicode MS" w:hAnsi="Arial Unicode MS" w:hint="eastAsia"/>
        </w:rPr>
        <w:t>或</w:t>
      </w:r>
      <w:hyperlink r:id="rId33" w:history="1">
        <w:r w:rsidRPr="004E7136">
          <w:rPr>
            <w:rStyle w:val="a3"/>
            <w:rFonts w:ascii="Arial Unicode MS" w:hAnsi="Arial Unicode MS" w:hint="eastAsia"/>
          </w:rPr>
          <w:t>海關進口稅則</w:t>
        </w:r>
      </w:hyperlink>
      <w:r w:rsidRPr="00B83154">
        <w:rPr>
          <w:rFonts w:ascii="Arial Unicode MS" w:hAnsi="Arial Unicode MS" w:hint="eastAsia"/>
        </w:rPr>
        <w:t>修正時，各類進出口貨物（如進口貨物、存儲保稅倉庫之貨物、核准出廠之保稅工廠貨物、進儲物流中心之貨物、出口貨物等）適用該條文或稅率之時點。（</w:t>
      </w:r>
      <w:r w:rsidRPr="00B83154">
        <w:rPr>
          <w:rFonts w:ascii="Arial Unicode MS" w:hAnsi="Arial Unicode MS" w:hint="eastAsia"/>
        </w:rPr>
        <w:t>25</w:t>
      </w:r>
      <w:r w:rsidRPr="00B83154">
        <w:rPr>
          <w:rFonts w:ascii="Arial Unicode MS" w:hAnsi="Arial Unicode MS" w:hint="eastAsia"/>
        </w:rPr>
        <w:t>分）</w:t>
      </w:r>
    </w:p>
    <w:p w:rsidR="005A4C6E" w:rsidRPr="00B83154" w:rsidRDefault="005A4C6E" w:rsidP="005A4C6E">
      <w:pPr>
        <w:jc w:val="both"/>
        <w:rPr>
          <w:rFonts w:ascii="Arial Unicode MS" w:hAnsi="Arial Unicode MS"/>
        </w:rPr>
      </w:pPr>
    </w:p>
    <w:p w:rsidR="005A4C6E" w:rsidRPr="00B83154" w:rsidRDefault="005A4C6E" w:rsidP="005A4C6E">
      <w:pPr>
        <w:jc w:val="both"/>
        <w:rPr>
          <w:rFonts w:ascii="Arial Unicode MS" w:hAnsi="Arial Unicode MS"/>
        </w:rPr>
      </w:pPr>
      <w:r w:rsidRPr="00B83154">
        <w:rPr>
          <w:rFonts w:ascii="Arial Unicode MS" w:hAnsi="Arial Unicode MS" w:hint="eastAsia"/>
        </w:rPr>
        <w:t xml:space="preserve">　　三、台北公司向台南公司借款</w:t>
      </w:r>
      <w:r w:rsidRPr="00B83154">
        <w:rPr>
          <w:rFonts w:ascii="Arial Unicode MS" w:hAnsi="Arial Unicode MS" w:hint="eastAsia"/>
        </w:rPr>
        <w:t>5</w:t>
      </w:r>
      <w:r w:rsidRPr="00B83154">
        <w:rPr>
          <w:rFonts w:ascii="Arial Unicode MS" w:hAnsi="Arial Unicode MS" w:hint="eastAsia"/>
        </w:rPr>
        <w:t>千萬元，以其進口之機器設定動產抵押權並辦妥登記在案。台北公司因經營不善，無法履行債務，而未繳清該機器之記帳關稅</w:t>
      </w:r>
      <w:r w:rsidRPr="00B83154">
        <w:rPr>
          <w:rFonts w:ascii="Arial Unicode MS" w:hAnsi="Arial Unicode MS" w:hint="eastAsia"/>
        </w:rPr>
        <w:t>3</w:t>
      </w:r>
      <w:r w:rsidRPr="00B83154">
        <w:rPr>
          <w:rFonts w:ascii="Arial Unicode MS" w:hAnsi="Arial Unicode MS" w:hint="eastAsia"/>
        </w:rPr>
        <w:t>千萬元。此外，台北公司欠台中公司運送安裝該機器之帳款</w:t>
      </w:r>
      <w:r w:rsidRPr="00B83154">
        <w:rPr>
          <w:rFonts w:ascii="Arial Unicode MS" w:hAnsi="Arial Unicode MS" w:hint="eastAsia"/>
        </w:rPr>
        <w:t>2</w:t>
      </w:r>
      <w:r w:rsidRPr="00B83154">
        <w:rPr>
          <w:rFonts w:ascii="Arial Unicode MS" w:hAnsi="Arial Unicode MS" w:hint="eastAsia"/>
        </w:rPr>
        <w:t>千萬元，亦另欠財政部臺北市國稅局營利事業所得稅</w:t>
      </w:r>
      <w:r w:rsidRPr="00B83154">
        <w:rPr>
          <w:rFonts w:ascii="Arial Unicode MS" w:hAnsi="Arial Unicode MS" w:hint="eastAsia"/>
        </w:rPr>
        <w:t>1</w:t>
      </w:r>
      <w:r w:rsidRPr="00B83154">
        <w:rPr>
          <w:rFonts w:ascii="Arial Unicode MS" w:hAnsi="Arial Unicode MS" w:hint="eastAsia"/>
        </w:rPr>
        <w:t>千萬元。台南公司乃依法實行抵押權聲請臺北地方法院板橋分院拍賣抵押物，惟因台北公司滯欠該機器之進口關稅，財政部基隆關函請執行法院於拍賣公告內載明應由買受人繳清滯納之進口稅捐後始予點交，作為拍賣條件。台南公司與台中公司皆有不服，各自主張其債權與機器最攸關，應優先受償。試問財政部基隆關、台南公司、台中公司與財政部臺北市國稅局之債權，四者間之優先順序為何，並說明其根據。（</w:t>
      </w:r>
      <w:r w:rsidRPr="00B83154">
        <w:rPr>
          <w:rFonts w:ascii="Arial Unicode MS" w:hAnsi="Arial Unicode MS" w:hint="eastAsia"/>
        </w:rPr>
        <w:t>25</w:t>
      </w:r>
      <w:r w:rsidRPr="00B83154">
        <w:rPr>
          <w:rFonts w:ascii="Arial Unicode MS" w:hAnsi="Arial Unicode MS" w:hint="eastAsia"/>
        </w:rPr>
        <w:t>分）</w:t>
      </w:r>
    </w:p>
    <w:p w:rsidR="005A4C6E" w:rsidRPr="00B83154" w:rsidRDefault="005A4C6E" w:rsidP="005A4C6E">
      <w:pPr>
        <w:jc w:val="both"/>
        <w:rPr>
          <w:rFonts w:ascii="Arial Unicode MS" w:hAnsi="Arial Unicode MS"/>
        </w:rPr>
      </w:pPr>
    </w:p>
    <w:p w:rsidR="005A4C6E" w:rsidRPr="00B83154" w:rsidRDefault="005A4C6E" w:rsidP="005A4C6E">
      <w:pPr>
        <w:jc w:val="both"/>
        <w:rPr>
          <w:rFonts w:ascii="Arial Unicode MS" w:hAnsi="Arial Unicode MS"/>
        </w:rPr>
      </w:pPr>
      <w:r w:rsidRPr="00B83154">
        <w:rPr>
          <w:rFonts w:ascii="Arial Unicode MS" w:hAnsi="Arial Unicode MS" w:hint="eastAsia"/>
        </w:rPr>
        <w:lastRenderedPageBreak/>
        <w:t xml:space="preserve">　　四、試說明運往國外修理、裝配或加工之貨物，復運進口時，其完稅價格如何計算？如係免費修理如何課稅？如何舉證進口貨物係屬運往國外修理、裝配或加工之貨物而復運進口者？如果該項修理是免費修理，其完稅價格為何？如何證明該修理是免費修理？運往國外修理、裝配或加工之貨物，復運進口之期限為何？（</w:t>
      </w:r>
      <w:r w:rsidRPr="00B83154">
        <w:rPr>
          <w:rFonts w:ascii="Arial Unicode MS" w:hAnsi="Arial Unicode MS" w:hint="eastAsia"/>
        </w:rPr>
        <w:t>25</w:t>
      </w:r>
      <w:r w:rsidRPr="00B83154">
        <w:rPr>
          <w:rFonts w:ascii="Arial Unicode MS" w:hAnsi="Arial Unicode MS" w:hint="eastAsia"/>
        </w:rPr>
        <w:t>分）</w:t>
      </w:r>
    </w:p>
    <w:p w:rsidR="005A4C6E" w:rsidRDefault="005A4C6E" w:rsidP="005A4C6E">
      <w:pPr>
        <w:ind w:left="142"/>
        <w:jc w:val="both"/>
        <w:rPr>
          <w:rFonts w:ascii="Arial Unicode MS" w:hAnsi="Arial Unicode MS"/>
          <w:color w:val="000000"/>
          <w:sz w:val="18"/>
          <w:szCs w:val="20"/>
        </w:rPr>
      </w:pPr>
    </w:p>
    <w:p w:rsidR="005A4C6E" w:rsidRDefault="005A4C6E" w:rsidP="005A4C6E">
      <w:pPr>
        <w:ind w:left="142"/>
        <w:jc w:val="both"/>
        <w:rPr>
          <w:rFonts w:ascii="Arial Unicode MS" w:hAnsi="Arial Unicode MS"/>
          <w:color w:val="000000"/>
          <w:sz w:val="18"/>
          <w:szCs w:val="20"/>
        </w:rPr>
      </w:pPr>
    </w:p>
    <w:p w:rsidR="005A4C6E" w:rsidRPr="004E7136" w:rsidRDefault="005A4C6E" w:rsidP="005A4C6E">
      <w:pPr>
        <w:ind w:left="142"/>
        <w:jc w:val="both"/>
        <w:rPr>
          <w:rFonts w:ascii="Arial Unicode MS" w:hAnsi="Arial Unicode MS"/>
        </w:rPr>
      </w:pPr>
      <w:r w:rsidRPr="004E7136">
        <w:rPr>
          <w:rFonts w:ascii="Arial Unicode MS" w:hAnsi="Arial Unicode MS"/>
          <w:color w:val="000000"/>
          <w:sz w:val="18"/>
          <w:szCs w:val="20"/>
        </w:rPr>
        <w:t xml:space="preserve">　　　　　　　　　　　　　　　　　　　　　　　　　　　　　　　　　　　　　　　　　　　</w:t>
      </w:r>
      <w:hyperlink w:anchor="a01" w:history="1">
        <w:r w:rsidR="006D66BC">
          <w:rPr>
            <w:rStyle w:val="a3"/>
            <w:rFonts w:ascii="Arial Unicode MS" w:hAnsi="Arial Unicode MS"/>
            <w:sz w:val="18"/>
          </w:rPr>
          <w:t>回目錄</w:t>
        </w:r>
        <w:r w:rsidR="006D66BC">
          <w:rPr>
            <w:rStyle w:val="a3"/>
            <w:rFonts w:ascii="Arial Unicode MS" w:hAnsi="Arial Unicode MS"/>
            <w:sz w:val="18"/>
          </w:rPr>
          <w:t>(1)</w:t>
        </w:r>
      </w:hyperlink>
      <w:r w:rsidR="002A4FBD">
        <w:rPr>
          <w:rFonts w:ascii="Arial Unicode MS" w:hAnsi="Arial Unicode MS" w:hint="eastAsia"/>
          <w:color w:val="808000"/>
          <w:sz w:val="18"/>
        </w:rPr>
        <w:t>〉〉</w:t>
      </w:r>
      <w:hyperlink w:anchor="top" w:history="1">
        <w:r w:rsidRPr="004E7136">
          <w:rPr>
            <w:rStyle w:val="a3"/>
            <w:rFonts w:ascii="Arial Unicode MS" w:hAnsi="Arial Unicode MS"/>
            <w:sz w:val="18"/>
          </w:rPr>
          <w:t>回首頁</w:t>
        </w:r>
      </w:hyperlink>
      <w:r w:rsidR="002A4FBD">
        <w:rPr>
          <w:rFonts w:ascii="Arial Unicode MS" w:hAnsi="Arial Unicode MS" w:hint="eastAsia"/>
          <w:color w:val="808000"/>
          <w:sz w:val="18"/>
        </w:rPr>
        <w:t>〉〉</w:t>
      </w:r>
    </w:p>
    <w:p w:rsidR="005A4C6E" w:rsidRPr="004E7136" w:rsidRDefault="005A4C6E" w:rsidP="00731959">
      <w:pPr>
        <w:pStyle w:val="2"/>
        <w:spacing w:beforeLines="30" w:before="108" w:beforeAutospacing="0" w:afterLines="30" w:after="108" w:afterAutospacing="0"/>
      </w:pPr>
      <w:bookmarkStart w:id="13" w:name="_10202‧（2）102年關務人員升官等薦任考試‧關務"/>
      <w:bookmarkStart w:id="14" w:name="_10202。（1）102年關務人員升官等簡任考試。關務"/>
      <w:bookmarkEnd w:id="13"/>
      <w:bookmarkEnd w:id="14"/>
      <w:r>
        <w:rPr>
          <w:rFonts w:hint="eastAsia"/>
        </w:rPr>
        <w:t>102</w:t>
      </w:r>
      <w:r w:rsidRPr="004E7136">
        <w:rPr>
          <w:rFonts w:hint="eastAsia"/>
        </w:rPr>
        <w:t>0</w:t>
      </w:r>
      <w:r>
        <w:rPr>
          <w:rFonts w:hint="eastAsia"/>
        </w:rPr>
        <w:t>2</w:t>
      </w:r>
      <w:r>
        <w:rPr>
          <w:rFonts w:hint="eastAsia"/>
        </w:rPr>
        <w:t>。</w:t>
      </w:r>
      <w:r w:rsidRPr="004E7136">
        <w:rPr>
          <w:rFonts w:hint="eastAsia"/>
        </w:rPr>
        <w:t>（</w:t>
      </w:r>
      <w:r w:rsidRPr="004E7136">
        <w:rPr>
          <w:rFonts w:hint="eastAsia"/>
        </w:rPr>
        <w:t>1</w:t>
      </w:r>
      <w:r w:rsidRPr="004E7136">
        <w:rPr>
          <w:rFonts w:hint="eastAsia"/>
        </w:rPr>
        <w:t>）</w:t>
      </w:r>
      <w:r>
        <w:rPr>
          <w:rFonts w:hint="eastAsia"/>
        </w:rPr>
        <w:t>102</w:t>
      </w:r>
      <w:r>
        <w:rPr>
          <w:rFonts w:hint="eastAsia"/>
        </w:rPr>
        <w:t>年</w:t>
      </w:r>
      <w:r w:rsidRPr="004E7136">
        <w:rPr>
          <w:rFonts w:hint="eastAsia"/>
        </w:rPr>
        <w:t>關務人員升官等</w:t>
      </w:r>
      <w:r w:rsidRPr="00F6090B">
        <w:rPr>
          <w:rFonts w:hint="eastAsia"/>
        </w:rPr>
        <w:t>簡任</w:t>
      </w:r>
      <w:r w:rsidRPr="004E7136">
        <w:rPr>
          <w:rFonts w:hint="eastAsia"/>
        </w:rPr>
        <w:t>考試</w:t>
      </w:r>
      <w:r>
        <w:rPr>
          <w:rFonts w:hint="eastAsia"/>
        </w:rPr>
        <w:t>。</w:t>
      </w:r>
      <w:r w:rsidRPr="004E7136">
        <w:rPr>
          <w:rFonts w:hint="eastAsia"/>
        </w:rPr>
        <w:t>關務</w:t>
      </w:r>
    </w:p>
    <w:p w:rsidR="005A4C6E" w:rsidRPr="0028479F" w:rsidRDefault="005A4C6E" w:rsidP="005A4C6E">
      <w:pPr>
        <w:jc w:val="both"/>
        <w:rPr>
          <w:rFonts w:ascii="Arial Unicode MS" w:hAnsi="Arial Unicode MS"/>
        </w:rPr>
      </w:pPr>
      <w:r>
        <w:rPr>
          <w:rFonts w:ascii="Arial Unicode MS" w:hAnsi="Arial Unicode MS" w:hint="eastAsia"/>
        </w:rPr>
        <w:t>102</w:t>
      </w:r>
      <w:r>
        <w:rPr>
          <w:rFonts w:ascii="Arial Unicode MS" w:hAnsi="Arial Unicode MS" w:hint="eastAsia"/>
        </w:rPr>
        <w:t>年公務人員升官等考試試題</w:t>
      </w:r>
      <w:r w:rsidRPr="0028479F">
        <w:rPr>
          <w:rFonts w:ascii="Arial Unicode MS" w:hAnsi="Arial Unicode MS" w:hint="eastAsia"/>
        </w:rPr>
        <w:t>30140-3044</w:t>
      </w:r>
      <w:r>
        <w:rPr>
          <w:rFonts w:ascii="Arial Unicode MS" w:hAnsi="Arial Unicode MS" w:hint="eastAsia"/>
        </w:rPr>
        <w:t>0</w:t>
      </w:r>
      <w:r>
        <w:rPr>
          <w:rFonts w:ascii="Arial Unicode MS" w:hAnsi="Arial Unicode MS" w:hint="eastAsia"/>
        </w:rPr>
        <w:t>【等別</w:t>
      </w:r>
      <w:r>
        <w:rPr>
          <w:rFonts w:ascii="Arial Unicode MS" w:hAnsi="Arial Unicode MS" w:hint="eastAsia"/>
        </w:rPr>
        <w:t>(</w:t>
      </w:r>
      <w:r>
        <w:rPr>
          <w:rFonts w:ascii="Arial Unicode MS" w:hAnsi="Arial Unicode MS" w:hint="eastAsia"/>
        </w:rPr>
        <w:t>級</w:t>
      </w:r>
      <w:r>
        <w:rPr>
          <w:rFonts w:ascii="Arial Unicode MS" w:hAnsi="Arial Unicode MS" w:hint="eastAsia"/>
        </w:rPr>
        <w:t>)</w:t>
      </w:r>
      <w:r>
        <w:rPr>
          <w:rFonts w:ascii="Arial Unicode MS" w:hAnsi="Arial Unicode MS" w:hint="eastAsia"/>
        </w:rPr>
        <w:t>】</w:t>
      </w:r>
      <w:r w:rsidRPr="0028479F">
        <w:rPr>
          <w:rFonts w:ascii="Arial Unicode MS" w:hAnsi="Arial Unicode MS" w:hint="eastAsia"/>
        </w:rPr>
        <w:t>簡任</w:t>
      </w:r>
      <w:r>
        <w:rPr>
          <w:rFonts w:ascii="Arial Unicode MS" w:hAnsi="Arial Unicode MS" w:hint="eastAsia"/>
        </w:rPr>
        <w:t>【類科（別</w:t>
      </w:r>
      <w:r>
        <w:rPr>
          <w:rFonts w:ascii="Arial Unicode MS" w:hAnsi="Arial Unicode MS" w:hint="eastAsia"/>
        </w:rPr>
        <w:t>)</w:t>
      </w:r>
      <w:r>
        <w:rPr>
          <w:rFonts w:ascii="Arial Unicode MS" w:hAnsi="Arial Unicode MS" w:hint="eastAsia"/>
        </w:rPr>
        <w:t>】</w:t>
      </w:r>
      <w:r w:rsidRPr="0028479F">
        <w:rPr>
          <w:rFonts w:ascii="Arial Unicode MS" w:hAnsi="Arial Unicode MS" w:hint="eastAsia"/>
        </w:rPr>
        <w:t>各類別</w:t>
      </w:r>
      <w:r w:rsidRPr="0028479F">
        <w:rPr>
          <w:rFonts w:ascii="Arial Unicode MS" w:hAnsi="Arial Unicode MS" w:hint="eastAsia"/>
        </w:rPr>
        <w:t>-</w:t>
      </w:r>
      <w:r w:rsidRPr="0028479F">
        <w:rPr>
          <w:rFonts w:ascii="Arial Unicode MS" w:hAnsi="Arial Unicode MS" w:hint="eastAsia"/>
        </w:rPr>
        <w:t>關務</w:t>
      </w:r>
      <w:r>
        <w:rPr>
          <w:rFonts w:ascii="Arial Unicode MS" w:hAnsi="Arial Unicode MS" w:hint="eastAsia"/>
        </w:rPr>
        <w:t>【</w:t>
      </w:r>
      <w:r w:rsidRPr="0028479F">
        <w:rPr>
          <w:rFonts w:ascii="Arial Unicode MS" w:hAnsi="Arial Unicode MS" w:hint="eastAsia"/>
        </w:rPr>
        <w:t>科目】關稅法規研究（包</w:t>
      </w:r>
      <w:r w:rsidRPr="004E7136">
        <w:rPr>
          <w:rFonts w:ascii="Arial Unicode MS" w:hAnsi="Arial Unicode MS" w:hint="eastAsia"/>
        </w:rPr>
        <w:t>括</w:t>
      </w:r>
      <w:hyperlink r:id="rId34" w:history="1">
        <w:r w:rsidRPr="004E7136">
          <w:rPr>
            <w:rStyle w:val="a3"/>
            <w:rFonts w:ascii="Arial Unicode MS" w:hAnsi="Arial Unicode MS" w:hint="eastAsia"/>
            <w:bCs/>
          </w:rPr>
          <w:t>關稅法</w:t>
        </w:r>
      </w:hyperlink>
      <w:r w:rsidRPr="004E7136">
        <w:rPr>
          <w:rFonts w:ascii="Arial Unicode MS" w:hAnsi="Arial Unicode MS" w:hint="eastAsia"/>
        </w:rPr>
        <w:t>、</w:t>
      </w:r>
      <w:hyperlink r:id="rId35" w:history="1">
        <w:r w:rsidRPr="004E7136">
          <w:rPr>
            <w:rStyle w:val="a3"/>
            <w:rFonts w:ascii="Arial Unicode MS" w:hAnsi="Arial Unicode MS" w:hint="eastAsia"/>
          </w:rPr>
          <w:t>海關緝私條例</w:t>
        </w:r>
      </w:hyperlink>
      <w:r w:rsidRPr="004E7136">
        <w:rPr>
          <w:rFonts w:ascii="Arial Unicode MS" w:hAnsi="Arial Unicode MS" w:hint="eastAsia"/>
        </w:rPr>
        <w:t>、</w:t>
      </w:r>
      <w:hyperlink r:id="rId36" w:history="1">
        <w:r w:rsidRPr="004E7136">
          <w:rPr>
            <w:rStyle w:val="a3"/>
            <w:rFonts w:ascii="Arial Unicode MS" w:hAnsi="Arial Unicode MS" w:hint="eastAsia"/>
          </w:rPr>
          <w:t>懲治走私條例</w:t>
        </w:r>
      </w:hyperlink>
      <w:r w:rsidRPr="0028479F">
        <w:rPr>
          <w:rFonts w:ascii="Arial Unicode MS" w:hAnsi="Arial Unicode MS" w:hint="eastAsia"/>
        </w:rPr>
        <w:t>及其相關法規）</w:t>
      </w:r>
      <w:r>
        <w:rPr>
          <w:rFonts w:ascii="Arial Unicode MS" w:hAnsi="Arial Unicode MS" w:hint="eastAsia"/>
        </w:rPr>
        <w:t>【</w:t>
      </w:r>
      <w:r w:rsidRPr="0028479F">
        <w:rPr>
          <w:rFonts w:ascii="Arial Unicode MS" w:hAnsi="Arial Unicode MS" w:hint="eastAsia"/>
        </w:rPr>
        <w:t>考試時間】</w:t>
      </w:r>
      <w:r w:rsidRPr="0028479F">
        <w:rPr>
          <w:rFonts w:ascii="Arial Unicode MS" w:hAnsi="Arial Unicode MS" w:hint="eastAsia"/>
        </w:rPr>
        <w:t>2</w:t>
      </w:r>
      <w:r w:rsidRPr="0028479F">
        <w:rPr>
          <w:rFonts w:ascii="Arial Unicode MS" w:hAnsi="Arial Unicode MS" w:hint="eastAsia"/>
        </w:rPr>
        <w:t>小時</w:t>
      </w:r>
    </w:p>
    <w:p w:rsidR="005A4C6E" w:rsidRPr="0028479F" w:rsidRDefault="005A4C6E" w:rsidP="005A4C6E">
      <w:pPr>
        <w:jc w:val="both"/>
        <w:rPr>
          <w:rFonts w:ascii="Arial Unicode MS" w:hAnsi="Arial Unicode MS"/>
        </w:rPr>
      </w:pPr>
    </w:p>
    <w:p w:rsidR="005A4C6E" w:rsidRPr="0028479F" w:rsidRDefault="005A4C6E" w:rsidP="005A4C6E">
      <w:pPr>
        <w:jc w:val="both"/>
        <w:rPr>
          <w:rFonts w:ascii="Arial Unicode MS" w:hAnsi="Arial Unicode MS"/>
        </w:rPr>
      </w:pPr>
      <w:r w:rsidRPr="0028479F">
        <w:rPr>
          <w:rFonts w:ascii="Arial Unicode MS" w:hAnsi="Arial Unicode MS" w:hint="eastAsia"/>
        </w:rPr>
        <w:t xml:space="preserve">　　一、試述兩岸</w:t>
      </w:r>
      <w:r w:rsidRPr="0028479F">
        <w:rPr>
          <w:rFonts w:ascii="Arial Unicode MS" w:hAnsi="Arial Unicode MS" w:hint="eastAsia"/>
        </w:rPr>
        <w:t xml:space="preserve"> ECFA </w:t>
      </w:r>
      <w:r w:rsidRPr="0028479F">
        <w:rPr>
          <w:rFonts w:ascii="Arial Unicode MS" w:hAnsi="Arial Unicode MS" w:hint="eastAsia"/>
        </w:rPr>
        <w:t>經濟合作架構之定位與形式，並請詳述</w:t>
      </w:r>
      <w:r w:rsidRPr="0028479F">
        <w:rPr>
          <w:rFonts w:ascii="Arial Unicode MS" w:hAnsi="Arial Unicode MS" w:hint="eastAsia"/>
        </w:rPr>
        <w:t xml:space="preserve">ECFA </w:t>
      </w:r>
      <w:r w:rsidRPr="0028479F">
        <w:rPr>
          <w:rFonts w:ascii="Arial Unicode MS" w:hAnsi="Arial Unicode MS" w:hint="eastAsia"/>
        </w:rPr>
        <w:t>對臺灣產業的機會與衝擊。（</w:t>
      </w:r>
      <w:r w:rsidRPr="0028479F">
        <w:rPr>
          <w:rFonts w:ascii="Arial Unicode MS" w:hAnsi="Arial Unicode MS" w:hint="eastAsia"/>
        </w:rPr>
        <w:t>30</w:t>
      </w:r>
      <w:r w:rsidRPr="0028479F">
        <w:rPr>
          <w:rFonts w:ascii="Arial Unicode MS" w:hAnsi="Arial Unicode MS" w:hint="eastAsia"/>
        </w:rPr>
        <w:t>分）</w:t>
      </w:r>
    </w:p>
    <w:p w:rsidR="005A4C6E" w:rsidRPr="0028479F" w:rsidRDefault="005A4C6E" w:rsidP="005A4C6E">
      <w:pPr>
        <w:jc w:val="both"/>
        <w:rPr>
          <w:rFonts w:ascii="Arial Unicode MS" w:hAnsi="Arial Unicode MS"/>
        </w:rPr>
      </w:pPr>
    </w:p>
    <w:p w:rsidR="005A4C6E" w:rsidRPr="0028479F" w:rsidRDefault="005A4C6E" w:rsidP="005A4C6E">
      <w:pPr>
        <w:jc w:val="both"/>
        <w:rPr>
          <w:rFonts w:ascii="Arial Unicode MS" w:hAnsi="Arial Unicode MS"/>
        </w:rPr>
      </w:pPr>
      <w:r w:rsidRPr="0028479F">
        <w:rPr>
          <w:rFonts w:ascii="Arial Unicode MS" w:hAnsi="Arial Unicode MS" w:hint="eastAsia"/>
        </w:rPr>
        <w:t xml:space="preserve">　　二、請說明違反</w:t>
      </w:r>
      <w:hyperlink r:id="rId37" w:history="1">
        <w:r w:rsidRPr="004E7136">
          <w:rPr>
            <w:rStyle w:val="a3"/>
            <w:rFonts w:ascii="Arial Unicode MS" w:hAnsi="Arial Unicode MS" w:hint="eastAsia"/>
          </w:rPr>
          <w:t>海關緝私條例</w:t>
        </w:r>
      </w:hyperlink>
      <w:r w:rsidRPr="0028479F">
        <w:rPr>
          <w:rFonts w:ascii="Arial Unicode MS" w:hAnsi="Arial Unicode MS" w:hint="eastAsia"/>
        </w:rPr>
        <w:t>規定之行政救濟程序及確定案件之執行規範。（</w:t>
      </w:r>
      <w:r w:rsidRPr="0028479F">
        <w:rPr>
          <w:rFonts w:ascii="Arial Unicode MS" w:hAnsi="Arial Unicode MS" w:hint="eastAsia"/>
        </w:rPr>
        <w:t>20</w:t>
      </w:r>
      <w:r w:rsidRPr="0028479F">
        <w:rPr>
          <w:rFonts w:ascii="Arial Unicode MS" w:hAnsi="Arial Unicode MS" w:hint="eastAsia"/>
        </w:rPr>
        <w:t>分）</w:t>
      </w:r>
    </w:p>
    <w:p w:rsidR="005A4C6E" w:rsidRPr="0028479F" w:rsidRDefault="005A4C6E" w:rsidP="005A4C6E">
      <w:pPr>
        <w:jc w:val="both"/>
        <w:rPr>
          <w:rFonts w:ascii="Arial Unicode MS" w:hAnsi="Arial Unicode MS"/>
        </w:rPr>
      </w:pPr>
    </w:p>
    <w:p w:rsidR="005A4C6E" w:rsidRPr="0028479F" w:rsidRDefault="005A4C6E" w:rsidP="005A4C6E">
      <w:pPr>
        <w:jc w:val="both"/>
        <w:rPr>
          <w:rFonts w:ascii="Arial Unicode MS" w:hAnsi="Arial Unicode MS"/>
        </w:rPr>
      </w:pPr>
      <w:r w:rsidRPr="0028479F">
        <w:rPr>
          <w:rFonts w:ascii="Arial Unicode MS" w:hAnsi="Arial Unicode MS" w:hint="eastAsia"/>
        </w:rPr>
        <w:t xml:space="preserve">　　三、依</w:t>
      </w:r>
      <w:hyperlink r:id="rId38" w:history="1">
        <w:r w:rsidRPr="004E7136">
          <w:rPr>
            <w:rStyle w:val="a3"/>
            <w:rFonts w:ascii="Arial Unicode MS" w:hAnsi="Arial Unicode MS" w:hint="eastAsia"/>
          </w:rPr>
          <w:t>懲治走私條例</w:t>
        </w:r>
      </w:hyperlink>
      <w:r w:rsidRPr="0028479F">
        <w:rPr>
          <w:rFonts w:ascii="Arial Unicode MS" w:hAnsi="Arial Unicode MS" w:hint="eastAsia"/>
        </w:rPr>
        <w:t>及相關法規規定，管制輸出入物品之種類為何？又私運管制物品或應稅物品之處罰規定為何？試請分別詳述之。（</w:t>
      </w:r>
      <w:r w:rsidRPr="0028479F">
        <w:rPr>
          <w:rFonts w:ascii="Arial Unicode MS" w:hAnsi="Arial Unicode MS" w:hint="eastAsia"/>
        </w:rPr>
        <w:t>20</w:t>
      </w:r>
      <w:r w:rsidRPr="0028479F">
        <w:rPr>
          <w:rFonts w:ascii="Arial Unicode MS" w:hAnsi="Arial Unicode MS" w:hint="eastAsia"/>
        </w:rPr>
        <w:t>分）</w:t>
      </w:r>
    </w:p>
    <w:p w:rsidR="005A4C6E" w:rsidRPr="0028479F" w:rsidRDefault="005A4C6E" w:rsidP="005A4C6E">
      <w:pPr>
        <w:jc w:val="both"/>
        <w:rPr>
          <w:rFonts w:ascii="Arial Unicode MS" w:hAnsi="Arial Unicode MS"/>
        </w:rPr>
      </w:pPr>
    </w:p>
    <w:p w:rsidR="005A4C6E" w:rsidRPr="0028479F" w:rsidRDefault="005A4C6E" w:rsidP="005A4C6E">
      <w:pPr>
        <w:jc w:val="both"/>
        <w:rPr>
          <w:rFonts w:ascii="Arial Unicode MS" w:hAnsi="Arial Unicode MS"/>
        </w:rPr>
      </w:pPr>
      <w:r w:rsidRPr="0028479F">
        <w:rPr>
          <w:rFonts w:ascii="Arial Unicode MS" w:hAnsi="Arial Unicode MS" w:hint="eastAsia"/>
        </w:rPr>
        <w:t xml:space="preserve">　　四、請依</w:t>
      </w:r>
      <w:hyperlink r:id="rId39" w:history="1">
        <w:r w:rsidRPr="004E7136">
          <w:rPr>
            <w:rStyle w:val="a3"/>
            <w:rFonts w:ascii="Arial Unicode MS" w:hAnsi="Arial Unicode MS" w:hint="eastAsia"/>
            <w:bCs/>
          </w:rPr>
          <w:t>關稅法</w:t>
        </w:r>
      </w:hyperlink>
      <w:r w:rsidRPr="0028479F">
        <w:rPr>
          <w:rFonts w:ascii="Arial Unicode MS" w:hAnsi="Arial Unicode MS" w:hint="eastAsia"/>
        </w:rPr>
        <w:t>規定說明我國海關對進口貨物完稅價格之核估方法。（</w:t>
      </w:r>
      <w:r w:rsidRPr="0028479F">
        <w:rPr>
          <w:rFonts w:ascii="Arial Unicode MS" w:hAnsi="Arial Unicode MS" w:hint="eastAsia"/>
        </w:rPr>
        <w:t>30</w:t>
      </w:r>
      <w:r w:rsidRPr="0028479F">
        <w:rPr>
          <w:rFonts w:ascii="Arial Unicode MS" w:hAnsi="Arial Unicode MS" w:hint="eastAsia"/>
        </w:rPr>
        <w:t>分）</w:t>
      </w:r>
    </w:p>
    <w:p w:rsidR="005A4C6E" w:rsidRDefault="005A4C6E" w:rsidP="005A4C6E">
      <w:pPr>
        <w:ind w:left="142"/>
        <w:jc w:val="both"/>
        <w:rPr>
          <w:rFonts w:ascii="Arial Unicode MS" w:hAnsi="Arial Unicode MS"/>
          <w:color w:val="000000"/>
          <w:sz w:val="18"/>
          <w:szCs w:val="20"/>
        </w:rPr>
      </w:pPr>
    </w:p>
    <w:p w:rsidR="003B0E86" w:rsidRPr="00F93C1A" w:rsidRDefault="003B0E86" w:rsidP="00F93C1A"/>
    <w:sectPr w:rsidR="003B0E86" w:rsidRPr="00F93C1A">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93" w:rsidRDefault="00F07693">
      <w:r>
        <w:separator/>
      </w:r>
    </w:p>
  </w:endnote>
  <w:endnote w:type="continuationSeparator" w:id="0">
    <w:p w:rsidR="00F07693" w:rsidRDefault="00F0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91" w:rsidRDefault="004225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22591" w:rsidRDefault="004225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91" w:rsidRDefault="004225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7F73">
      <w:rPr>
        <w:rStyle w:val="a6"/>
        <w:noProof/>
      </w:rPr>
      <w:t>1</w:t>
    </w:r>
    <w:r>
      <w:rPr>
        <w:rStyle w:val="a6"/>
      </w:rPr>
      <w:fldChar w:fldCharType="end"/>
    </w:r>
  </w:p>
  <w:p w:rsidR="00422591" w:rsidRPr="00F225F5" w:rsidRDefault="002A4FBD">
    <w:pPr>
      <w:pStyle w:val="a5"/>
      <w:ind w:right="360"/>
      <w:jc w:val="right"/>
      <w:rPr>
        <w:rFonts w:ascii="Arial Unicode MS" w:hAnsi="Arial Unicode MS"/>
        <w:sz w:val="18"/>
      </w:rPr>
    </w:pPr>
    <w:r>
      <w:rPr>
        <w:rFonts w:ascii="Arial Unicode MS" w:hAnsi="Arial Unicode MS" w:hint="eastAsia"/>
        <w:sz w:val="18"/>
      </w:rPr>
      <w:t>〈〈</w:t>
    </w:r>
    <w:r w:rsidR="00422591" w:rsidRPr="00F225F5">
      <w:rPr>
        <w:rFonts w:ascii="Arial Unicode MS" w:hAnsi="Arial Unicode MS" w:hint="eastAsia"/>
        <w:sz w:val="18"/>
      </w:rPr>
      <w:t>關稅法申論題庫彙編</w:t>
    </w:r>
    <w:r>
      <w:rPr>
        <w:rFonts w:ascii="Arial Unicode MS" w:hAnsi="Arial Unicode MS" w:hint="eastAsia"/>
        <w:sz w:val="18"/>
      </w:rPr>
      <w:t>〉〉</w:t>
    </w:r>
    <w:r w:rsidR="00422591" w:rsidRPr="00F225F5">
      <w:rPr>
        <w:rFonts w:ascii="Arial Unicode MS" w:hAnsi="Arial Unicode MS" w:hint="eastAsia"/>
        <w:sz w:val="18"/>
      </w:rPr>
      <w:t>S-link</w:t>
    </w:r>
    <w:r w:rsidR="00422591" w:rsidRPr="00F225F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93" w:rsidRDefault="00F07693">
      <w:r>
        <w:separator/>
      </w:r>
    </w:p>
  </w:footnote>
  <w:footnote w:type="continuationSeparator" w:id="0">
    <w:p w:rsidR="00F07693" w:rsidRDefault="00F07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1F89"/>
    <w:rsid w:val="0003451D"/>
    <w:rsid w:val="00050CBA"/>
    <w:rsid w:val="0006122D"/>
    <w:rsid w:val="00067A42"/>
    <w:rsid w:val="00072787"/>
    <w:rsid w:val="0007672A"/>
    <w:rsid w:val="00076AE8"/>
    <w:rsid w:val="000A29CD"/>
    <w:rsid w:val="000B5E08"/>
    <w:rsid w:val="000B63FB"/>
    <w:rsid w:val="000C0249"/>
    <w:rsid w:val="000C034B"/>
    <w:rsid w:val="000E0E90"/>
    <w:rsid w:val="000E1BD7"/>
    <w:rsid w:val="000E32E0"/>
    <w:rsid w:val="000F0413"/>
    <w:rsid w:val="000F044A"/>
    <w:rsid w:val="000F1F5B"/>
    <w:rsid w:val="000F2D35"/>
    <w:rsid w:val="000F56A7"/>
    <w:rsid w:val="00115162"/>
    <w:rsid w:val="001153A8"/>
    <w:rsid w:val="00117D34"/>
    <w:rsid w:val="00141E18"/>
    <w:rsid w:val="0015159C"/>
    <w:rsid w:val="00153686"/>
    <w:rsid w:val="00157993"/>
    <w:rsid w:val="0016396E"/>
    <w:rsid w:val="00186238"/>
    <w:rsid w:val="001876BC"/>
    <w:rsid w:val="00197137"/>
    <w:rsid w:val="001B4C21"/>
    <w:rsid w:val="001C15D8"/>
    <w:rsid w:val="001C5BAC"/>
    <w:rsid w:val="001D1412"/>
    <w:rsid w:val="001D67D7"/>
    <w:rsid w:val="001D7895"/>
    <w:rsid w:val="00214D0A"/>
    <w:rsid w:val="0021583E"/>
    <w:rsid w:val="0022321A"/>
    <w:rsid w:val="00240AAE"/>
    <w:rsid w:val="00243856"/>
    <w:rsid w:val="00262ED9"/>
    <w:rsid w:val="00286494"/>
    <w:rsid w:val="002A36A3"/>
    <w:rsid w:val="002A3BD6"/>
    <w:rsid w:val="002A4FBD"/>
    <w:rsid w:val="002C1914"/>
    <w:rsid w:val="002D79B1"/>
    <w:rsid w:val="00300D44"/>
    <w:rsid w:val="00321777"/>
    <w:rsid w:val="003318D9"/>
    <w:rsid w:val="003351E6"/>
    <w:rsid w:val="003369A6"/>
    <w:rsid w:val="003411CD"/>
    <w:rsid w:val="00360191"/>
    <w:rsid w:val="003650E4"/>
    <w:rsid w:val="0037116B"/>
    <w:rsid w:val="0038652B"/>
    <w:rsid w:val="003A3083"/>
    <w:rsid w:val="003A57E9"/>
    <w:rsid w:val="003A7738"/>
    <w:rsid w:val="003B0E86"/>
    <w:rsid w:val="003B39F0"/>
    <w:rsid w:val="003E2051"/>
    <w:rsid w:val="003E4418"/>
    <w:rsid w:val="00410411"/>
    <w:rsid w:val="00415092"/>
    <w:rsid w:val="00422591"/>
    <w:rsid w:val="00433082"/>
    <w:rsid w:val="00433438"/>
    <w:rsid w:val="004422CC"/>
    <w:rsid w:val="004428D4"/>
    <w:rsid w:val="00450604"/>
    <w:rsid w:val="004562AA"/>
    <w:rsid w:val="00465A26"/>
    <w:rsid w:val="004707FA"/>
    <w:rsid w:val="00493DB1"/>
    <w:rsid w:val="004D3AF7"/>
    <w:rsid w:val="004E7136"/>
    <w:rsid w:val="00507D43"/>
    <w:rsid w:val="005107A4"/>
    <w:rsid w:val="00510944"/>
    <w:rsid w:val="00524BCA"/>
    <w:rsid w:val="00526EC6"/>
    <w:rsid w:val="00527C5E"/>
    <w:rsid w:val="00551778"/>
    <w:rsid w:val="005558C0"/>
    <w:rsid w:val="005604C4"/>
    <w:rsid w:val="0058137C"/>
    <w:rsid w:val="005A48DD"/>
    <w:rsid w:val="005A4C6E"/>
    <w:rsid w:val="005B5B30"/>
    <w:rsid w:val="005C2157"/>
    <w:rsid w:val="005C60D3"/>
    <w:rsid w:val="005C6861"/>
    <w:rsid w:val="005D4C88"/>
    <w:rsid w:val="005D5C94"/>
    <w:rsid w:val="005D7C39"/>
    <w:rsid w:val="005E0370"/>
    <w:rsid w:val="005E37FF"/>
    <w:rsid w:val="005E79F0"/>
    <w:rsid w:val="005F0B47"/>
    <w:rsid w:val="0064661E"/>
    <w:rsid w:val="00672884"/>
    <w:rsid w:val="00677E25"/>
    <w:rsid w:val="00687D9B"/>
    <w:rsid w:val="00697A28"/>
    <w:rsid w:val="006A7534"/>
    <w:rsid w:val="006D5F1C"/>
    <w:rsid w:val="006D66BC"/>
    <w:rsid w:val="006F1884"/>
    <w:rsid w:val="00704095"/>
    <w:rsid w:val="00704711"/>
    <w:rsid w:val="00716457"/>
    <w:rsid w:val="007170AB"/>
    <w:rsid w:val="00731959"/>
    <w:rsid w:val="00735003"/>
    <w:rsid w:val="00753A0D"/>
    <w:rsid w:val="007625A4"/>
    <w:rsid w:val="007731C6"/>
    <w:rsid w:val="00791DFB"/>
    <w:rsid w:val="0079426D"/>
    <w:rsid w:val="007A56FD"/>
    <w:rsid w:val="007B1015"/>
    <w:rsid w:val="007C261C"/>
    <w:rsid w:val="007C52B0"/>
    <w:rsid w:val="007E3A44"/>
    <w:rsid w:val="00806316"/>
    <w:rsid w:val="00813BA4"/>
    <w:rsid w:val="00822E72"/>
    <w:rsid w:val="0082600B"/>
    <w:rsid w:val="008337EF"/>
    <w:rsid w:val="00842944"/>
    <w:rsid w:val="008456A5"/>
    <w:rsid w:val="00847863"/>
    <w:rsid w:val="0085300C"/>
    <w:rsid w:val="00880443"/>
    <w:rsid w:val="00887072"/>
    <w:rsid w:val="008948D5"/>
    <w:rsid w:val="008B4851"/>
    <w:rsid w:val="008C0713"/>
    <w:rsid w:val="008C0E35"/>
    <w:rsid w:val="008C3048"/>
    <w:rsid w:val="008E3B85"/>
    <w:rsid w:val="008E7B1A"/>
    <w:rsid w:val="00903985"/>
    <w:rsid w:val="009115C9"/>
    <w:rsid w:val="00921A18"/>
    <w:rsid w:val="00925504"/>
    <w:rsid w:val="00934EAB"/>
    <w:rsid w:val="009360F4"/>
    <w:rsid w:val="00960FCB"/>
    <w:rsid w:val="00975809"/>
    <w:rsid w:val="00977890"/>
    <w:rsid w:val="0098260B"/>
    <w:rsid w:val="009C59F3"/>
    <w:rsid w:val="009E4217"/>
    <w:rsid w:val="00A3372D"/>
    <w:rsid w:val="00A352F4"/>
    <w:rsid w:val="00A41F5E"/>
    <w:rsid w:val="00A47F73"/>
    <w:rsid w:val="00A765D4"/>
    <w:rsid w:val="00A805A1"/>
    <w:rsid w:val="00A82817"/>
    <w:rsid w:val="00A83F79"/>
    <w:rsid w:val="00A901EA"/>
    <w:rsid w:val="00A94061"/>
    <w:rsid w:val="00AA1880"/>
    <w:rsid w:val="00AB79D6"/>
    <w:rsid w:val="00AB7B52"/>
    <w:rsid w:val="00AC3B80"/>
    <w:rsid w:val="00AF446E"/>
    <w:rsid w:val="00B0112D"/>
    <w:rsid w:val="00B027A1"/>
    <w:rsid w:val="00B20737"/>
    <w:rsid w:val="00B30D70"/>
    <w:rsid w:val="00B405D3"/>
    <w:rsid w:val="00B5212D"/>
    <w:rsid w:val="00B53B33"/>
    <w:rsid w:val="00B83587"/>
    <w:rsid w:val="00B87535"/>
    <w:rsid w:val="00BA0B16"/>
    <w:rsid w:val="00BA6D92"/>
    <w:rsid w:val="00BB0616"/>
    <w:rsid w:val="00BB47D4"/>
    <w:rsid w:val="00C02F08"/>
    <w:rsid w:val="00C06B05"/>
    <w:rsid w:val="00C11463"/>
    <w:rsid w:val="00C20F15"/>
    <w:rsid w:val="00C23C18"/>
    <w:rsid w:val="00C32058"/>
    <w:rsid w:val="00C4290E"/>
    <w:rsid w:val="00C43861"/>
    <w:rsid w:val="00C47EE2"/>
    <w:rsid w:val="00C50C9B"/>
    <w:rsid w:val="00C518AC"/>
    <w:rsid w:val="00C55D66"/>
    <w:rsid w:val="00C752EE"/>
    <w:rsid w:val="00C84889"/>
    <w:rsid w:val="00CE4228"/>
    <w:rsid w:val="00CE7A68"/>
    <w:rsid w:val="00CF2D09"/>
    <w:rsid w:val="00CF34FF"/>
    <w:rsid w:val="00CF6CB8"/>
    <w:rsid w:val="00D004B4"/>
    <w:rsid w:val="00D0610F"/>
    <w:rsid w:val="00D07640"/>
    <w:rsid w:val="00D13B2E"/>
    <w:rsid w:val="00D157D5"/>
    <w:rsid w:val="00D249CD"/>
    <w:rsid w:val="00D24B69"/>
    <w:rsid w:val="00D275C5"/>
    <w:rsid w:val="00D37688"/>
    <w:rsid w:val="00D65343"/>
    <w:rsid w:val="00D85AD5"/>
    <w:rsid w:val="00D95DDD"/>
    <w:rsid w:val="00DA15AD"/>
    <w:rsid w:val="00DA26B7"/>
    <w:rsid w:val="00DD0BAA"/>
    <w:rsid w:val="00DE2E5D"/>
    <w:rsid w:val="00DE3C1C"/>
    <w:rsid w:val="00E01E92"/>
    <w:rsid w:val="00E05D50"/>
    <w:rsid w:val="00E069EF"/>
    <w:rsid w:val="00E22485"/>
    <w:rsid w:val="00E22AD6"/>
    <w:rsid w:val="00E246B2"/>
    <w:rsid w:val="00E26952"/>
    <w:rsid w:val="00E519A8"/>
    <w:rsid w:val="00E63ACC"/>
    <w:rsid w:val="00E6483B"/>
    <w:rsid w:val="00E662FF"/>
    <w:rsid w:val="00E75F9C"/>
    <w:rsid w:val="00E83576"/>
    <w:rsid w:val="00E907D7"/>
    <w:rsid w:val="00E9796B"/>
    <w:rsid w:val="00EA7CCA"/>
    <w:rsid w:val="00EB2251"/>
    <w:rsid w:val="00EC360F"/>
    <w:rsid w:val="00EC4E95"/>
    <w:rsid w:val="00EC6105"/>
    <w:rsid w:val="00ED372D"/>
    <w:rsid w:val="00EF4141"/>
    <w:rsid w:val="00F07693"/>
    <w:rsid w:val="00F1314C"/>
    <w:rsid w:val="00F167A1"/>
    <w:rsid w:val="00F225F5"/>
    <w:rsid w:val="00F24702"/>
    <w:rsid w:val="00F32090"/>
    <w:rsid w:val="00F43276"/>
    <w:rsid w:val="00F6090B"/>
    <w:rsid w:val="00F70BD4"/>
    <w:rsid w:val="00F8158C"/>
    <w:rsid w:val="00F93C1A"/>
    <w:rsid w:val="00F97324"/>
    <w:rsid w:val="00FA4FC5"/>
    <w:rsid w:val="00FA798E"/>
    <w:rsid w:val="00FB2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604C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A7CCA"/>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EA7CCA"/>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EA7CCA"/>
    <w:rPr>
      <w:rFonts w:ascii="Arial Unicode MS" w:hAnsi="Arial Unicode MS" w:cs="Arial Unicode MS"/>
      <w:b/>
      <w:bCs/>
      <w:color w:val="990000"/>
      <w:kern w:val="2"/>
    </w:rPr>
  </w:style>
  <w:style w:type="paragraph" w:styleId="aa">
    <w:name w:val="Balloon Text"/>
    <w:basedOn w:val="a"/>
    <w:link w:val="ab"/>
    <w:rsid w:val="00F93C1A"/>
    <w:rPr>
      <w:rFonts w:asciiTheme="majorHAnsi" w:eastAsiaTheme="majorEastAsia" w:hAnsiTheme="majorHAnsi" w:cstheme="majorBidi"/>
      <w:sz w:val="18"/>
      <w:szCs w:val="18"/>
    </w:rPr>
  </w:style>
  <w:style w:type="character" w:customStyle="1" w:styleId="ab">
    <w:name w:val="註解方塊文字 字元"/>
    <w:basedOn w:val="a0"/>
    <w:link w:val="aa"/>
    <w:rsid w:val="00F93C1A"/>
    <w:rPr>
      <w:rFonts w:asciiTheme="majorHAnsi" w:eastAsiaTheme="majorEastAsia" w:hAnsiTheme="majorHAnsi" w:cstheme="majorBidi"/>
      <w:kern w:val="2"/>
      <w:sz w:val="18"/>
      <w:szCs w:val="18"/>
    </w:rPr>
  </w:style>
  <w:style w:type="character" w:customStyle="1" w:styleId="23">
    <w:name w:val="超連結2"/>
    <w:rsid w:val="005A4C6E"/>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604C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A7CCA"/>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EA7CCA"/>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EA7CCA"/>
    <w:rPr>
      <w:rFonts w:ascii="Arial Unicode MS" w:hAnsi="Arial Unicode MS" w:cs="Arial Unicode MS"/>
      <w:b/>
      <w:bCs/>
      <w:color w:val="990000"/>
      <w:kern w:val="2"/>
    </w:rPr>
  </w:style>
  <w:style w:type="paragraph" w:styleId="aa">
    <w:name w:val="Balloon Text"/>
    <w:basedOn w:val="a"/>
    <w:link w:val="ab"/>
    <w:rsid w:val="00F93C1A"/>
    <w:rPr>
      <w:rFonts w:asciiTheme="majorHAnsi" w:eastAsiaTheme="majorEastAsia" w:hAnsiTheme="majorHAnsi" w:cstheme="majorBidi"/>
      <w:sz w:val="18"/>
      <w:szCs w:val="18"/>
    </w:rPr>
  </w:style>
  <w:style w:type="character" w:customStyle="1" w:styleId="ab">
    <w:name w:val="註解方塊文字 字元"/>
    <w:basedOn w:val="a0"/>
    <w:link w:val="aa"/>
    <w:rsid w:val="00F93C1A"/>
    <w:rPr>
      <w:rFonts w:asciiTheme="majorHAnsi" w:eastAsiaTheme="majorEastAsia" w:hAnsiTheme="majorHAnsi" w:cstheme="majorBidi"/>
      <w:kern w:val="2"/>
      <w:sz w:val="18"/>
      <w:szCs w:val="18"/>
    </w:rPr>
  </w:style>
  <w:style w:type="character" w:customStyle="1" w:styleId="23">
    <w:name w:val="超連結2"/>
    <w:rsid w:val="005A4C6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23&#38364;&#31237;&#27861;&#30003;&#35542;&#38988;&#24235;.docx" TargetMode="External"/><Relationship Id="rId18" Type="http://schemas.openxmlformats.org/officeDocument/2006/relationships/hyperlink" Target="file:///C:\Users\Anita\Dropbox\6law.idv.tw\6lawword\S-link&#27511;&#24180;&#38988;&#24235;&#24409;&#32232;&#32034;&#24341;02.docx" TargetMode="External"/><Relationship Id="rId26" Type="http://schemas.openxmlformats.org/officeDocument/2006/relationships/hyperlink" Target="../law/&#28023;&#38364;&#32221;&#31169;&#26781;&#20363;.docx" TargetMode="External"/><Relationship Id="rId39" Type="http://schemas.openxmlformats.org/officeDocument/2006/relationships/hyperlink" Target="../law/&#38364;&#31237;&#27861;.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law/&#38364;&#31237;&#27861;.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C:\Users\Anita\Dropbox\6law.idv.tw\6lawword\S-link&#27511;&#24180;&#38988;&#24235;&#24409;&#32232;&#32034;&#24341;01.docx" TargetMode="External"/><Relationship Id="rId25" Type="http://schemas.openxmlformats.org/officeDocument/2006/relationships/hyperlink" Target="../law/&#38364;&#31237;&#27861;.docx" TargetMode="External"/><Relationship Id="rId33" Type="http://schemas.openxmlformats.org/officeDocument/2006/relationships/hyperlink" Target="../law3/&#28023;&#38364;&#36914;&#21475;&#31237;&#21063;.docx" TargetMode="External"/><Relationship Id="rId38" Type="http://schemas.openxmlformats.org/officeDocument/2006/relationships/hyperlink" Target="../law/&#25074;&#27835;&#36208;&#31169;&#26781;&#20363;.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38364;&#31237;&#27861;&#26045;&#34892;&#32048;&#21063;.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8364;&#31237;&#27861;&#30003;&#35542;&#38988;&#24235;.htm" TargetMode="External"/><Relationship Id="rId24" Type="http://schemas.openxmlformats.org/officeDocument/2006/relationships/hyperlink" Target="../law/&#38364;&#31237;&#27861;.docx" TargetMode="External"/><Relationship Id="rId32" Type="http://schemas.openxmlformats.org/officeDocument/2006/relationships/hyperlink" Target="../law/&#38364;&#31237;&#27861;.docx" TargetMode="External"/><Relationship Id="rId37" Type="http://schemas.openxmlformats.org/officeDocument/2006/relationships/hyperlink" Target="../law/&#28023;&#38364;&#32221;&#31169;&#26781;&#20363;.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02&#38364;&#31237;&#27861;&#35215;&#28204;&#39511;&#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38364;&#31237;&#27861;.docx" TargetMode="External"/><Relationship Id="rId36" Type="http://schemas.openxmlformats.org/officeDocument/2006/relationships/hyperlink" Target="../law/&#25074;&#27835;&#36208;&#31169;&#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file:///C:\Users\Anita\Dropbox\6law.idv.tw\6lawword\S-link&#27511;&#24180;&#38988;&#24235;&#24409;&#32232;&#32034;&#24341;03.docx" TargetMode="External"/><Relationship Id="rId31" Type="http://schemas.openxmlformats.org/officeDocument/2006/relationships/hyperlink" Target="../law/&#38364;&#31237;&#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02&#38364;&#31237;&#27861;&#35215;&#28204;&#39511;&#38988;&#24235;.docx" TargetMode="External"/><Relationship Id="rId30" Type="http://schemas.openxmlformats.org/officeDocument/2006/relationships/hyperlink" Target="../law/&#38364;&#31237;&#27861;.docx" TargetMode="External"/><Relationship Id="rId35" Type="http://schemas.openxmlformats.org/officeDocument/2006/relationships/hyperlink" Target="../law/&#28023;&#38364;&#32221;&#31169;&#26781;&#20363;.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2100</Words>
  <Characters>5028</Characters>
  <Application>Microsoft Office Word</Application>
  <DocSecurity>0</DocSecurity>
  <Lines>41</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關稅法申論題庫彙編</dc:title>
  <dc:creator>S-link 電子六法-黃婉玲</dc:creator>
  <cp:lastModifiedBy>S-link電子六法黃婉玲</cp:lastModifiedBy>
  <cp:revision>26</cp:revision>
  <dcterms:created xsi:type="dcterms:W3CDTF">2014-09-09T12:17:00Z</dcterms:created>
  <dcterms:modified xsi:type="dcterms:W3CDTF">2018-07-13T18:02:00Z</dcterms:modified>
</cp:coreProperties>
</file>