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EAE" w:rsidRDefault="00B20EAE" w:rsidP="00B20EAE">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14:anchorId="4DB21AA0" wp14:editId="44B4430B">
            <wp:extent cx="533400" cy="485140"/>
            <wp:effectExtent l="0" t="0" r="0" b="0"/>
            <wp:docPr id="2" name="圖片 2"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B20EAE" w:rsidRPr="00A87DF3" w:rsidRDefault="00B20EAE" w:rsidP="00B20EAE">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9"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C9505E">
        <w:rPr>
          <w:rFonts w:ascii="Arial Unicode MS" w:hAnsi="Arial Unicode MS"/>
          <w:color w:val="7F7F7F"/>
          <w:sz w:val="18"/>
          <w:szCs w:val="20"/>
        </w:rPr>
        <w:t>2018/10/3</w:t>
      </w:r>
      <w:r w:rsidRPr="00B163AF">
        <w:rPr>
          <w:rFonts w:hint="eastAsia"/>
          <w:color w:val="7F7F7F"/>
          <w:sz w:val="18"/>
          <w:szCs w:val="20"/>
          <w:lang w:val="zh-TW"/>
        </w:rPr>
        <w:t>【</w:t>
      </w:r>
      <w:hyperlink r:id="rId10" w:history="1">
        <w:r w:rsidRPr="00C137F3">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1" w:tgtFrame="_blank" w:history="1">
        <w:r w:rsidRPr="00DD3A79">
          <w:rPr>
            <w:rStyle w:val="a3"/>
            <w:rFonts w:ascii="Arial Unicode MS" w:hAnsi="Arial Unicode MS"/>
            <w:sz w:val="18"/>
            <w:szCs w:val="20"/>
          </w:rPr>
          <w:t>黃婉玲</w:t>
        </w:r>
      </w:hyperlink>
    </w:p>
    <w:p w:rsidR="00B20EAE" w:rsidRPr="00F450D9" w:rsidRDefault="00B20EAE" w:rsidP="00B20EAE">
      <w:pPr>
        <w:adjustRightInd w:val="0"/>
        <w:snapToGrid w:val="0"/>
        <w:jc w:val="right"/>
        <w:rPr>
          <w:color w:val="808000"/>
          <w:szCs w:val="20"/>
        </w:rPr>
      </w:pPr>
      <w:r>
        <w:rPr>
          <w:rFonts w:hint="eastAsia"/>
          <w:color w:val="808000"/>
          <w:sz w:val="18"/>
          <w:szCs w:val="20"/>
        </w:rPr>
        <w:t>（建議使用工具列</w:t>
      </w:r>
      <w:r>
        <w:rPr>
          <w:rFonts w:hint="eastAsia"/>
          <w:color w:val="808000"/>
          <w:sz w:val="18"/>
          <w:szCs w:val="20"/>
        </w:rPr>
        <w:t>--</w:t>
      </w:r>
      <w:r w:rsidR="00DD3A79">
        <w:rPr>
          <w:rFonts w:hint="eastAsia"/>
          <w:color w:val="808000"/>
          <w:sz w:val="18"/>
          <w:szCs w:val="20"/>
        </w:rPr>
        <w:t>〉</w:t>
      </w:r>
      <w:r>
        <w:rPr>
          <w:rFonts w:hint="eastAsia"/>
          <w:color w:val="808000"/>
          <w:sz w:val="18"/>
          <w:szCs w:val="20"/>
        </w:rPr>
        <w:t>檢視</w:t>
      </w:r>
      <w:r>
        <w:rPr>
          <w:rFonts w:hint="eastAsia"/>
          <w:color w:val="808000"/>
          <w:sz w:val="18"/>
          <w:szCs w:val="20"/>
        </w:rPr>
        <w:t>--</w:t>
      </w:r>
      <w:r w:rsidR="00DD3A79">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2" w:history="1">
        <w:r w:rsidRPr="007379DE">
          <w:rPr>
            <w:rStyle w:val="a3"/>
            <w:rFonts w:ascii="Times New Roman" w:hAnsi="Times New Roman" w:hint="eastAsia"/>
            <w:sz w:val="18"/>
            <w:szCs w:val="20"/>
            <w:u w:val="none"/>
          </w:rPr>
          <w:t>功能窗格</w:t>
        </w:r>
      </w:hyperlink>
      <w:r>
        <w:rPr>
          <w:rFonts w:hint="eastAsia"/>
          <w:color w:val="808000"/>
          <w:sz w:val="18"/>
          <w:szCs w:val="20"/>
        </w:rPr>
        <w:t>）</w:t>
      </w:r>
    </w:p>
    <w:p w:rsidR="00B20EAE" w:rsidRPr="00407171" w:rsidRDefault="00B20EAE" w:rsidP="00B20EAE">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B20EAE" w:rsidRPr="00B20EAE" w:rsidRDefault="00B20EAE" w:rsidP="00B20EAE">
      <w:pPr>
        <w:ind w:left="142"/>
        <w:jc w:val="center"/>
        <w:rPr>
          <w:rFonts w:ascii="Arial Unicode MS" w:eastAsia="標楷體" w:hAnsi="Arial Unicode MS"/>
          <w:sz w:val="32"/>
          <w:szCs w:val="32"/>
          <w14:shadow w14:blurRad="50800" w14:dist="38100" w14:dir="2700000" w14:sx="100000" w14:sy="100000" w14:kx="0" w14:ky="0" w14:algn="tl">
            <w14:srgbClr w14:val="000000">
              <w14:alpha w14:val="60000"/>
            </w14:srgbClr>
          </w14:shadow>
        </w:rPr>
      </w:pPr>
      <w:r w:rsidRPr="00B000FB">
        <w:rPr>
          <w:rFonts w:hint="eastAsia"/>
          <w:color w:val="FFFFFF"/>
        </w:rPr>
        <w:t>《</w:t>
      </w:r>
      <w:r w:rsidRPr="00B20EAE">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B20EAE">
        <w:rPr>
          <w:rStyle w:val="a4"/>
          <w:rFonts w:ascii="Arial Unicode MS" w:eastAsia="標楷體" w:hAnsi="Arial Unicode MS" w:hint="eastAsia"/>
          <w:color w:val="auto"/>
          <w:sz w:val="32"/>
          <w:u w:val="none"/>
          <w14:shadow w14:blurRad="50800" w14:dist="38100" w14:dir="2700000" w14:sx="100000" w14:sy="100000" w14:kx="0" w14:ky="0" w14:algn="tl">
            <w14:srgbClr w14:val="000000">
              <w14:alpha w14:val="60000"/>
            </w14:srgbClr>
          </w14:shadow>
        </w:rPr>
        <w:t>訴願及行政訴訟相關法規</w:t>
      </w:r>
      <w:r w:rsidRPr="00B20EAE">
        <w:rPr>
          <w:rFonts w:ascii="Arial Unicode MS" w:eastAsia="標楷體" w:hAnsi="Arial Unicode MS" w:hint="eastAsia"/>
          <w:sz w:val="32"/>
          <w:szCs w:val="32"/>
          <w14:shadow w14:blurRad="50800" w14:dist="38100" w14:dir="2700000" w14:sx="100000" w14:sy="100000" w14:kx="0" w14:ky="0" w14:algn="tl">
            <w14:srgbClr w14:val="000000">
              <w14:alpha w14:val="60000"/>
            </w14:srgbClr>
          </w14:shadow>
        </w:rPr>
        <w:t>申論題庫彙編</w:t>
      </w:r>
      <w:r w:rsidRPr="00B20EAE">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B20EA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5046BF">
        <w:rPr>
          <w:rFonts w:ascii="Arial Unicode MS" w:hAnsi="Arial Unicode MS" w:hint="eastAsia"/>
          <w:color w:val="990000"/>
          <w:sz w:val="28"/>
          <w:szCs w:val="28"/>
        </w:rPr>
        <w:t>2</w:t>
      </w:r>
      <w:r w:rsidR="00C9505E">
        <w:rPr>
          <w:rFonts w:ascii="Arial Unicode MS" w:hAnsi="Arial Unicode MS"/>
          <w:color w:val="990000"/>
          <w:sz w:val="28"/>
          <w:szCs w:val="28"/>
        </w:rPr>
        <w:t>5</w:t>
      </w:r>
      <w:r w:rsidRPr="00B20EA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C66680">
        <w:rPr>
          <w:rFonts w:hint="eastAsia"/>
          <w:color w:val="FFFFFF"/>
          <w:sz w:val="18"/>
          <w:szCs w:val="28"/>
        </w:rPr>
        <w:t>》</w:t>
      </w:r>
      <w:r w:rsidRPr="00C66680">
        <w:rPr>
          <w:rFonts w:hint="eastAsia"/>
          <w:color w:val="FFFFFF"/>
          <w:sz w:val="18"/>
        </w:rPr>
        <w:t>》</w:t>
      </w:r>
      <w:bookmarkStart w:id="0" w:name="_GoBack"/>
      <w:bookmarkEnd w:id="0"/>
    </w:p>
    <w:p w:rsidR="00B20EAE" w:rsidRPr="00B20EAE" w:rsidRDefault="00B20EAE" w:rsidP="00B20EAE">
      <w:pPr>
        <w:ind w:left="142"/>
        <w:jc w:val="center"/>
        <w:rPr>
          <w:rStyle w:val="a3"/>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sidRPr="005F6B3A">
        <w:rPr>
          <w:rFonts w:ascii="Arial Unicode MS" w:hAnsi="Arial Unicode MS" w:cs="新細明體" w:hint="eastAsia"/>
          <w:szCs w:val="20"/>
        </w:rPr>
        <w:t>【其他科目】</w:t>
      </w:r>
      <w:r w:rsidR="005046BF" w:rsidRPr="00587C3C">
        <w:rPr>
          <w:rFonts w:ascii="Arial Unicode MS" w:eastAsia="標楷體" w:hAnsi="Arial Unicode MS" w:hint="eastAsia"/>
          <w:b/>
          <w:sz w:val="22"/>
        </w:rPr>
        <w:t>。</w:t>
      </w:r>
      <w:hyperlink r:id="rId14" w:anchor="訴願及行政訴訟相關法規申論題庫" w:history="1">
        <w:r w:rsidR="005046BF">
          <w:rPr>
            <w:rStyle w:val="a3"/>
            <w:rFonts w:ascii="Arial Unicode MS" w:hAnsi="Arial Unicode MS" w:hint="eastAsia"/>
            <w:sz w:val="22"/>
          </w:rPr>
          <w:t>S-l</w:t>
        </w:r>
        <w:r w:rsidR="005046BF" w:rsidRPr="00177F8F">
          <w:rPr>
            <w:rStyle w:val="a3"/>
            <w:rFonts w:ascii="Arial Unicode MS" w:hAnsi="Arial Unicode MS" w:hint="eastAsia"/>
            <w:sz w:val="22"/>
          </w:rPr>
          <w:t>ink123</w:t>
        </w:r>
        <w:r w:rsidR="005046BF" w:rsidRPr="005046BF">
          <w:rPr>
            <w:rStyle w:val="a3"/>
            <w:rFonts w:eastAsia="標楷體" w:hint="eastAsia"/>
            <w:sz w:val="22"/>
            <w14:shadow w14:blurRad="50800" w14:dist="38100" w14:dir="2700000" w14:sx="100000" w14:sy="100000" w14:kx="0" w14:ky="0" w14:algn="tl">
              <w14:srgbClr w14:val="000000">
                <w14:alpha w14:val="60000"/>
              </w14:srgbClr>
            </w14:shadow>
          </w:rPr>
          <w:t>總索引</w:t>
        </w:r>
      </w:hyperlink>
      <w:r w:rsidR="005046BF" w:rsidRPr="005046BF">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5046BF" w:rsidRPr="005046B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5" w:history="1">
        <w:r w:rsidR="005046BF" w:rsidRPr="005046BF">
          <w:rPr>
            <w:rStyle w:val="a3"/>
            <w:rFonts w:eastAsia="標楷體" w:hint="eastAsia"/>
            <w:sz w:val="22"/>
            <w:szCs w:val="22"/>
            <w14:shadow w14:blurRad="50800" w14:dist="38100" w14:dir="2700000" w14:sx="100000" w14:sy="100000" w14:kx="0" w14:ky="0" w14:algn="tl">
              <w14:srgbClr w14:val="000000">
                <w14:alpha w14:val="60000"/>
              </w14:srgbClr>
            </w14:shadow>
          </w:rPr>
          <w:t>警察</w:t>
        </w:r>
        <w:r w:rsidR="005046BF" w:rsidRPr="005046BF">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5046BF" w:rsidRPr="005046BF">
          <w:rPr>
            <w:rStyle w:val="a3"/>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5046BF" w:rsidRPr="005046B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5046BF" w:rsidRPr="005046B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6" w:history="1">
        <w:r w:rsidR="005046BF" w:rsidRPr="005046BF">
          <w:rPr>
            <w:rStyle w:val="a3"/>
            <w:rFonts w:eastAsia="標楷體"/>
            <w:sz w:val="22"/>
            <w:szCs w:val="22"/>
            <w14:shadow w14:blurRad="50800" w14:dist="38100" w14:dir="2700000" w14:sx="100000" w14:sy="100000" w14:kx="0" w14:ky="0" w14:algn="tl">
              <w14:srgbClr w14:val="000000">
                <w14:alpha w14:val="60000"/>
              </w14:srgbClr>
            </w14:shadow>
          </w:rPr>
          <w:t>司法特考</w:t>
        </w:r>
        <w:r w:rsidR="005046BF" w:rsidRPr="005046BF">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5046BF" w:rsidRPr="005046BF">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5046BF" w:rsidRPr="005046B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5046BF" w:rsidRPr="005046B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7" w:history="1">
        <w:r w:rsidR="005046BF" w:rsidRPr="005046BF">
          <w:rPr>
            <w:rStyle w:val="a3"/>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B1276D" w:rsidRPr="00B87CB6" w:rsidRDefault="00B1276D" w:rsidP="00B1276D">
      <w:pPr>
        <w:ind w:left="142"/>
        <w:jc w:val="center"/>
        <w:rPr>
          <w:rFonts w:ascii="Arial Unicode MS" w:hAnsi="Arial Unicode MS"/>
          <w:color w:val="5F5F5F"/>
        </w:rPr>
      </w:pPr>
      <w:r w:rsidRPr="00B87CB6">
        <w:rPr>
          <w:rFonts w:ascii="Arial Unicode MS" w:hAnsi="Arial Unicode MS" w:cs="新細明體" w:hint="eastAsia"/>
          <w:bCs/>
          <w:color w:val="5F5F5F"/>
          <w:sz w:val="18"/>
          <w:szCs w:val="20"/>
          <w:lang w:val="zh-TW"/>
        </w:rPr>
        <w:t>☆★</w:t>
      </w:r>
      <w:r w:rsidRPr="00B87CB6">
        <w:rPr>
          <w:rFonts w:ascii="Arial Unicode MS" w:hAnsi="Arial Unicode MS" w:hint="eastAsia"/>
          <w:color w:val="5F5F5F"/>
          <w:sz w:val="18"/>
          <w:szCs w:val="20"/>
        </w:rPr>
        <w:t>各年度考題</w:t>
      </w:r>
      <w:r w:rsidRPr="00B87CB6">
        <w:rPr>
          <w:rFonts w:ascii="Arial Unicode MS" w:hAnsi="Arial Unicode MS" w:cs="新細明體" w:hint="eastAsia"/>
          <w:bCs/>
          <w:color w:val="5F5F5F"/>
          <w:sz w:val="18"/>
          <w:szCs w:val="20"/>
          <w:lang w:val="zh-TW"/>
        </w:rPr>
        <w:t>☆★</w:t>
      </w:r>
    </w:p>
    <w:tbl>
      <w:tblPr>
        <w:tblW w:w="5257" w:type="pct"/>
        <w:tblInd w:w="-114"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66"/>
        <w:gridCol w:w="3972"/>
        <w:gridCol w:w="5952"/>
      </w:tblGrid>
      <w:tr w:rsidR="00B20EAE" w:rsidRPr="007D5C88" w:rsidTr="00BF779C">
        <w:trPr>
          <w:cantSplit/>
          <w:trHeight w:val="310"/>
        </w:trPr>
        <w:tc>
          <w:tcPr>
            <w:tcW w:w="5000" w:type="pct"/>
            <w:gridSpan w:val="3"/>
            <w:tcBorders>
              <w:top w:val="single" w:sz="4" w:space="0" w:color="C00000"/>
              <w:bottom w:val="single" w:sz="4" w:space="0" w:color="C00000"/>
            </w:tcBorders>
            <w:shd w:val="clear" w:color="auto" w:fill="F3F3F3"/>
          </w:tcPr>
          <w:p w:rsidR="00DD3A79" w:rsidRDefault="00DD3A79" w:rsidP="00DD3A79">
            <w:pPr>
              <w:ind w:leftChars="-11" w:left="-22"/>
              <w:jc w:val="center"/>
              <w:rPr>
                <w:rFonts w:ascii="Arial Unicode MS" w:hAnsi="Arial Unicode MS" w:cs="新細明體"/>
                <w:bCs/>
                <w:sz w:val="18"/>
                <w:szCs w:val="20"/>
              </w:rPr>
            </w:pPr>
            <w:r>
              <w:rPr>
                <w:rFonts w:ascii="Arial Unicode MS" w:hAnsi="Arial Unicode MS" w:cs="新細明體" w:hint="eastAsia"/>
                <w:bCs/>
                <w:sz w:val="18"/>
                <w:szCs w:val="20"/>
                <w:lang w:val="zh-TW"/>
              </w:rPr>
              <w:t>。</w:t>
            </w:r>
            <w:hyperlink w:anchor="_107年(1)" w:history="1">
              <w:r w:rsidRPr="001233E0">
                <w:rPr>
                  <w:rStyle w:val="a3"/>
                  <w:rFonts w:ascii="Arial Unicode MS" w:hAnsi="Arial Unicode MS" w:cs="新細明體" w:hint="eastAsia"/>
                  <w:bCs/>
                  <w:sz w:val="18"/>
                  <w:szCs w:val="20"/>
                </w:rPr>
                <w:t>10</w:t>
              </w:r>
              <w:r>
                <w:rPr>
                  <w:rStyle w:val="a3"/>
                  <w:rFonts w:ascii="Arial Unicode MS" w:hAnsi="Arial Unicode MS" w:cs="新細明體"/>
                  <w:bCs/>
                  <w:sz w:val="18"/>
                  <w:szCs w:val="20"/>
                </w:rPr>
                <w:t>7</w:t>
              </w:r>
              <w:r w:rsidRPr="009C59F3">
                <w:rPr>
                  <w:rStyle w:val="a3"/>
                  <w:rFonts w:ascii="Arial Unicode MS" w:hAnsi="Arial Unicode MS" w:cs="新細明體" w:hint="eastAsia"/>
                  <w:bCs/>
                  <w:sz w:val="18"/>
                  <w:szCs w:val="20"/>
                  <w:lang w:val="zh-TW"/>
                </w:rPr>
                <w:t>年</w:t>
              </w:r>
            </w:hyperlink>
            <w:r w:rsidRPr="001233E0">
              <w:rPr>
                <w:rFonts w:ascii="Arial Unicode MS" w:hAnsi="Arial Unicode MS" w:cs="新細明體" w:hint="eastAsia"/>
                <w:bCs/>
                <w:sz w:val="18"/>
                <w:szCs w:val="20"/>
              </w:rPr>
              <w:t>(</w:t>
            </w:r>
            <w:r w:rsidR="00C9505E">
              <w:rPr>
                <w:rFonts w:ascii="Arial Unicode MS" w:hAnsi="Arial Unicode MS" w:cs="新細明體"/>
                <w:bCs/>
                <w:sz w:val="18"/>
                <w:szCs w:val="20"/>
              </w:rPr>
              <w:t>2</w:t>
            </w:r>
            <w:r w:rsidRPr="001233E0">
              <w:rPr>
                <w:rFonts w:ascii="Arial Unicode MS" w:hAnsi="Arial Unicode MS" w:cs="新細明體" w:hint="eastAsia"/>
                <w:bCs/>
                <w:sz w:val="18"/>
                <w:szCs w:val="20"/>
              </w:rPr>
              <w:t>)</w:t>
            </w:r>
            <w:r>
              <w:rPr>
                <w:rFonts w:ascii="Arial Unicode MS" w:hAnsi="Arial Unicode MS" w:cs="新細明體" w:hint="eastAsia"/>
                <w:bCs/>
                <w:sz w:val="18"/>
                <w:szCs w:val="20"/>
                <w:lang w:val="zh-TW"/>
              </w:rPr>
              <w:t>。</w:t>
            </w:r>
            <w:hyperlink w:anchor="_106年(1)" w:history="1">
              <w:r w:rsidRPr="001233E0">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6</w:t>
              </w:r>
              <w:r w:rsidRPr="009C59F3">
                <w:rPr>
                  <w:rStyle w:val="a3"/>
                  <w:rFonts w:ascii="Arial Unicode MS" w:hAnsi="Arial Unicode MS" w:cs="新細明體" w:hint="eastAsia"/>
                  <w:bCs/>
                  <w:sz w:val="18"/>
                  <w:szCs w:val="20"/>
                  <w:lang w:val="zh-TW"/>
                </w:rPr>
                <w:t>年</w:t>
              </w:r>
            </w:hyperlink>
            <w:r w:rsidRPr="001233E0">
              <w:rPr>
                <w:rFonts w:ascii="Arial Unicode MS" w:hAnsi="Arial Unicode MS" w:cs="新細明體" w:hint="eastAsia"/>
                <w:bCs/>
                <w:sz w:val="18"/>
                <w:szCs w:val="20"/>
              </w:rPr>
              <w:t>(</w:t>
            </w:r>
            <w:r>
              <w:rPr>
                <w:rFonts w:ascii="Arial Unicode MS" w:hAnsi="Arial Unicode MS" w:cs="新細明體" w:hint="eastAsia"/>
                <w:bCs/>
                <w:sz w:val="18"/>
                <w:szCs w:val="20"/>
              </w:rPr>
              <w:t>3</w:t>
            </w:r>
            <w:r w:rsidRPr="001233E0">
              <w:rPr>
                <w:rFonts w:ascii="Arial Unicode MS" w:hAnsi="Arial Unicode MS" w:cs="新細明體" w:hint="eastAsia"/>
                <w:bCs/>
                <w:sz w:val="18"/>
                <w:szCs w:val="20"/>
              </w:rPr>
              <w:t>)</w:t>
            </w:r>
            <w:r>
              <w:rPr>
                <w:rFonts w:ascii="Arial Unicode MS" w:hAnsi="Arial Unicode MS" w:cs="新細明體" w:hint="eastAsia"/>
                <w:bCs/>
                <w:sz w:val="18"/>
                <w:szCs w:val="20"/>
                <w:lang w:val="zh-TW"/>
              </w:rPr>
              <w:t>。</w:t>
            </w:r>
            <w:hyperlink w:anchor="_105年(1)" w:history="1">
              <w:r w:rsidRPr="001233E0">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5</w:t>
              </w:r>
              <w:r w:rsidRPr="009C59F3">
                <w:rPr>
                  <w:rStyle w:val="a3"/>
                  <w:rFonts w:ascii="Arial Unicode MS" w:hAnsi="Arial Unicode MS" w:cs="新細明體" w:hint="eastAsia"/>
                  <w:bCs/>
                  <w:sz w:val="18"/>
                  <w:szCs w:val="20"/>
                  <w:lang w:val="zh-TW"/>
                </w:rPr>
                <w:t>年</w:t>
              </w:r>
            </w:hyperlink>
            <w:r w:rsidRPr="001233E0">
              <w:rPr>
                <w:rFonts w:ascii="Arial Unicode MS" w:hAnsi="Arial Unicode MS" w:cs="新細明體" w:hint="eastAsia"/>
                <w:bCs/>
                <w:sz w:val="18"/>
                <w:szCs w:val="20"/>
              </w:rPr>
              <w:t>(</w:t>
            </w:r>
            <w:r>
              <w:rPr>
                <w:rFonts w:ascii="Arial Unicode MS" w:hAnsi="Arial Unicode MS" w:cs="新細明體" w:hint="eastAsia"/>
                <w:bCs/>
                <w:sz w:val="18"/>
                <w:szCs w:val="20"/>
              </w:rPr>
              <w:t>1</w:t>
            </w:r>
            <w:r w:rsidRPr="001233E0">
              <w:rPr>
                <w:rFonts w:ascii="Arial Unicode MS" w:hAnsi="Arial Unicode MS" w:cs="新細明體" w:hint="eastAsia"/>
                <w:bCs/>
                <w:sz w:val="18"/>
                <w:szCs w:val="20"/>
              </w:rPr>
              <w:t>)</w:t>
            </w:r>
            <w:r>
              <w:rPr>
                <w:rFonts w:ascii="Arial Unicode MS" w:hAnsi="Arial Unicode MS" w:cs="新細明體" w:hint="eastAsia"/>
                <w:bCs/>
                <w:sz w:val="18"/>
                <w:szCs w:val="20"/>
                <w:lang w:val="zh-TW"/>
              </w:rPr>
              <w:t>。</w:t>
            </w:r>
            <w:hyperlink w:anchor="_104年(1)" w:history="1">
              <w:r w:rsidRPr="00EC49A6">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4</w:t>
              </w:r>
              <w:r w:rsidRPr="0069056B">
                <w:rPr>
                  <w:rStyle w:val="a3"/>
                  <w:rFonts w:ascii="Arial Unicode MS" w:hAnsi="Arial Unicode MS" w:cs="新細明體" w:hint="eastAsia"/>
                  <w:bCs/>
                  <w:sz w:val="18"/>
                  <w:szCs w:val="20"/>
                  <w:lang w:val="zh-TW"/>
                </w:rPr>
                <w:t>年</w:t>
              </w:r>
            </w:hyperlink>
            <w:r w:rsidRPr="00EC49A6">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EC49A6">
              <w:rPr>
                <w:rFonts w:ascii="Arial Unicode MS" w:hAnsi="Arial Unicode MS" w:cs="新細明體" w:hint="eastAsia"/>
                <w:bCs/>
                <w:sz w:val="18"/>
                <w:szCs w:val="20"/>
              </w:rPr>
              <w:t>)</w:t>
            </w:r>
            <w:r>
              <w:rPr>
                <w:rFonts w:ascii="Arial Unicode MS" w:hAnsi="Arial Unicode MS" w:cs="新細明體" w:hint="eastAsia"/>
                <w:bCs/>
                <w:sz w:val="18"/>
                <w:szCs w:val="20"/>
                <w:lang w:val="zh-TW"/>
              </w:rPr>
              <w:t>。</w:t>
            </w:r>
            <w:hyperlink w:anchor="_103年(1)" w:history="1">
              <w:r w:rsidRPr="00EC49A6">
                <w:rPr>
                  <w:rStyle w:val="a3"/>
                  <w:rFonts w:ascii="Arial Unicode MS" w:hAnsi="Arial Unicode MS" w:cs="新細明體" w:hint="eastAsia"/>
                  <w:bCs/>
                  <w:sz w:val="18"/>
                  <w:szCs w:val="20"/>
                </w:rPr>
                <w:t>103</w:t>
              </w:r>
              <w:r w:rsidRPr="0069056B">
                <w:rPr>
                  <w:rStyle w:val="a3"/>
                  <w:rFonts w:ascii="Arial Unicode MS" w:hAnsi="Arial Unicode MS" w:cs="新細明體" w:hint="eastAsia"/>
                  <w:bCs/>
                  <w:sz w:val="18"/>
                  <w:szCs w:val="20"/>
                  <w:lang w:val="zh-TW"/>
                </w:rPr>
                <w:t>年</w:t>
              </w:r>
            </w:hyperlink>
            <w:r w:rsidRPr="00EC49A6">
              <w:rPr>
                <w:rFonts w:ascii="Arial Unicode MS" w:hAnsi="Arial Unicode MS" w:cs="新細明體" w:hint="eastAsia"/>
                <w:bCs/>
                <w:sz w:val="18"/>
                <w:szCs w:val="20"/>
              </w:rPr>
              <w:t>(2)</w:t>
            </w:r>
            <w:r>
              <w:rPr>
                <w:rFonts w:ascii="Arial Unicode MS" w:hAnsi="Arial Unicode MS" w:cs="新細明體" w:hint="eastAsia"/>
                <w:bCs/>
                <w:sz w:val="18"/>
                <w:szCs w:val="20"/>
                <w:lang w:val="zh-TW"/>
              </w:rPr>
              <w:t>。</w:t>
            </w:r>
            <w:hyperlink w:anchor="_102年(1)" w:history="1">
              <w:r w:rsidRPr="00EC49A6">
                <w:rPr>
                  <w:rStyle w:val="a3"/>
                  <w:rFonts w:ascii="Arial Unicode MS" w:hAnsi="Arial Unicode MS" w:cs="新細明體" w:hint="eastAsia"/>
                  <w:bCs/>
                  <w:sz w:val="18"/>
                  <w:szCs w:val="20"/>
                </w:rPr>
                <w:t>102</w:t>
              </w:r>
              <w:r w:rsidRPr="0069056B">
                <w:rPr>
                  <w:rStyle w:val="a3"/>
                  <w:rFonts w:ascii="Arial Unicode MS" w:hAnsi="Arial Unicode MS" w:cs="新細明體" w:hint="eastAsia"/>
                  <w:bCs/>
                  <w:sz w:val="18"/>
                  <w:szCs w:val="20"/>
                  <w:lang w:val="zh-TW"/>
                </w:rPr>
                <w:t>年</w:t>
              </w:r>
            </w:hyperlink>
            <w:r w:rsidRPr="00EC49A6">
              <w:rPr>
                <w:rFonts w:ascii="Arial Unicode MS" w:hAnsi="Arial Unicode MS" w:cs="新細明體" w:hint="eastAsia"/>
                <w:bCs/>
                <w:sz w:val="18"/>
                <w:szCs w:val="20"/>
              </w:rPr>
              <w:t>(3)</w:t>
            </w:r>
            <w:r w:rsidRPr="00EC49A6">
              <w:rPr>
                <w:rFonts w:ascii="Arial Unicode MS" w:hAnsi="Arial Unicode MS" w:cs="新細明體" w:hint="eastAsia"/>
                <w:bCs/>
                <w:color w:val="FFFFFF"/>
                <w:sz w:val="18"/>
                <w:szCs w:val="20"/>
              </w:rPr>
              <w:t>*</w:t>
            </w:r>
          </w:p>
          <w:p w:rsidR="00B20EAE" w:rsidRPr="00B20EAE" w:rsidRDefault="00DD3A79" w:rsidP="00DD3A79">
            <w:pPr>
              <w:ind w:leftChars="-11" w:left="-22"/>
              <w:jc w:val="center"/>
              <w:rPr>
                <w:rFonts w:ascii="Arial Unicode MS" w:eastAsia="標楷體" w:hAnsi="Arial Unicode MS"/>
                <w:b/>
                <w:bCs/>
                <w:w w:val="150"/>
                <w:sz w:val="18"/>
                <w:szCs w:val="20"/>
                <w14:shadow w14:blurRad="50800" w14:dist="38100" w14:dir="2700000" w14:sx="100000" w14:sy="100000" w14:kx="0" w14:ky="0" w14:algn="tl">
                  <w14:srgbClr w14:val="000000">
                    <w14:alpha w14:val="60000"/>
                  </w14:srgbClr>
                </w14:shadow>
              </w:rPr>
            </w:pPr>
            <w:r>
              <w:rPr>
                <w:rFonts w:ascii="Arial Unicode MS" w:hAnsi="Arial Unicode MS" w:cs="新細明體" w:hint="eastAsia"/>
                <w:bCs/>
                <w:sz w:val="18"/>
                <w:szCs w:val="20"/>
                <w:lang w:val="zh-TW"/>
              </w:rPr>
              <w:t>。</w:t>
            </w:r>
            <w:hyperlink w:anchor="_101年(1)" w:history="1">
              <w:r w:rsidRPr="00EC49A6">
                <w:rPr>
                  <w:rStyle w:val="a3"/>
                  <w:rFonts w:ascii="Arial Unicode MS" w:hAnsi="Arial Unicode MS" w:cs="新細明體" w:hint="eastAsia"/>
                  <w:bCs/>
                  <w:sz w:val="18"/>
                  <w:szCs w:val="20"/>
                </w:rPr>
                <w:t>101</w:t>
              </w:r>
              <w:r w:rsidRPr="0069056B">
                <w:rPr>
                  <w:rStyle w:val="a3"/>
                  <w:rFonts w:ascii="Arial Unicode MS" w:hAnsi="Arial Unicode MS" w:cs="新細明體" w:hint="eastAsia"/>
                  <w:bCs/>
                  <w:sz w:val="18"/>
                  <w:szCs w:val="20"/>
                  <w:lang w:val="zh-TW"/>
                </w:rPr>
                <w:t>年</w:t>
              </w:r>
            </w:hyperlink>
            <w:r w:rsidRPr="00EC49A6">
              <w:rPr>
                <w:rFonts w:ascii="Arial Unicode MS" w:hAnsi="Arial Unicode MS" w:cs="新細明體" w:hint="eastAsia"/>
                <w:bCs/>
                <w:sz w:val="18"/>
                <w:szCs w:val="20"/>
              </w:rPr>
              <w:t>(2)</w:t>
            </w:r>
            <w:r>
              <w:rPr>
                <w:rFonts w:ascii="Arial Unicode MS" w:hAnsi="Arial Unicode MS" w:cs="新細明體" w:hint="eastAsia"/>
                <w:bCs/>
                <w:sz w:val="18"/>
                <w:szCs w:val="20"/>
                <w:lang w:val="zh-TW"/>
              </w:rPr>
              <w:t>。</w:t>
            </w:r>
            <w:hyperlink w:anchor="_100年(1)" w:history="1">
              <w:r w:rsidRPr="00EC49A6">
                <w:rPr>
                  <w:rStyle w:val="a3"/>
                  <w:rFonts w:ascii="Arial Unicode MS" w:hAnsi="Arial Unicode MS" w:cs="新細明體" w:hint="eastAsia"/>
                  <w:bCs/>
                  <w:sz w:val="18"/>
                  <w:szCs w:val="20"/>
                </w:rPr>
                <w:t>100</w:t>
              </w:r>
              <w:r w:rsidRPr="0069056B">
                <w:rPr>
                  <w:rStyle w:val="a3"/>
                  <w:rFonts w:ascii="Arial Unicode MS" w:hAnsi="Arial Unicode MS" w:cs="新細明體" w:hint="eastAsia"/>
                  <w:bCs/>
                  <w:sz w:val="18"/>
                  <w:szCs w:val="20"/>
                  <w:lang w:val="zh-TW"/>
                </w:rPr>
                <w:t>年</w:t>
              </w:r>
            </w:hyperlink>
            <w:r w:rsidRPr="00EC49A6">
              <w:rPr>
                <w:rFonts w:ascii="Arial Unicode MS" w:hAnsi="Arial Unicode MS" w:cs="新細明體" w:hint="eastAsia"/>
                <w:bCs/>
                <w:sz w:val="18"/>
                <w:szCs w:val="20"/>
              </w:rPr>
              <w:t>(2)</w:t>
            </w:r>
            <w:r>
              <w:rPr>
                <w:rFonts w:ascii="Arial Unicode MS" w:hAnsi="Arial Unicode MS" w:cs="新細明體" w:hint="eastAsia"/>
                <w:bCs/>
                <w:sz w:val="18"/>
                <w:szCs w:val="20"/>
                <w:lang w:val="zh-TW"/>
              </w:rPr>
              <w:t>。</w:t>
            </w:r>
            <w:hyperlink w:anchor="_99年(1)" w:history="1">
              <w:r w:rsidRPr="00EC49A6">
                <w:rPr>
                  <w:rStyle w:val="a3"/>
                  <w:rFonts w:ascii="Arial Unicode MS" w:hAnsi="Arial Unicode MS" w:cs="新細明體"/>
                  <w:bCs/>
                  <w:sz w:val="18"/>
                  <w:szCs w:val="20"/>
                </w:rPr>
                <w:t>9</w:t>
              </w:r>
              <w:r w:rsidRPr="00EC49A6">
                <w:rPr>
                  <w:rStyle w:val="a3"/>
                  <w:rFonts w:ascii="Arial Unicode MS" w:hAnsi="Arial Unicode MS" w:cs="新細明體" w:hint="eastAsia"/>
                  <w:bCs/>
                  <w:sz w:val="18"/>
                  <w:szCs w:val="20"/>
                </w:rPr>
                <w:t>9</w:t>
              </w:r>
              <w:r w:rsidRPr="0069056B">
                <w:rPr>
                  <w:rStyle w:val="a3"/>
                  <w:rFonts w:ascii="Arial Unicode MS" w:hAnsi="Arial Unicode MS" w:cs="新細明體" w:hint="eastAsia"/>
                  <w:bCs/>
                  <w:sz w:val="18"/>
                  <w:szCs w:val="20"/>
                  <w:lang w:val="zh-TW"/>
                </w:rPr>
                <w:t>年</w:t>
              </w:r>
            </w:hyperlink>
            <w:r w:rsidRPr="00EC49A6">
              <w:rPr>
                <w:rFonts w:ascii="Arial Unicode MS" w:hAnsi="Arial Unicode MS" w:cs="新細明體" w:hint="eastAsia"/>
                <w:bCs/>
                <w:sz w:val="18"/>
                <w:szCs w:val="20"/>
              </w:rPr>
              <w:t>(2)</w:t>
            </w:r>
            <w:r>
              <w:rPr>
                <w:rFonts w:ascii="Arial Unicode MS" w:hAnsi="Arial Unicode MS" w:cs="新細明體" w:hint="eastAsia"/>
                <w:bCs/>
                <w:sz w:val="18"/>
                <w:szCs w:val="20"/>
                <w:lang w:val="zh-TW"/>
              </w:rPr>
              <w:t>。</w:t>
            </w:r>
            <w:hyperlink w:anchor="_98年(2)" w:history="1">
              <w:r w:rsidRPr="00F3157D">
                <w:rPr>
                  <w:rStyle w:val="a3"/>
                  <w:rFonts w:ascii="Arial Unicode MS" w:hAnsi="Arial Unicode MS" w:cs="新細明體"/>
                  <w:bCs/>
                  <w:sz w:val="18"/>
                  <w:szCs w:val="20"/>
                </w:rPr>
                <w:t>9</w:t>
              </w:r>
              <w:r w:rsidRPr="00F3157D">
                <w:rPr>
                  <w:rStyle w:val="a3"/>
                  <w:rFonts w:ascii="Arial Unicode MS" w:hAnsi="Arial Unicode MS" w:cs="新細明體" w:hint="eastAsia"/>
                  <w:bCs/>
                  <w:sz w:val="18"/>
                  <w:szCs w:val="20"/>
                </w:rPr>
                <w:t>8</w:t>
              </w:r>
              <w:r w:rsidRPr="0069056B">
                <w:rPr>
                  <w:rStyle w:val="a3"/>
                  <w:rFonts w:ascii="Arial Unicode MS" w:hAnsi="Arial Unicode MS" w:cs="新細明體" w:hint="eastAsia"/>
                  <w:bCs/>
                  <w:sz w:val="18"/>
                  <w:szCs w:val="20"/>
                  <w:lang w:val="zh-TW"/>
                </w:rPr>
                <w:t>年</w:t>
              </w:r>
            </w:hyperlink>
            <w:r w:rsidRPr="00F3157D">
              <w:rPr>
                <w:rFonts w:ascii="Arial Unicode MS" w:hAnsi="Arial Unicode MS" w:cs="新細明體" w:hint="eastAsia"/>
                <w:bCs/>
                <w:sz w:val="18"/>
                <w:szCs w:val="20"/>
              </w:rPr>
              <w:t>(2)</w:t>
            </w:r>
            <w:r>
              <w:rPr>
                <w:rFonts w:ascii="Arial Unicode MS" w:hAnsi="Arial Unicode MS" w:cs="新細明體" w:hint="eastAsia"/>
                <w:bCs/>
                <w:sz w:val="18"/>
                <w:szCs w:val="20"/>
                <w:lang w:val="zh-TW"/>
              </w:rPr>
              <w:t>。</w:t>
            </w:r>
            <w:hyperlink w:anchor="_96年_1" w:history="1">
              <w:r w:rsidRPr="00F3157D">
                <w:rPr>
                  <w:rStyle w:val="a3"/>
                  <w:rFonts w:ascii="Arial Unicode MS" w:hAnsi="Arial Unicode MS" w:cs="新細明體"/>
                  <w:bCs/>
                  <w:sz w:val="18"/>
                  <w:szCs w:val="20"/>
                </w:rPr>
                <w:t>96</w:t>
              </w:r>
              <w:r w:rsidRPr="0069056B">
                <w:rPr>
                  <w:rStyle w:val="a3"/>
                  <w:rFonts w:ascii="Arial Unicode MS" w:hAnsi="Arial Unicode MS" w:cs="新細明體" w:hint="eastAsia"/>
                  <w:bCs/>
                  <w:sz w:val="18"/>
                  <w:szCs w:val="20"/>
                  <w:lang w:val="zh-TW"/>
                </w:rPr>
                <w:t>年</w:t>
              </w:r>
            </w:hyperlink>
            <w:r w:rsidRPr="00F3157D">
              <w:rPr>
                <w:rFonts w:ascii="Arial Unicode MS" w:hAnsi="Arial Unicode MS" w:cs="新細明體" w:hint="eastAsia"/>
                <w:bCs/>
                <w:sz w:val="18"/>
                <w:szCs w:val="20"/>
              </w:rPr>
              <w:t>(1)</w:t>
            </w:r>
            <w:r>
              <w:rPr>
                <w:rFonts w:ascii="Arial Unicode MS" w:hAnsi="Arial Unicode MS" w:cs="新細明體" w:hint="eastAsia"/>
                <w:bCs/>
                <w:sz w:val="18"/>
                <w:szCs w:val="20"/>
                <w:lang w:val="zh-TW"/>
              </w:rPr>
              <w:t>。</w:t>
            </w:r>
            <w:hyperlink w:anchor="_94年" w:history="1">
              <w:r w:rsidRPr="00F3157D">
                <w:rPr>
                  <w:rStyle w:val="a3"/>
                  <w:rFonts w:ascii="Arial Unicode MS" w:hAnsi="Arial Unicode MS" w:cs="新細明體"/>
                  <w:bCs/>
                  <w:sz w:val="18"/>
                  <w:szCs w:val="20"/>
                </w:rPr>
                <w:t>94</w:t>
              </w:r>
              <w:r w:rsidRPr="0069056B">
                <w:rPr>
                  <w:rStyle w:val="a3"/>
                  <w:rFonts w:ascii="Arial Unicode MS" w:hAnsi="Arial Unicode MS" w:cs="新細明體" w:hint="eastAsia"/>
                  <w:bCs/>
                  <w:sz w:val="18"/>
                  <w:szCs w:val="20"/>
                  <w:lang w:val="zh-TW"/>
                </w:rPr>
                <w:t>年</w:t>
              </w:r>
            </w:hyperlink>
            <w:r w:rsidRPr="00F3157D">
              <w:rPr>
                <w:rFonts w:ascii="Arial Unicode MS" w:hAnsi="Arial Unicode MS" w:cs="新細明體" w:hint="eastAsia"/>
                <w:bCs/>
                <w:sz w:val="18"/>
                <w:szCs w:val="20"/>
              </w:rPr>
              <w:t>(2)</w:t>
            </w:r>
            <w:r>
              <w:rPr>
                <w:rFonts w:ascii="Arial Unicode MS" w:hAnsi="Arial Unicode MS" w:cs="新細明體" w:hint="eastAsia"/>
                <w:bCs/>
                <w:sz w:val="18"/>
                <w:szCs w:val="20"/>
                <w:lang w:val="zh-TW"/>
              </w:rPr>
              <w:t>。</w:t>
            </w:r>
            <w:hyperlink w:anchor="_92" w:history="1">
              <w:r w:rsidRPr="0069056B">
                <w:rPr>
                  <w:rStyle w:val="a3"/>
                  <w:rFonts w:ascii="Arial Unicode MS" w:hAnsi="Arial Unicode MS" w:cs="新細明體"/>
                  <w:bCs/>
                  <w:sz w:val="18"/>
                  <w:szCs w:val="20"/>
                  <w:lang w:val="zh-TW"/>
                </w:rPr>
                <w:t>92</w:t>
              </w:r>
              <w:r w:rsidRPr="0069056B">
                <w:rPr>
                  <w:rStyle w:val="a3"/>
                  <w:rFonts w:ascii="Arial Unicode MS" w:hAnsi="Arial Unicode MS" w:cs="新細明體" w:hint="eastAsia"/>
                  <w:bCs/>
                  <w:sz w:val="18"/>
                  <w:szCs w:val="20"/>
                  <w:lang w:val="zh-TW"/>
                </w:rPr>
                <w:t>年</w:t>
              </w:r>
            </w:hyperlink>
            <w:r w:rsidRPr="0069056B">
              <w:rPr>
                <w:rFonts w:ascii="Arial Unicode MS" w:hAnsi="Arial Unicode MS" w:cs="新細明體" w:hint="eastAsia"/>
                <w:bCs/>
                <w:sz w:val="18"/>
                <w:szCs w:val="20"/>
                <w:lang w:val="zh-TW"/>
              </w:rPr>
              <w:t>(1)</w:t>
            </w:r>
          </w:p>
        </w:tc>
      </w:tr>
      <w:tr w:rsidR="00C9505E" w:rsidRPr="007D5C88" w:rsidTr="006B10AD">
        <w:trPr>
          <w:cantSplit/>
          <w:trHeight w:val="858"/>
        </w:trPr>
        <w:tc>
          <w:tcPr>
            <w:tcW w:w="270" w:type="pct"/>
            <w:tcBorders>
              <w:top w:val="single" w:sz="4" w:space="0" w:color="C00000"/>
              <w:bottom w:val="nil"/>
            </w:tcBorders>
            <w:shd w:val="clear" w:color="auto" w:fill="auto"/>
            <w:vAlign w:val="center"/>
          </w:tcPr>
          <w:p w:rsidR="00C9505E" w:rsidRPr="007D5C88" w:rsidRDefault="00C9505E" w:rsidP="00C9505E">
            <w:pPr>
              <w:jc w:val="center"/>
              <w:rPr>
                <w:rFonts w:ascii="Arial Unicode MS" w:hAnsi="Arial Unicode MS"/>
                <w:b/>
                <w:bCs/>
                <w:color w:val="990000"/>
                <w:w w:val="120"/>
              </w:rPr>
            </w:pPr>
            <w:bookmarkStart w:id="1" w:name="a01"/>
            <w:bookmarkEnd w:id="1"/>
            <w:r w:rsidRPr="007D5C88">
              <w:rPr>
                <w:rFonts w:ascii="Arial Unicode MS" w:hAnsi="Arial Unicode MS" w:hint="eastAsia"/>
                <w:color w:val="990000"/>
              </w:rPr>
              <w:t>（</w:t>
            </w:r>
            <w:r w:rsidRPr="007D5C88">
              <w:rPr>
                <w:rFonts w:ascii="Arial Unicode MS" w:hAnsi="Arial Unicode MS" w:hint="eastAsia"/>
                <w:color w:val="990000"/>
              </w:rPr>
              <w:t>1</w:t>
            </w:r>
            <w:r w:rsidRPr="007D5C88">
              <w:rPr>
                <w:rFonts w:ascii="Arial Unicode MS" w:hAnsi="Arial Unicode MS" w:hint="eastAsia"/>
                <w:color w:val="990000"/>
              </w:rPr>
              <w:t>）</w:t>
            </w:r>
          </w:p>
        </w:tc>
        <w:tc>
          <w:tcPr>
            <w:tcW w:w="1893" w:type="pct"/>
            <w:tcBorders>
              <w:top w:val="single" w:sz="4" w:space="0" w:color="C00000"/>
              <w:bottom w:val="nil"/>
            </w:tcBorders>
            <w:shd w:val="clear" w:color="auto" w:fill="auto"/>
            <w:vAlign w:val="center"/>
          </w:tcPr>
          <w:p w:rsidR="00C9505E" w:rsidRDefault="00C9505E" w:rsidP="00C9505E">
            <w:pPr>
              <w:ind w:leftChars="-11" w:left="-22"/>
              <w:jc w:val="both"/>
              <w:rPr>
                <w:rFonts w:ascii="Arial Unicode MS" w:hAnsi="Arial Unicode MS"/>
                <w:b/>
              </w:rPr>
            </w:pPr>
            <w:r w:rsidRPr="007D5C88">
              <w:rPr>
                <w:rFonts w:ascii="Arial Unicode MS" w:hAnsi="Arial Unicode MS" w:hint="eastAsia"/>
              </w:rPr>
              <w:t>公務人員特種考試</w:t>
            </w:r>
            <w:r w:rsidRPr="007D5C88">
              <w:rPr>
                <w:rFonts w:ascii="Arial Unicode MS" w:hAnsi="Arial Unicode MS" w:hint="eastAsia"/>
                <w:b/>
              </w:rPr>
              <w:t>司法</w:t>
            </w:r>
            <w:r w:rsidRPr="007D5C88">
              <w:rPr>
                <w:rFonts w:ascii="Arial Unicode MS" w:hAnsi="Arial Unicode MS" w:hint="eastAsia"/>
              </w:rPr>
              <w:t>人員</w:t>
            </w:r>
            <w:r w:rsidRPr="007D5C88">
              <w:rPr>
                <w:rFonts w:ascii="Arial Unicode MS" w:hAnsi="Arial Unicode MS" w:hint="eastAsia"/>
                <w:b/>
              </w:rPr>
              <w:t>三等</w:t>
            </w:r>
            <w:r w:rsidRPr="001A5B99">
              <w:rPr>
                <w:rFonts w:ascii="Arial Unicode MS" w:hAnsi="Arial Unicode MS" w:hint="eastAsia"/>
              </w:rPr>
              <w:t>考試</w:t>
            </w:r>
            <w:r w:rsidRPr="00EC49A6">
              <w:rPr>
                <w:rFonts w:ascii="Arial Unicode MS" w:hAnsi="Arial Unicode MS" w:cs="新細明體" w:hint="eastAsia"/>
                <w:bCs/>
                <w:color w:val="FFFFFF"/>
                <w:sz w:val="18"/>
                <w:szCs w:val="20"/>
              </w:rPr>
              <w:t>*</w:t>
            </w:r>
          </w:p>
          <w:p w:rsidR="00C9505E" w:rsidRPr="007D5C88" w:rsidRDefault="00C9505E" w:rsidP="00C9505E">
            <w:pPr>
              <w:ind w:leftChars="-11" w:left="-22"/>
              <w:jc w:val="both"/>
              <w:rPr>
                <w:rFonts w:ascii="Arial Unicode MS" w:hAnsi="Arial Unicode MS"/>
              </w:rPr>
            </w:pPr>
            <w:r w:rsidRPr="006F027E">
              <w:rPr>
                <w:rFonts w:ascii="Arial Unicode MS" w:hAnsi="Arial Unicode MS" w:hint="eastAsia"/>
              </w:rPr>
              <w:t>。</w:t>
            </w:r>
            <w:hyperlink r:id="rId18" w:anchor="a2b1行政執行官" w:history="1">
              <w:r w:rsidRPr="006F027E">
                <w:rPr>
                  <w:rStyle w:val="a3"/>
                  <w:rFonts w:ascii="Arial Unicode MS" w:hAnsi="Arial Unicode MS" w:hint="eastAsia"/>
                </w:rPr>
                <w:t>行政執行官</w:t>
              </w:r>
            </w:hyperlink>
          </w:p>
        </w:tc>
        <w:tc>
          <w:tcPr>
            <w:tcW w:w="2837" w:type="pct"/>
            <w:tcBorders>
              <w:top w:val="single" w:sz="4" w:space="0" w:color="C00000"/>
              <w:bottom w:val="nil"/>
            </w:tcBorders>
            <w:vAlign w:val="center"/>
          </w:tcPr>
          <w:p w:rsidR="00C9505E" w:rsidRPr="005437BD" w:rsidRDefault="00C9505E" w:rsidP="00C9505E">
            <w:pPr>
              <w:ind w:leftChars="56" w:left="112" w:firstLineChars="50" w:firstLine="100"/>
              <w:rPr>
                <w:rStyle w:val="a3"/>
                <w:rFonts w:ascii="Arial Unicode MS" w:hAnsi="Arial Unicode MS" w:cs="新細明體"/>
                <w:bCs/>
                <w:szCs w:val="20"/>
              </w:rPr>
            </w:pPr>
            <w:r>
              <w:rPr>
                <w:rStyle w:val="12"/>
                <w:rFonts w:ascii="Arial Unicode MS" w:hAnsi="Arial Unicode MS"/>
                <w:bCs/>
                <w:szCs w:val="20"/>
                <w:u w:val="none"/>
              </w:rPr>
              <w:t>。</w:t>
            </w:r>
            <w:r>
              <w:rPr>
                <w:rStyle w:val="a3"/>
                <w:rFonts w:ascii="Arial Unicode MS" w:hAnsi="Arial Unicode MS"/>
                <w:szCs w:val="20"/>
              </w:rPr>
              <w:fldChar w:fldCharType="begin"/>
            </w:r>
            <w:r>
              <w:rPr>
                <w:rStyle w:val="a3"/>
                <w:rFonts w:ascii="Arial Unicode MS" w:hAnsi="Arial Unicode MS"/>
                <w:szCs w:val="20"/>
              </w:rPr>
              <w:instrText>HYPERLINK  \l "_10702</w:instrText>
            </w:r>
            <w:r>
              <w:rPr>
                <w:rStyle w:val="a3"/>
                <w:rFonts w:ascii="Arial Unicode MS" w:hAnsi="Arial Unicode MS"/>
                <w:szCs w:val="20"/>
              </w:rPr>
              <w:instrText>。（</w:instrText>
            </w:r>
            <w:r>
              <w:rPr>
                <w:rStyle w:val="a3"/>
                <w:rFonts w:ascii="Arial Unicode MS" w:hAnsi="Arial Unicode MS"/>
                <w:szCs w:val="20"/>
              </w:rPr>
              <w:instrText>1</w:instrText>
            </w:r>
            <w:r>
              <w:rPr>
                <w:rStyle w:val="a3"/>
                <w:rFonts w:ascii="Arial Unicode MS" w:hAnsi="Arial Unicode MS"/>
                <w:szCs w:val="20"/>
              </w:rPr>
              <w:instrText>）</w:instrText>
            </w:r>
            <w:r>
              <w:rPr>
                <w:rStyle w:val="a3"/>
                <w:rFonts w:ascii="Arial Unicode MS" w:hAnsi="Arial Unicode MS"/>
                <w:szCs w:val="20"/>
              </w:rPr>
              <w:instrText>107</w:instrText>
            </w:r>
            <w:r>
              <w:rPr>
                <w:rStyle w:val="a3"/>
                <w:rFonts w:ascii="Arial Unicode MS" w:hAnsi="Arial Unicode MS"/>
                <w:szCs w:val="20"/>
              </w:rPr>
              <w:instrText>年公務人員特種考試司法人員三等考試。行政執行官</w:instrText>
            </w:r>
            <w:r>
              <w:rPr>
                <w:rStyle w:val="a3"/>
                <w:rFonts w:ascii="Arial Unicode MS" w:hAnsi="Arial Unicode MS"/>
                <w:szCs w:val="20"/>
              </w:rPr>
              <w:instrText>"</w:instrText>
            </w:r>
            <w:r>
              <w:rPr>
                <w:rStyle w:val="a3"/>
                <w:rFonts w:ascii="Arial Unicode MS" w:hAnsi="Arial Unicode MS"/>
                <w:szCs w:val="20"/>
              </w:rPr>
              <w:fldChar w:fldCharType="separate"/>
            </w:r>
            <w:r w:rsidRPr="00C31155">
              <w:rPr>
                <w:rStyle w:val="a3"/>
                <w:rFonts w:ascii="Arial Unicode MS" w:hAnsi="Arial Unicode MS" w:hint="eastAsia"/>
                <w:szCs w:val="20"/>
              </w:rPr>
              <w:t>10</w:t>
            </w:r>
            <w:r>
              <w:rPr>
                <w:rStyle w:val="a3"/>
                <w:rFonts w:ascii="Arial Unicode MS" w:hAnsi="Arial Unicode MS"/>
                <w:szCs w:val="20"/>
              </w:rPr>
              <w:t>7</w:t>
            </w:r>
            <w:r w:rsidRPr="00C31155">
              <w:rPr>
                <w:rStyle w:val="a3"/>
                <w:rFonts w:ascii="Arial Unicode MS" w:hAnsi="Arial Unicode MS" w:hint="eastAsia"/>
                <w:szCs w:val="20"/>
              </w:rPr>
              <w:t>年</w:t>
            </w:r>
            <w:r>
              <w:rPr>
                <w:rStyle w:val="a3"/>
                <w:rFonts w:ascii="Arial Unicode MS" w:hAnsi="Arial Unicode MS"/>
                <w:szCs w:val="20"/>
              </w:rPr>
              <w:fldChar w:fldCharType="end"/>
            </w:r>
            <w:r>
              <w:rPr>
                <w:rStyle w:val="12"/>
                <w:rFonts w:ascii="Arial Unicode MS" w:hAnsi="Arial Unicode MS"/>
                <w:bCs/>
                <w:szCs w:val="20"/>
                <w:u w:val="none"/>
              </w:rPr>
              <w:t>。</w:t>
            </w:r>
            <w:hyperlink w:anchor="_10602。（1）106年公務人員特種考試司法人員三等考試。行政執行官" w:history="1">
              <w:r w:rsidRPr="00C31155">
                <w:rPr>
                  <w:rStyle w:val="a3"/>
                  <w:rFonts w:ascii="Arial Unicode MS" w:hAnsi="Arial Unicode MS" w:hint="eastAsia"/>
                  <w:szCs w:val="20"/>
                </w:rPr>
                <w:t>10</w:t>
              </w:r>
              <w:r>
                <w:rPr>
                  <w:rStyle w:val="a3"/>
                  <w:rFonts w:ascii="Arial Unicode MS" w:hAnsi="Arial Unicode MS" w:hint="eastAsia"/>
                  <w:szCs w:val="20"/>
                </w:rPr>
                <w:t>6</w:t>
              </w:r>
              <w:r w:rsidRPr="00C31155">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302。（1）103年公務人員特種考試司法人員三等考試。行政執行官" w:history="1">
              <w:r w:rsidRPr="00D25FE3">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D25FE3">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203。（1）102年公務人員特種考試司法人員三等考試。行政執行官" w:history="1">
              <w:r w:rsidRPr="00D25FE3">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D25FE3">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2‧（1）101年公務人員特種考試司法人員三等考試‧行政執行官" w:history="1">
              <w:r w:rsidRPr="00D25FE3">
                <w:rPr>
                  <w:rStyle w:val="a3"/>
                  <w:rFonts w:ascii="Arial Unicode MS" w:hAnsi="Arial Unicode MS" w:cs="新細明體" w:hint="eastAsia"/>
                  <w:bCs/>
                  <w:szCs w:val="20"/>
                </w:rPr>
                <w:t>10</w:t>
              </w:r>
              <w:r>
                <w:rPr>
                  <w:rStyle w:val="a3"/>
                  <w:rFonts w:ascii="Arial Unicode MS" w:hAnsi="Arial Unicode MS" w:cs="新細明體" w:hint="eastAsia"/>
                  <w:bCs/>
                  <w:szCs w:val="20"/>
                </w:rPr>
                <w:t>1</w:t>
              </w:r>
              <w:r w:rsidRPr="00D25FE3">
                <w:rPr>
                  <w:rStyle w:val="a3"/>
                  <w:rFonts w:ascii="Arial Unicode MS" w:hAnsi="Arial Unicode MS" w:cs="新細明體" w:hint="eastAsia"/>
                  <w:bCs/>
                  <w:szCs w:val="20"/>
                  <w:lang w:val="zh-TW"/>
                </w:rPr>
                <w:t>年</w:t>
              </w:r>
            </w:hyperlink>
            <w:r w:rsidRPr="00EC49A6">
              <w:rPr>
                <w:rFonts w:ascii="Arial Unicode MS" w:hAnsi="Arial Unicode MS" w:cs="新細明體" w:hint="eastAsia"/>
                <w:bCs/>
                <w:color w:val="FFFFFF"/>
                <w:sz w:val="18"/>
                <w:szCs w:val="20"/>
              </w:rPr>
              <w:t>*</w:t>
            </w:r>
          </w:p>
          <w:p w:rsidR="00C9505E" w:rsidRPr="00D25FE3" w:rsidRDefault="00C9505E" w:rsidP="00C9505E">
            <w:pPr>
              <w:ind w:leftChars="56" w:left="112" w:firstLineChars="50" w:firstLine="100"/>
              <w:rPr>
                <w:rStyle w:val="a3"/>
                <w:rFonts w:ascii="Arial Unicode MS" w:hAnsi="Arial Unicode MS"/>
                <w:color w:val="auto"/>
                <w:szCs w:val="20"/>
                <w:u w:val="none"/>
              </w:rPr>
            </w:pPr>
            <w:r>
              <w:rPr>
                <w:rStyle w:val="12"/>
                <w:rFonts w:ascii="Arial Unicode MS" w:hAnsi="Arial Unicode MS"/>
                <w:bCs/>
                <w:color w:val="auto"/>
                <w:szCs w:val="20"/>
                <w:u w:val="none"/>
              </w:rPr>
              <w:t>。</w:t>
            </w:r>
            <w:hyperlink w:anchor="_02‧（1）100年公務人員特種考試司法人員三等考試‧行政執行官" w:history="1">
              <w:r w:rsidRPr="00D25FE3">
                <w:rPr>
                  <w:rStyle w:val="a3"/>
                  <w:rFonts w:ascii="Arial Unicode MS" w:hAnsi="Arial Unicode MS" w:cs="新細明體" w:hint="eastAsia"/>
                  <w:bCs/>
                  <w:szCs w:val="20"/>
                </w:rPr>
                <w:t>100</w:t>
              </w:r>
              <w:r w:rsidRPr="00D25FE3">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2‧（1）99年公務人員特種考試司法人員三等考試‧行政執行官" w:history="1">
              <w:r w:rsidRPr="00D25FE3">
                <w:rPr>
                  <w:rStyle w:val="a3"/>
                  <w:rFonts w:ascii="Arial Unicode MS" w:hAnsi="Arial Unicode MS" w:hint="eastAsia"/>
                  <w:bCs/>
                  <w:szCs w:val="20"/>
                </w:rPr>
                <w:t>99</w:t>
              </w:r>
              <w:r w:rsidRPr="00D25FE3">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2‧（1）98年公務人員特種考試司法人員三等考試‧行政執行官" w:history="1">
              <w:r w:rsidRPr="00D25FE3">
                <w:rPr>
                  <w:rStyle w:val="a3"/>
                  <w:rFonts w:ascii="Arial Unicode MS" w:hAnsi="Arial Unicode MS" w:hint="eastAsia"/>
                  <w:bCs/>
                  <w:szCs w:val="20"/>
                </w:rPr>
                <w:t>98</w:t>
              </w:r>
              <w:r w:rsidRPr="00D25FE3">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96_年公務人員特種考試司法人員三等考試‧行政執行官" w:history="1">
              <w:r w:rsidRPr="00D25FE3">
                <w:rPr>
                  <w:rStyle w:val="a3"/>
                  <w:rFonts w:ascii="Arial Unicode MS" w:hAnsi="Arial Unicode MS" w:hint="eastAsia"/>
                  <w:bCs/>
                  <w:szCs w:val="20"/>
                </w:rPr>
                <w:t>96</w:t>
              </w:r>
              <w:r w:rsidRPr="00D25FE3">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94_年公務人員特種考試司法人員三等考試‧行政執行官" w:history="1">
              <w:r w:rsidRPr="00D25FE3">
                <w:rPr>
                  <w:rStyle w:val="a3"/>
                  <w:rFonts w:ascii="Arial Unicode MS" w:hAnsi="Arial Unicode MS" w:hint="eastAsia"/>
                  <w:bCs/>
                  <w:szCs w:val="20"/>
                </w:rPr>
                <w:t>94</w:t>
              </w:r>
              <w:r w:rsidRPr="00D25FE3">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92年公務人員特種考試司法人員三等考試‧行政執行官" w:history="1">
              <w:r w:rsidRPr="00D25FE3">
                <w:rPr>
                  <w:rStyle w:val="a3"/>
                  <w:rFonts w:ascii="Arial Unicode MS" w:hAnsi="Arial Unicode MS" w:hint="eastAsia"/>
                  <w:bCs/>
                  <w:szCs w:val="20"/>
                </w:rPr>
                <w:t>92</w:t>
              </w:r>
              <w:r w:rsidRPr="00D25FE3">
                <w:rPr>
                  <w:rStyle w:val="a3"/>
                  <w:rFonts w:ascii="Arial Unicode MS" w:hAnsi="Arial Unicode MS" w:hint="eastAsia"/>
                  <w:bCs/>
                  <w:szCs w:val="20"/>
                </w:rPr>
                <w:t>年</w:t>
              </w:r>
            </w:hyperlink>
          </w:p>
        </w:tc>
      </w:tr>
      <w:tr w:rsidR="007E1A9A" w:rsidRPr="007D5C88" w:rsidTr="006B10AD">
        <w:trPr>
          <w:cantSplit/>
          <w:trHeight w:val="529"/>
        </w:trPr>
        <w:tc>
          <w:tcPr>
            <w:tcW w:w="270" w:type="pct"/>
            <w:tcBorders>
              <w:top w:val="nil"/>
              <w:bottom w:val="nil"/>
            </w:tcBorders>
            <w:shd w:val="clear" w:color="auto" w:fill="F3F3F3"/>
            <w:vAlign w:val="center"/>
          </w:tcPr>
          <w:p w:rsidR="007E1A9A" w:rsidRPr="007D5C88" w:rsidRDefault="007E1A9A" w:rsidP="006B10AD">
            <w:pPr>
              <w:jc w:val="center"/>
              <w:rPr>
                <w:rFonts w:ascii="Arial Unicode MS" w:hAnsi="Arial Unicode MS"/>
                <w:b/>
                <w:bCs/>
                <w:color w:val="990000"/>
                <w:w w:val="120"/>
              </w:rPr>
            </w:pPr>
            <w:bookmarkStart w:id="2" w:name="a02"/>
            <w:bookmarkEnd w:id="2"/>
            <w:r w:rsidRPr="007D5C88">
              <w:rPr>
                <w:rFonts w:ascii="Arial Unicode MS" w:hAnsi="Arial Unicode MS" w:hint="eastAsia"/>
                <w:color w:val="990000"/>
                <w:szCs w:val="20"/>
              </w:rPr>
              <w:t>（</w:t>
            </w:r>
            <w:r w:rsidRPr="007D5C88">
              <w:rPr>
                <w:rFonts w:ascii="Arial Unicode MS" w:hAnsi="Arial Unicode MS" w:hint="eastAsia"/>
                <w:color w:val="990000"/>
              </w:rPr>
              <w:t>2</w:t>
            </w:r>
            <w:r w:rsidRPr="007D5C88">
              <w:rPr>
                <w:rFonts w:ascii="Arial Unicode MS" w:hAnsi="Arial Unicode MS" w:hint="eastAsia"/>
                <w:color w:val="990000"/>
              </w:rPr>
              <w:t>）</w:t>
            </w:r>
          </w:p>
        </w:tc>
        <w:tc>
          <w:tcPr>
            <w:tcW w:w="1893" w:type="pct"/>
            <w:tcBorders>
              <w:top w:val="nil"/>
              <w:bottom w:val="nil"/>
            </w:tcBorders>
            <w:shd w:val="clear" w:color="auto" w:fill="F3F3F3"/>
            <w:vAlign w:val="center"/>
          </w:tcPr>
          <w:p w:rsidR="007E1A9A" w:rsidRDefault="007E1A9A" w:rsidP="002D5A4B">
            <w:pPr>
              <w:ind w:leftChars="-11" w:left="-22"/>
              <w:jc w:val="both"/>
              <w:rPr>
                <w:rFonts w:ascii="Arial Unicode MS" w:hAnsi="Arial Unicode MS"/>
              </w:rPr>
            </w:pPr>
            <w:r w:rsidRPr="007D5C88">
              <w:rPr>
                <w:rFonts w:ascii="Arial Unicode MS" w:hAnsi="Arial Unicode MS" w:hint="eastAsia"/>
              </w:rPr>
              <w:t>公務人員特種考試</w:t>
            </w:r>
            <w:r w:rsidRPr="00262DC7">
              <w:rPr>
                <w:rFonts w:ascii="Arial Unicode MS" w:hAnsi="Arial Unicode MS" w:hint="eastAsia"/>
                <w:b/>
              </w:rPr>
              <w:t>稅務人員</w:t>
            </w:r>
            <w:r w:rsidRPr="007D5C88">
              <w:rPr>
                <w:rFonts w:ascii="Arial Unicode MS" w:hAnsi="Arial Unicode MS" w:hint="eastAsia"/>
                <w:b/>
              </w:rPr>
              <w:t>三等</w:t>
            </w:r>
            <w:r w:rsidRPr="007D5C88">
              <w:rPr>
                <w:rFonts w:ascii="Arial Unicode MS" w:hAnsi="Arial Unicode MS" w:hint="eastAsia"/>
              </w:rPr>
              <w:t>考試</w:t>
            </w:r>
          </w:p>
          <w:p w:rsidR="007E1A9A" w:rsidRPr="007D5C88" w:rsidRDefault="007E1A9A" w:rsidP="002D5A4B">
            <w:pPr>
              <w:ind w:leftChars="-11" w:left="-22"/>
              <w:jc w:val="both"/>
              <w:rPr>
                <w:rFonts w:ascii="Arial Unicode MS" w:hAnsi="Arial Unicode MS"/>
              </w:rPr>
            </w:pPr>
            <w:r w:rsidRPr="006F027E">
              <w:rPr>
                <w:rFonts w:ascii="Arial Unicode MS" w:hAnsi="Arial Unicode MS" w:cs="新細明體" w:hint="eastAsia"/>
                <w:bCs/>
                <w:color w:val="FFFFFF"/>
                <w:sz w:val="18"/>
                <w:szCs w:val="20"/>
                <w:lang w:val="zh-TW"/>
              </w:rPr>
              <w:t>*</w:t>
            </w:r>
            <w:r w:rsidRPr="006F027E">
              <w:rPr>
                <w:rFonts w:ascii="Arial Unicode MS" w:hAnsi="Arial Unicode MS" w:hint="eastAsia"/>
              </w:rPr>
              <w:t>。</w:t>
            </w:r>
            <w:hyperlink r:id="rId19" w:anchor="a3b3c2財稅法務3" w:history="1">
              <w:r w:rsidRPr="006F027E">
                <w:rPr>
                  <w:rStyle w:val="a3"/>
                  <w:rFonts w:ascii="Arial Unicode MS" w:hAnsi="Arial Unicode MS" w:hint="eastAsia"/>
                </w:rPr>
                <w:t>財稅法務</w:t>
              </w:r>
            </w:hyperlink>
          </w:p>
        </w:tc>
        <w:tc>
          <w:tcPr>
            <w:tcW w:w="2837" w:type="pct"/>
            <w:tcBorders>
              <w:top w:val="nil"/>
              <w:bottom w:val="nil"/>
            </w:tcBorders>
            <w:shd w:val="clear" w:color="auto" w:fill="F3F3F3"/>
            <w:vAlign w:val="center"/>
          </w:tcPr>
          <w:p w:rsidR="007E1A9A" w:rsidRPr="00D25FE3" w:rsidRDefault="007E1A9A" w:rsidP="002D5A4B">
            <w:pPr>
              <w:ind w:leftChars="56" w:left="112" w:firstLineChars="50" w:firstLine="100"/>
              <w:rPr>
                <w:rFonts w:ascii="Arial Unicode MS" w:hAnsi="Arial Unicode MS"/>
                <w:szCs w:val="20"/>
              </w:rPr>
            </w:pPr>
            <w:r>
              <w:rPr>
                <w:rStyle w:val="12"/>
                <w:rFonts w:ascii="Arial Unicode MS" w:hAnsi="Arial Unicode MS"/>
                <w:bCs/>
                <w:szCs w:val="20"/>
                <w:u w:val="none"/>
              </w:rPr>
              <w:t>。</w:t>
            </w:r>
            <w:hyperlink w:anchor="_10603。（2）106年公務人員特種考試稅務人員三等考試。財稅法務" w:history="1">
              <w:r w:rsidRPr="00C31155">
                <w:rPr>
                  <w:rStyle w:val="a3"/>
                  <w:rFonts w:ascii="Arial Unicode MS" w:hAnsi="Arial Unicode MS" w:hint="eastAsia"/>
                  <w:szCs w:val="20"/>
                </w:rPr>
                <w:t>10</w:t>
              </w:r>
              <w:r>
                <w:rPr>
                  <w:rStyle w:val="a3"/>
                  <w:rFonts w:ascii="Arial Unicode MS" w:hAnsi="Arial Unicode MS" w:hint="eastAsia"/>
                  <w:szCs w:val="20"/>
                </w:rPr>
                <w:t>6</w:t>
              </w:r>
              <w:r w:rsidRPr="00C31155">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402。（2）104年公務人員特種考試稅務人員三等考試。財稅法務" w:history="1">
              <w:r w:rsidRPr="00EC49A6">
                <w:rPr>
                  <w:rStyle w:val="a3"/>
                  <w:rFonts w:ascii="Arial Unicode MS" w:hAnsi="Arial Unicode MS" w:cs="新細明體" w:hint="eastAsia"/>
                  <w:bCs/>
                  <w:szCs w:val="20"/>
                </w:rPr>
                <w:t>10</w:t>
              </w:r>
              <w:r>
                <w:rPr>
                  <w:rStyle w:val="a3"/>
                  <w:rFonts w:ascii="Arial Unicode MS" w:hAnsi="Arial Unicode MS" w:cs="新細明體" w:hint="eastAsia"/>
                  <w:bCs/>
                  <w:szCs w:val="20"/>
                </w:rPr>
                <w:t>4</w:t>
              </w:r>
              <w:r w:rsidRPr="00D25FE3">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1‧（2）102年公務人員特種考試稅務人員三等考試‧財稅法務" w:history="1">
              <w:r w:rsidRPr="00916FFF">
                <w:rPr>
                  <w:rStyle w:val="a3"/>
                  <w:rFonts w:ascii="Arial Unicode MS" w:hAnsi="Arial Unicode MS" w:cs="新細明體" w:hint="eastAsia"/>
                  <w:bCs/>
                  <w:szCs w:val="20"/>
                </w:rPr>
                <w:t>102</w:t>
              </w:r>
              <w:r w:rsidRPr="00D25FE3">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1‧（2）100年公務人員特種考試稅務人員三等考試‧財稅法務" w:history="1">
              <w:r w:rsidRPr="00916FFF">
                <w:rPr>
                  <w:rStyle w:val="a3"/>
                  <w:rFonts w:ascii="Arial Unicode MS" w:hAnsi="Arial Unicode MS" w:cs="新細明體" w:hint="eastAsia"/>
                  <w:bCs/>
                  <w:szCs w:val="20"/>
                </w:rPr>
                <w:t>100</w:t>
              </w:r>
              <w:r w:rsidRPr="00D25FE3">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1‧（2）98年公務人員特種考試稅務人員三等考試" w:history="1">
              <w:r w:rsidRPr="00D25FE3">
                <w:rPr>
                  <w:rStyle w:val="a3"/>
                  <w:rFonts w:ascii="Arial Unicode MS" w:hAnsi="Arial Unicode MS" w:hint="eastAsia"/>
                  <w:bCs/>
                  <w:szCs w:val="20"/>
                </w:rPr>
                <w:t>98</w:t>
              </w:r>
              <w:r w:rsidRPr="00D25FE3">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2‧9_4_年公務人員特種考試稅務人員三等考試‧財稅法務" w:history="1">
              <w:r w:rsidRPr="00D25FE3">
                <w:rPr>
                  <w:rStyle w:val="a3"/>
                  <w:rFonts w:ascii="Arial Unicode MS" w:hAnsi="Arial Unicode MS" w:hint="eastAsia"/>
                  <w:bCs/>
                  <w:szCs w:val="20"/>
                </w:rPr>
                <w:t>94</w:t>
              </w:r>
              <w:r w:rsidRPr="00D25FE3">
                <w:rPr>
                  <w:rStyle w:val="a3"/>
                  <w:rFonts w:ascii="Arial Unicode MS" w:hAnsi="Arial Unicode MS" w:hint="eastAsia"/>
                  <w:bCs/>
                  <w:szCs w:val="20"/>
                </w:rPr>
                <w:t>年</w:t>
              </w:r>
            </w:hyperlink>
          </w:p>
        </w:tc>
      </w:tr>
      <w:tr w:rsidR="00DD3A79" w:rsidRPr="007D5C88" w:rsidTr="006B10AD">
        <w:trPr>
          <w:cantSplit/>
          <w:trHeight w:val="529"/>
        </w:trPr>
        <w:tc>
          <w:tcPr>
            <w:tcW w:w="270" w:type="pct"/>
            <w:tcBorders>
              <w:top w:val="nil"/>
              <w:bottom w:val="single" w:sz="4" w:space="0" w:color="C00000"/>
            </w:tcBorders>
            <w:shd w:val="clear" w:color="auto" w:fill="auto"/>
            <w:vAlign w:val="center"/>
          </w:tcPr>
          <w:p w:rsidR="00DD3A79" w:rsidRPr="007D5C88" w:rsidRDefault="00DD3A79" w:rsidP="00DD3A79">
            <w:pPr>
              <w:jc w:val="center"/>
              <w:rPr>
                <w:rFonts w:ascii="Arial Unicode MS" w:hAnsi="Arial Unicode MS"/>
                <w:b/>
                <w:bCs/>
                <w:color w:val="990000"/>
                <w:w w:val="120"/>
              </w:rPr>
            </w:pPr>
            <w:bookmarkStart w:id="3" w:name="a03"/>
            <w:bookmarkEnd w:id="3"/>
            <w:r w:rsidRPr="007D5C88">
              <w:rPr>
                <w:rFonts w:ascii="Arial Unicode MS" w:hAnsi="Arial Unicode MS" w:hint="eastAsia"/>
                <w:color w:val="990000"/>
                <w:szCs w:val="20"/>
              </w:rPr>
              <w:t>（</w:t>
            </w:r>
            <w:r>
              <w:rPr>
                <w:rFonts w:ascii="Arial Unicode MS" w:hAnsi="Arial Unicode MS" w:hint="eastAsia"/>
                <w:color w:val="990000"/>
              </w:rPr>
              <w:t>3</w:t>
            </w:r>
            <w:r w:rsidRPr="007D5C88">
              <w:rPr>
                <w:rFonts w:ascii="Arial Unicode MS" w:hAnsi="Arial Unicode MS" w:hint="eastAsia"/>
                <w:color w:val="990000"/>
              </w:rPr>
              <w:t>）</w:t>
            </w:r>
          </w:p>
        </w:tc>
        <w:tc>
          <w:tcPr>
            <w:tcW w:w="1893" w:type="pct"/>
            <w:tcBorders>
              <w:top w:val="nil"/>
              <w:bottom w:val="single" w:sz="4" w:space="0" w:color="C00000"/>
            </w:tcBorders>
            <w:shd w:val="clear" w:color="auto" w:fill="auto"/>
            <w:vAlign w:val="center"/>
          </w:tcPr>
          <w:p w:rsidR="00DD3A79" w:rsidRPr="007D5C88" w:rsidRDefault="00DD3A79" w:rsidP="00DD3A79">
            <w:pPr>
              <w:ind w:leftChars="-11" w:left="-22"/>
              <w:jc w:val="both"/>
              <w:rPr>
                <w:rFonts w:ascii="Arial Unicode MS" w:hAnsi="Arial Unicode MS"/>
              </w:rPr>
            </w:pPr>
            <w:r w:rsidRPr="00BA3289">
              <w:rPr>
                <w:rFonts w:ascii="Arial Unicode MS" w:hAnsi="Arial Unicode MS" w:hint="eastAsia"/>
              </w:rPr>
              <w:t>公務人員</w:t>
            </w:r>
            <w:r w:rsidRPr="00BA3289">
              <w:rPr>
                <w:rFonts w:ascii="Arial Unicode MS" w:hAnsi="Arial Unicode MS" w:hint="eastAsia"/>
                <w:b/>
              </w:rPr>
              <w:t>高等</w:t>
            </w:r>
            <w:r w:rsidRPr="00BA3289">
              <w:rPr>
                <w:rFonts w:ascii="Arial Unicode MS" w:hAnsi="Arial Unicode MS" w:hint="eastAsia"/>
              </w:rPr>
              <w:t>考試</w:t>
            </w:r>
            <w:r w:rsidRPr="00BA3289">
              <w:rPr>
                <w:rFonts w:ascii="Arial Unicode MS" w:hAnsi="Arial Unicode MS" w:hint="eastAsia"/>
                <w:b/>
              </w:rPr>
              <w:t>三級</w:t>
            </w:r>
            <w:r w:rsidRPr="00BA3289">
              <w:rPr>
                <w:rFonts w:ascii="Arial Unicode MS" w:hAnsi="Arial Unicode MS" w:hint="eastAsia"/>
              </w:rPr>
              <w:t>考試</w:t>
            </w:r>
            <w:r w:rsidRPr="006F027E">
              <w:rPr>
                <w:rFonts w:ascii="Arial Unicode MS" w:hAnsi="Arial Unicode MS" w:hint="eastAsia"/>
              </w:rPr>
              <w:t>。</w:t>
            </w:r>
            <w:hyperlink r:id="rId20" w:anchor="a3b1c4智慧財產行政" w:history="1">
              <w:r w:rsidRPr="006F027E">
                <w:rPr>
                  <w:rStyle w:val="a3"/>
                  <w:rFonts w:ascii="Arial Unicode MS" w:hAnsi="Arial Unicode MS" w:hint="eastAsia"/>
                </w:rPr>
                <w:t>智慧財產行政</w:t>
              </w:r>
            </w:hyperlink>
          </w:p>
        </w:tc>
        <w:tc>
          <w:tcPr>
            <w:tcW w:w="2837" w:type="pct"/>
            <w:tcBorders>
              <w:top w:val="nil"/>
              <w:bottom w:val="single" w:sz="4" w:space="0" w:color="C00000"/>
            </w:tcBorders>
            <w:vAlign w:val="center"/>
          </w:tcPr>
          <w:p w:rsidR="00DD3A79" w:rsidRDefault="00DD3A79" w:rsidP="00DD3A79">
            <w:pPr>
              <w:ind w:leftChars="56" w:left="112" w:firstLineChars="50" w:firstLine="100"/>
              <w:rPr>
                <w:rFonts w:ascii="Arial Unicode MS" w:hAnsi="Arial Unicode MS" w:cs="新細明體"/>
                <w:bCs/>
                <w:color w:val="FFFFFF"/>
                <w:sz w:val="18"/>
                <w:szCs w:val="20"/>
              </w:rPr>
            </w:pPr>
            <w:r>
              <w:rPr>
                <w:rStyle w:val="12"/>
                <w:rFonts w:ascii="Arial Unicode MS" w:hAnsi="Arial Unicode MS"/>
                <w:bCs/>
                <w:szCs w:val="20"/>
                <w:u w:val="none"/>
              </w:rPr>
              <w:t>。</w:t>
            </w:r>
            <w:hyperlink w:anchor="_10701。（3）107年公務人員高等考試三級考試。智慧財產行政" w:history="1">
              <w:r w:rsidRPr="00C31155">
                <w:rPr>
                  <w:rStyle w:val="a3"/>
                  <w:rFonts w:ascii="Arial Unicode MS" w:hAnsi="Arial Unicode MS" w:hint="eastAsia"/>
                  <w:szCs w:val="20"/>
                </w:rPr>
                <w:t>10</w:t>
              </w:r>
              <w:r>
                <w:rPr>
                  <w:rStyle w:val="a3"/>
                  <w:rFonts w:ascii="Arial Unicode MS" w:hAnsi="Arial Unicode MS"/>
                  <w:szCs w:val="20"/>
                </w:rPr>
                <w:t>7</w:t>
              </w:r>
              <w:r w:rsidRPr="00C31155">
                <w:rPr>
                  <w:rStyle w:val="a3"/>
                  <w:rFonts w:ascii="Arial Unicode MS" w:hAnsi="Arial Unicode MS" w:hint="eastAsia"/>
                  <w:szCs w:val="20"/>
                </w:rPr>
                <w:t>年</w:t>
              </w:r>
            </w:hyperlink>
            <w:r>
              <w:rPr>
                <w:rStyle w:val="12"/>
                <w:rFonts w:ascii="Arial Unicode MS" w:hAnsi="Arial Unicode MS"/>
                <w:bCs/>
                <w:szCs w:val="20"/>
                <w:u w:val="none"/>
              </w:rPr>
              <w:t>。</w:t>
            </w:r>
            <w:hyperlink w:anchor="_10601。（3）106年公務人員高等考試三級考試。智慧財產行政" w:history="1">
              <w:r w:rsidRPr="00C31155">
                <w:rPr>
                  <w:rStyle w:val="a3"/>
                  <w:rFonts w:ascii="Arial Unicode MS" w:hAnsi="Arial Unicode MS" w:hint="eastAsia"/>
                  <w:szCs w:val="20"/>
                </w:rPr>
                <w:t>10</w:t>
              </w:r>
              <w:r>
                <w:rPr>
                  <w:rStyle w:val="a3"/>
                  <w:rFonts w:ascii="Arial Unicode MS" w:hAnsi="Arial Unicode MS" w:hint="eastAsia"/>
                  <w:szCs w:val="20"/>
                </w:rPr>
                <w:t>6</w:t>
              </w:r>
              <w:r w:rsidRPr="00C31155">
                <w:rPr>
                  <w:rStyle w:val="a3"/>
                  <w:rFonts w:ascii="Arial Unicode MS" w:hAnsi="Arial Unicode MS" w:hint="eastAsia"/>
                  <w:szCs w:val="20"/>
                </w:rPr>
                <w:t>年</w:t>
              </w:r>
            </w:hyperlink>
            <w:r>
              <w:rPr>
                <w:rStyle w:val="12"/>
                <w:rFonts w:ascii="Arial Unicode MS" w:hAnsi="Arial Unicode MS"/>
                <w:bCs/>
                <w:szCs w:val="20"/>
                <w:u w:val="none"/>
              </w:rPr>
              <w:t>。</w:t>
            </w:r>
            <w:hyperlink w:anchor="_10501。（3）105年公務人員高等考試三級考試。智慧財產行政" w:history="1">
              <w:r w:rsidRPr="00C31155">
                <w:rPr>
                  <w:rStyle w:val="a3"/>
                  <w:rFonts w:ascii="Arial Unicode MS" w:hAnsi="Arial Unicode MS" w:hint="eastAsia"/>
                  <w:szCs w:val="20"/>
                </w:rPr>
                <w:t>10</w:t>
              </w:r>
              <w:r>
                <w:rPr>
                  <w:rStyle w:val="a3"/>
                  <w:rFonts w:ascii="Arial Unicode MS" w:hAnsi="Arial Unicode MS" w:hint="eastAsia"/>
                  <w:szCs w:val="20"/>
                </w:rPr>
                <w:t>5</w:t>
              </w:r>
              <w:r w:rsidRPr="00C31155">
                <w:rPr>
                  <w:rStyle w:val="a3"/>
                  <w:rFonts w:ascii="Arial Unicode MS" w:hAnsi="Arial Unicode MS" w:hint="eastAsia"/>
                  <w:szCs w:val="20"/>
                </w:rPr>
                <w:t>年</w:t>
              </w:r>
            </w:hyperlink>
            <w:r w:rsidRPr="00EC49A6">
              <w:rPr>
                <w:rFonts w:ascii="Arial Unicode MS" w:hAnsi="Arial Unicode MS" w:cs="新細明體" w:hint="eastAsia"/>
                <w:bCs/>
                <w:color w:val="FFFFFF"/>
                <w:sz w:val="18"/>
                <w:szCs w:val="20"/>
              </w:rPr>
              <w:t>*</w:t>
            </w:r>
          </w:p>
          <w:p w:rsidR="00DD3A79" w:rsidRPr="00D25FE3" w:rsidRDefault="00DD3A79" w:rsidP="00DD3A79">
            <w:pPr>
              <w:ind w:leftChars="56" w:left="112" w:firstLineChars="50" w:firstLine="100"/>
              <w:rPr>
                <w:rFonts w:ascii="Arial Unicode MS" w:hAnsi="Arial Unicode MS"/>
                <w:szCs w:val="20"/>
              </w:rPr>
            </w:pPr>
            <w:r>
              <w:rPr>
                <w:rStyle w:val="12"/>
                <w:rFonts w:ascii="Arial Unicode MS" w:hAnsi="Arial Unicode MS"/>
                <w:bCs/>
                <w:color w:val="auto"/>
                <w:szCs w:val="20"/>
                <w:u w:val="none"/>
              </w:rPr>
              <w:t>。</w:t>
            </w:r>
            <w:hyperlink w:anchor="_10401。（3）104年公務人員高等考試三級考試。智慧財產行政" w:history="1">
              <w:r w:rsidRPr="00EC49A6">
                <w:rPr>
                  <w:rStyle w:val="a3"/>
                  <w:rFonts w:ascii="Arial Unicode MS" w:hAnsi="Arial Unicode MS" w:cs="新細明體" w:hint="eastAsia"/>
                  <w:bCs/>
                  <w:szCs w:val="20"/>
                </w:rPr>
                <w:t>10</w:t>
              </w:r>
              <w:r>
                <w:rPr>
                  <w:rStyle w:val="a3"/>
                  <w:rFonts w:ascii="Arial Unicode MS" w:hAnsi="Arial Unicode MS" w:cs="新細明體" w:hint="eastAsia"/>
                  <w:bCs/>
                  <w:szCs w:val="20"/>
                </w:rPr>
                <w:t>4</w:t>
              </w:r>
              <w:r w:rsidRPr="00D25FE3">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301。（3）103年公務人員高等考試三級考試。智慧財產行政" w:history="1">
              <w:r w:rsidRPr="00EC49A6">
                <w:rPr>
                  <w:rStyle w:val="a3"/>
                  <w:rFonts w:ascii="Arial Unicode MS" w:hAnsi="Arial Unicode MS" w:cs="新細明體" w:hint="eastAsia"/>
                  <w:bCs/>
                  <w:szCs w:val="20"/>
                </w:rPr>
                <w:t>103</w:t>
              </w:r>
              <w:r w:rsidRPr="00D25FE3">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2。（2）102年公務人員高等考試三級考試。智慧財產行政" w:history="1">
              <w:r w:rsidRPr="00EC49A6">
                <w:rPr>
                  <w:rStyle w:val="a3"/>
                  <w:rFonts w:ascii="Arial Unicode MS" w:hAnsi="Arial Unicode MS" w:cs="新細明體" w:hint="eastAsia"/>
                  <w:bCs/>
                  <w:szCs w:val="20"/>
                </w:rPr>
                <w:t>102</w:t>
              </w:r>
              <w:r w:rsidRPr="00D25FE3">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1‧（2）101年公務人員高等考試三級考試‧智慧財產行政" w:history="1">
              <w:r w:rsidRPr="00EC49A6">
                <w:rPr>
                  <w:rStyle w:val="a3"/>
                  <w:rFonts w:ascii="Arial Unicode MS" w:hAnsi="Arial Unicode MS" w:cs="新細明體" w:hint="eastAsia"/>
                  <w:bCs/>
                  <w:szCs w:val="20"/>
                </w:rPr>
                <w:t>101</w:t>
              </w:r>
              <w:r w:rsidRPr="00D25FE3">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1‧（2）99_年公務人員高等考試三級考試‧智慧財產行政" w:history="1">
              <w:r w:rsidRPr="00D25FE3">
                <w:rPr>
                  <w:rStyle w:val="a3"/>
                  <w:rFonts w:ascii="Arial Unicode MS" w:hAnsi="Arial Unicode MS" w:hint="eastAsia"/>
                  <w:bCs/>
                  <w:szCs w:val="20"/>
                </w:rPr>
                <w:t>99</w:t>
              </w:r>
              <w:r w:rsidRPr="00D25FE3">
                <w:rPr>
                  <w:rStyle w:val="a3"/>
                  <w:rFonts w:ascii="Arial Unicode MS" w:hAnsi="Arial Unicode MS" w:hint="eastAsia"/>
                  <w:bCs/>
                  <w:szCs w:val="20"/>
                </w:rPr>
                <w:t>年</w:t>
              </w:r>
            </w:hyperlink>
          </w:p>
        </w:tc>
      </w:tr>
    </w:tbl>
    <w:p w:rsidR="00B20EAE" w:rsidRDefault="00B20EAE" w:rsidP="00B20EAE">
      <w:pPr>
        <w:ind w:left="142"/>
        <w:jc w:val="both"/>
        <w:rPr>
          <w:rFonts w:ascii="Arial Unicode MS" w:hAnsi="Arial Unicode MS"/>
          <w:color w:val="808000"/>
          <w:sz w:val="18"/>
        </w:rPr>
      </w:pPr>
      <w:bookmarkStart w:id="4" w:name="_96年"/>
      <w:bookmarkStart w:id="5" w:name="_98年"/>
      <w:bookmarkEnd w:id="4"/>
      <w:bookmarkEnd w:id="5"/>
      <w:r>
        <w:rPr>
          <w:rFonts w:ascii="Arial Unicode MS" w:hAnsi="Arial Unicode MS"/>
          <w:color w:val="000000"/>
          <w:sz w:val="18"/>
          <w:szCs w:val="20"/>
        </w:rPr>
        <w:t xml:space="preserve">　　　　　　　　　　　　　　　　　　　　　　　　　　　　　　　　　　　　　　　　　　　</w:t>
      </w:r>
      <w:hyperlink w:anchor="a03" w:history="1">
        <w:r w:rsidR="00582779">
          <w:rPr>
            <w:rStyle w:val="a3"/>
            <w:rFonts w:ascii="Arial Unicode MS" w:hAnsi="Arial Unicode MS"/>
            <w:sz w:val="18"/>
          </w:rPr>
          <w:t>回目錄</w:t>
        </w:r>
        <w:r w:rsidR="00582779">
          <w:rPr>
            <w:rStyle w:val="a3"/>
            <w:rFonts w:ascii="Arial Unicode MS" w:hAnsi="Arial Unicode MS"/>
            <w:sz w:val="18"/>
          </w:rPr>
          <w:t>(3)</w:t>
        </w:r>
      </w:hyperlink>
      <w:r w:rsidR="00DD3A79">
        <w:rPr>
          <w:rFonts w:ascii="Arial Unicode MS" w:hAnsi="Arial Unicode MS" w:hint="eastAsia"/>
          <w:color w:val="808000"/>
          <w:sz w:val="18"/>
        </w:rPr>
        <w:t>〉〉</w:t>
      </w:r>
      <w:hyperlink w:anchor="top" w:history="1">
        <w:r>
          <w:rPr>
            <w:rStyle w:val="a3"/>
            <w:rFonts w:ascii="Arial Unicode MS" w:hAnsi="Arial Unicode MS"/>
            <w:sz w:val="18"/>
          </w:rPr>
          <w:t>回首頁</w:t>
        </w:r>
      </w:hyperlink>
      <w:r w:rsidR="00DD3A79">
        <w:rPr>
          <w:rFonts w:ascii="Arial Unicode MS" w:hAnsi="Arial Unicode MS" w:hint="eastAsia"/>
          <w:color w:val="808000"/>
          <w:sz w:val="18"/>
        </w:rPr>
        <w:t>〉〉</w:t>
      </w:r>
    </w:p>
    <w:p w:rsidR="00B20EAE" w:rsidRPr="007D5C88" w:rsidRDefault="00B20EAE" w:rsidP="00B1276D">
      <w:pPr>
        <w:pStyle w:val="1"/>
        <w:spacing w:beforeLines="30" w:before="108" w:beforeAutospacing="0" w:afterLines="30" w:after="108" w:afterAutospacing="0"/>
      </w:pPr>
      <w:bookmarkStart w:id="6" w:name="_103年(1)"/>
      <w:bookmarkEnd w:id="6"/>
      <w:r>
        <w:rPr>
          <w:rFonts w:hint="eastAsia"/>
        </w:rPr>
        <w:t>103</w:t>
      </w:r>
      <w:r w:rsidRPr="007D5C88">
        <w:rPr>
          <w:rFonts w:hint="eastAsia"/>
        </w:rPr>
        <w:t>年</w:t>
      </w:r>
      <w:r>
        <w:rPr>
          <w:rFonts w:hint="eastAsia"/>
        </w:rPr>
        <w:t>(2)</w:t>
      </w:r>
    </w:p>
    <w:p w:rsidR="00B20EAE" w:rsidRPr="007B1AA9" w:rsidRDefault="00B20EAE" w:rsidP="00B1276D">
      <w:pPr>
        <w:pStyle w:val="2"/>
        <w:spacing w:beforeLines="30" w:before="108" w:beforeAutospacing="0" w:afterLines="30" w:after="108" w:afterAutospacing="0"/>
      </w:pPr>
      <w:bookmarkStart w:id="7" w:name="_10301。（3）103年公務人員高等考試三級考試。智慧財產行政"/>
      <w:bookmarkEnd w:id="7"/>
      <w:r w:rsidRPr="00D25FE3">
        <w:rPr>
          <w:rFonts w:hint="eastAsia"/>
        </w:rPr>
        <w:t>10</w:t>
      </w:r>
      <w:r>
        <w:rPr>
          <w:rFonts w:hint="eastAsia"/>
        </w:rPr>
        <w:t>3</w:t>
      </w:r>
      <w:r w:rsidRPr="007D5C88">
        <w:rPr>
          <w:rFonts w:hint="eastAsia"/>
        </w:rPr>
        <w:t>0</w:t>
      </w:r>
      <w:r>
        <w:rPr>
          <w:rFonts w:hint="eastAsia"/>
        </w:rPr>
        <w:t>1</w:t>
      </w:r>
      <w:r>
        <w:rPr>
          <w:rFonts w:cs="新細明體" w:hint="eastAsia"/>
        </w:rPr>
        <w:t>。</w:t>
      </w:r>
      <w:r w:rsidRPr="007D5C88">
        <w:rPr>
          <w:rFonts w:hint="eastAsia"/>
          <w:szCs w:val="20"/>
        </w:rPr>
        <w:t>（</w:t>
      </w:r>
      <w:r>
        <w:rPr>
          <w:rFonts w:hint="eastAsia"/>
        </w:rPr>
        <w:t>3</w:t>
      </w:r>
      <w:r w:rsidRPr="007D5C88">
        <w:rPr>
          <w:rFonts w:hint="eastAsia"/>
        </w:rPr>
        <w:t>）</w:t>
      </w:r>
      <w:r>
        <w:rPr>
          <w:rFonts w:hint="eastAsia"/>
        </w:rPr>
        <w:t>103</w:t>
      </w:r>
      <w:r w:rsidRPr="007B1AA9">
        <w:rPr>
          <w:rFonts w:hint="eastAsia"/>
        </w:rPr>
        <w:t>年公務人員高等考試三級考試</w:t>
      </w:r>
      <w:r>
        <w:rPr>
          <w:rFonts w:hint="eastAsia"/>
        </w:rPr>
        <w:t>。</w:t>
      </w:r>
      <w:r w:rsidRPr="00C42995">
        <w:rPr>
          <w:rFonts w:hint="eastAsia"/>
          <w:szCs w:val="20"/>
        </w:rPr>
        <w:t>智慧財產</w:t>
      </w:r>
      <w:r>
        <w:rPr>
          <w:rFonts w:hint="eastAsia"/>
          <w:szCs w:val="20"/>
        </w:rPr>
        <w:t>行</w:t>
      </w:r>
      <w:r w:rsidRPr="00C42995">
        <w:rPr>
          <w:rFonts w:hint="eastAsia"/>
          <w:szCs w:val="20"/>
        </w:rPr>
        <w:t>政</w:t>
      </w:r>
    </w:p>
    <w:p w:rsidR="00B20EAE" w:rsidRPr="0057516E" w:rsidRDefault="00B20EAE" w:rsidP="00B20EAE">
      <w:pPr>
        <w:ind w:left="142"/>
        <w:jc w:val="both"/>
        <w:rPr>
          <w:rFonts w:ascii="Arial Unicode MS" w:hAnsi="Arial Unicode MS"/>
          <w:color w:val="000000"/>
          <w:szCs w:val="20"/>
        </w:rPr>
      </w:pPr>
      <w:r w:rsidRPr="0057516E">
        <w:rPr>
          <w:rFonts w:ascii="Arial Unicode MS" w:hAnsi="Arial Unicode MS" w:hint="eastAsia"/>
          <w:color w:val="000000"/>
          <w:szCs w:val="20"/>
        </w:rPr>
        <w:t>103</w:t>
      </w:r>
      <w:r w:rsidRPr="0057516E">
        <w:rPr>
          <w:rFonts w:ascii="Arial Unicode MS" w:hAnsi="Arial Unicode MS" w:hint="eastAsia"/>
          <w:color w:val="000000"/>
          <w:szCs w:val="20"/>
        </w:rPr>
        <w:t>年公務人員高等考試三級考試試題</w:t>
      </w:r>
      <w:r w:rsidRPr="0057516E">
        <w:rPr>
          <w:rFonts w:ascii="Arial Unicode MS" w:hAnsi="Arial Unicode MS" w:hint="eastAsia"/>
          <w:color w:val="000000"/>
          <w:szCs w:val="20"/>
        </w:rPr>
        <w:t xml:space="preserve"> 23160</w:t>
      </w:r>
    </w:p>
    <w:p w:rsidR="00B20EAE" w:rsidRPr="0057516E" w:rsidRDefault="00B20EAE" w:rsidP="00B20EAE">
      <w:pPr>
        <w:ind w:left="142"/>
        <w:jc w:val="both"/>
        <w:rPr>
          <w:rFonts w:ascii="Arial Unicode MS" w:hAnsi="Arial Unicode MS"/>
          <w:color w:val="000000"/>
          <w:szCs w:val="20"/>
        </w:rPr>
      </w:pPr>
      <w:r w:rsidRPr="0057516E">
        <w:rPr>
          <w:rFonts w:ascii="Arial Unicode MS" w:hAnsi="Arial Unicode MS" w:hint="eastAsia"/>
          <w:color w:val="000000"/>
          <w:szCs w:val="20"/>
        </w:rPr>
        <w:t>【類科】智慧財產行政【科目</w:t>
      </w:r>
      <w:r>
        <w:rPr>
          <w:rFonts w:ascii="Arial Unicode MS" w:hAnsi="Arial Unicode MS" w:hint="eastAsia"/>
        </w:rPr>
        <w:t>】</w:t>
      </w:r>
      <w:hyperlink r:id="rId21" w:history="1">
        <w:r w:rsidRPr="00EB44EA">
          <w:rPr>
            <w:rStyle w:val="a3"/>
            <w:rFonts w:ascii="Arial Unicode MS" w:hAnsi="Arial Unicode MS" w:hint="eastAsia"/>
          </w:rPr>
          <w:t>訴願法</w:t>
        </w:r>
      </w:hyperlink>
      <w:r w:rsidRPr="007D5C88">
        <w:rPr>
          <w:rFonts w:ascii="Arial Unicode MS" w:hAnsi="Arial Unicode MS" w:hint="eastAsia"/>
        </w:rPr>
        <w:t>與</w:t>
      </w:r>
      <w:hyperlink r:id="rId22" w:history="1">
        <w:r>
          <w:rPr>
            <w:rStyle w:val="a3"/>
            <w:rFonts w:ascii="Arial Unicode MS" w:hAnsi="Arial Unicode MS" w:hint="eastAsia"/>
          </w:rPr>
          <w:t>行</w:t>
        </w:r>
        <w:r w:rsidRPr="00EB44EA">
          <w:rPr>
            <w:rStyle w:val="a3"/>
            <w:rFonts w:ascii="Arial Unicode MS" w:hAnsi="Arial Unicode MS" w:hint="eastAsia"/>
          </w:rPr>
          <w:t>政訴訟法</w:t>
        </w:r>
      </w:hyperlink>
      <w:r w:rsidRPr="0057516E">
        <w:rPr>
          <w:rFonts w:ascii="Arial Unicode MS" w:hAnsi="Arial Unicode MS" w:hint="eastAsia"/>
          <w:color w:val="000000"/>
          <w:szCs w:val="20"/>
        </w:rPr>
        <w:t>【考試時間】</w:t>
      </w:r>
      <w:r w:rsidRPr="0057516E">
        <w:rPr>
          <w:rFonts w:ascii="Arial Unicode MS" w:hAnsi="Arial Unicode MS" w:hint="eastAsia"/>
          <w:color w:val="000000"/>
          <w:szCs w:val="20"/>
        </w:rPr>
        <w:t>2</w:t>
      </w:r>
      <w:r w:rsidRPr="0057516E">
        <w:rPr>
          <w:rFonts w:ascii="Arial Unicode MS" w:hAnsi="Arial Unicode MS" w:hint="eastAsia"/>
          <w:color w:val="000000"/>
          <w:szCs w:val="20"/>
        </w:rPr>
        <w:t>小時</w:t>
      </w:r>
    </w:p>
    <w:p w:rsidR="00B20EAE" w:rsidRPr="0057516E" w:rsidRDefault="00B20EAE" w:rsidP="00B20EAE">
      <w:pPr>
        <w:ind w:left="142"/>
        <w:jc w:val="both"/>
        <w:rPr>
          <w:rFonts w:ascii="Arial Unicode MS" w:hAnsi="Arial Unicode MS"/>
          <w:color w:val="000000"/>
          <w:szCs w:val="20"/>
        </w:rPr>
      </w:pPr>
    </w:p>
    <w:p w:rsidR="00B20EAE" w:rsidRDefault="00B20EAE" w:rsidP="00B20EAE">
      <w:pPr>
        <w:ind w:left="142"/>
        <w:jc w:val="both"/>
        <w:rPr>
          <w:rFonts w:ascii="Arial Unicode MS" w:hAnsi="Arial Unicode MS"/>
          <w:color w:val="000000"/>
          <w:szCs w:val="20"/>
        </w:rPr>
      </w:pPr>
      <w:r w:rsidRPr="0057516E">
        <w:rPr>
          <w:rFonts w:ascii="Arial Unicode MS" w:hAnsi="Arial Unicode MS" w:hint="eastAsia"/>
          <w:color w:val="000000"/>
          <w:szCs w:val="20"/>
        </w:rPr>
        <w:t xml:space="preserve">　　一、訴願法</w:t>
      </w:r>
      <w:hyperlink r:id="rId23" w:anchor="a16" w:history="1">
        <w:r w:rsidRPr="003719E4">
          <w:rPr>
            <w:rStyle w:val="a3"/>
            <w:rFonts w:ascii="Arial Unicode MS" w:hAnsi="Arial Unicode MS" w:hint="eastAsia"/>
            <w:szCs w:val="20"/>
          </w:rPr>
          <w:t>第</w:t>
        </w:r>
        <w:r w:rsidRPr="003719E4">
          <w:rPr>
            <w:rStyle w:val="a3"/>
            <w:rFonts w:ascii="Arial Unicode MS" w:hAnsi="Arial Unicode MS" w:hint="eastAsia"/>
            <w:szCs w:val="20"/>
          </w:rPr>
          <w:t>16</w:t>
        </w:r>
        <w:r w:rsidRPr="003719E4">
          <w:rPr>
            <w:rStyle w:val="a3"/>
            <w:rFonts w:ascii="Arial Unicode MS" w:hAnsi="Arial Unicode MS" w:hint="eastAsia"/>
            <w:szCs w:val="20"/>
          </w:rPr>
          <w:t>條</w:t>
        </w:r>
      </w:hyperlink>
      <w:r w:rsidRPr="0057516E">
        <w:rPr>
          <w:rFonts w:ascii="Arial Unicode MS" w:hAnsi="Arial Unicode MS" w:hint="eastAsia"/>
          <w:color w:val="000000"/>
          <w:szCs w:val="20"/>
        </w:rPr>
        <w:t>第</w:t>
      </w:r>
      <w:r w:rsidRPr="0057516E">
        <w:rPr>
          <w:rFonts w:ascii="Arial Unicode MS" w:hAnsi="Arial Unicode MS" w:hint="eastAsia"/>
          <w:color w:val="000000"/>
          <w:szCs w:val="20"/>
        </w:rPr>
        <w:t>1</w:t>
      </w:r>
      <w:r w:rsidRPr="0057516E">
        <w:rPr>
          <w:rFonts w:ascii="Arial Unicode MS" w:hAnsi="Arial Unicode MS" w:hint="eastAsia"/>
          <w:color w:val="000000"/>
          <w:szCs w:val="20"/>
        </w:rPr>
        <w:t>項前段規定：「訴願人不在受理訴願機關所在地住居者，計算法定期間，應扣除其在途期間。」同法</w:t>
      </w:r>
      <w:hyperlink r:id="rId24" w:anchor="a58" w:history="1">
        <w:r w:rsidRPr="003719E4">
          <w:rPr>
            <w:rStyle w:val="a3"/>
            <w:rFonts w:ascii="Arial Unicode MS" w:hAnsi="Arial Unicode MS" w:hint="eastAsia"/>
            <w:szCs w:val="20"/>
          </w:rPr>
          <w:t>第</w:t>
        </w:r>
        <w:r w:rsidRPr="003719E4">
          <w:rPr>
            <w:rStyle w:val="a3"/>
            <w:rFonts w:ascii="Arial Unicode MS" w:hAnsi="Arial Unicode MS" w:hint="eastAsia"/>
            <w:szCs w:val="20"/>
          </w:rPr>
          <w:t>58</w:t>
        </w:r>
        <w:r w:rsidRPr="003719E4">
          <w:rPr>
            <w:rStyle w:val="a3"/>
            <w:rFonts w:ascii="Arial Unicode MS" w:hAnsi="Arial Unicode MS" w:hint="eastAsia"/>
            <w:szCs w:val="20"/>
          </w:rPr>
          <w:t>條</w:t>
        </w:r>
      </w:hyperlink>
      <w:r w:rsidRPr="0057516E">
        <w:rPr>
          <w:rFonts w:ascii="Arial Unicode MS" w:hAnsi="Arial Unicode MS" w:hint="eastAsia"/>
          <w:color w:val="000000"/>
          <w:szCs w:val="20"/>
        </w:rPr>
        <w:t>第</w:t>
      </w:r>
      <w:r w:rsidRPr="0057516E">
        <w:rPr>
          <w:rFonts w:ascii="Arial Unicode MS" w:hAnsi="Arial Unicode MS" w:hint="eastAsia"/>
          <w:color w:val="000000"/>
          <w:szCs w:val="20"/>
        </w:rPr>
        <w:t>1</w:t>
      </w:r>
      <w:r w:rsidRPr="0057516E">
        <w:rPr>
          <w:rFonts w:ascii="Arial Unicode MS" w:hAnsi="Arial Unicode MS" w:hint="eastAsia"/>
          <w:color w:val="000000"/>
          <w:szCs w:val="20"/>
        </w:rPr>
        <w:t>項規定：「訴願人應繕具訴願書經由原行政處分機關向訴願管轄機關提起訴願。」請問：</w:t>
      </w:r>
    </w:p>
    <w:p w:rsidR="00B20EAE" w:rsidRDefault="00B20EAE" w:rsidP="00B20EAE">
      <w:pPr>
        <w:ind w:left="142"/>
        <w:jc w:val="both"/>
        <w:rPr>
          <w:rFonts w:ascii="Arial Unicode MS" w:hAnsi="Arial Unicode MS"/>
          <w:color w:val="000000"/>
          <w:szCs w:val="20"/>
        </w:rPr>
      </w:pPr>
      <w:r>
        <w:rPr>
          <w:rFonts w:ascii="Arial Unicode MS" w:hAnsi="Arial Unicode MS" w:hint="eastAsia"/>
          <w:color w:val="000000"/>
          <w:szCs w:val="20"/>
        </w:rPr>
        <w:t xml:space="preserve">　　</w:t>
      </w:r>
      <w:r>
        <w:rPr>
          <w:rFonts w:ascii="Arial Unicode MS" w:hAnsi="Arial Unicode MS" w:hint="eastAsia"/>
          <w:color w:val="000000"/>
          <w:szCs w:val="20"/>
        </w:rPr>
        <w:t>(1)</w:t>
      </w:r>
      <w:hyperlink r:id="rId25" w:history="1">
        <w:r w:rsidRPr="00EB44EA">
          <w:rPr>
            <w:rStyle w:val="a3"/>
            <w:rFonts w:ascii="Arial Unicode MS" w:hAnsi="Arial Unicode MS" w:hint="eastAsia"/>
          </w:rPr>
          <w:t>訴願法</w:t>
        </w:r>
      </w:hyperlink>
      <w:r w:rsidRPr="0057516E">
        <w:rPr>
          <w:rFonts w:ascii="Arial Unicode MS" w:hAnsi="Arial Unicode MS" w:hint="eastAsia"/>
          <w:color w:val="000000"/>
          <w:szCs w:val="20"/>
        </w:rPr>
        <w:t>規定「扣除在途期間」制度之目的何在？（</w:t>
      </w:r>
      <w:r w:rsidRPr="0057516E">
        <w:rPr>
          <w:rFonts w:ascii="Arial Unicode MS" w:hAnsi="Arial Unicode MS" w:hint="eastAsia"/>
          <w:color w:val="000000"/>
          <w:szCs w:val="20"/>
        </w:rPr>
        <w:t>5</w:t>
      </w:r>
      <w:r w:rsidRPr="0057516E">
        <w:rPr>
          <w:rFonts w:ascii="Arial Unicode MS" w:hAnsi="Arial Unicode MS" w:hint="eastAsia"/>
          <w:color w:val="000000"/>
          <w:szCs w:val="20"/>
        </w:rPr>
        <w:t>分）</w:t>
      </w:r>
    </w:p>
    <w:p w:rsidR="00B20EAE" w:rsidRDefault="00B20EAE" w:rsidP="00B20EAE">
      <w:pPr>
        <w:ind w:left="142"/>
        <w:jc w:val="both"/>
        <w:rPr>
          <w:rFonts w:ascii="Arial Unicode MS" w:hAnsi="Arial Unicode MS"/>
          <w:color w:val="000000"/>
          <w:szCs w:val="20"/>
        </w:rPr>
      </w:pPr>
      <w:r>
        <w:rPr>
          <w:rFonts w:ascii="Arial Unicode MS" w:hAnsi="Arial Unicode MS" w:hint="eastAsia"/>
          <w:color w:val="000000"/>
          <w:szCs w:val="20"/>
        </w:rPr>
        <w:t xml:space="preserve">　　</w:t>
      </w:r>
      <w:r>
        <w:rPr>
          <w:rFonts w:ascii="Arial Unicode MS" w:hAnsi="Arial Unicode MS" w:hint="eastAsia"/>
          <w:color w:val="000000"/>
          <w:szCs w:val="20"/>
        </w:rPr>
        <w:t>(2)</w:t>
      </w:r>
      <w:r w:rsidRPr="0057516E">
        <w:rPr>
          <w:rFonts w:ascii="Arial Unicode MS" w:hAnsi="Arial Unicode MS" w:hint="eastAsia"/>
          <w:color w:val="000000"/>
          <w:szCs w:val="20"/>
        </w:rPr>
        <w:t>訴願法</w:t>
      </w:r>
      <w:hyperlink r:id="rId26" w:anchor="a58" w:history="1">
        <w:r w:rsidRPr="003719E4">
          <w:rPr>
            <w:rStyle w:val="a3"/>
            <w:rFonts w:ascii="Arial Unicode MS" w:hAnsi="Arial Unicode MS" w:hint="eastAsia"/>
            <w:szCs w:val="20"/>
          </w:rPr>
          <w:t>第</w:t>
        </w:r>
        <w:r w:rsidRPr="003719E4">
          <w:rPr>
            <w:rStyle w:val="a3"/>
            <w:rFonts w:ascii="Arial Unicode MS" w:hAnsi="Arial Unicode MS" w:hint="eastAsia"/>
            <w:szCs w:val="20"/>
          </w:rPr>
          <w:t>58</w:t>
        </w:r>
        <w:r w:rsidRPr="003719E4">
          <w:rPr>
            <w:rStyle w:val="a3"/>
            <w:rFonts w:ascii="Arial Unicode MS" w:hAnsi="Arial Unicode MS" w:hint="eastAsia"/>
            <w:szCs w:val="20"/>
          </w:rPr>
          <w:t>條</w:t>
        </w:r>
      </w:hyperlink>
      <w:r w:rsidRPr="0057516E">
        <w:rPr>
          <w:rFonts w:ascii="Arial Unicode MS" w:hAnsi="Arial Unicode MS" w:hint="eastAsia"/>
          <w:color w:val="000000"/>
          <w:szCs w:val="20"/>
        </w:rPr>
        <w:t>既規定提起訴願應經由原處分機關為之，則同法</w:t>
      </w:r>
      <w:hyperlink r:id="rId27" w:anchor="a16" w:history="1">
        <w:r w:rsidRPr="003719E4">
          <w:rPr>
            <w:rStyle w:val="a3"/>
            <w:rFonts w:ascii="Arial Unicode MS" w:hAnsi="Arial Unicode MS" w:hint="eastAsia"/>
            <w:szCs w:val="20"/>
          </w:rPr>
          <w:t>第</w:t>
        </w:r>
        <w:r w:rsidRPr="003719E4">
          <w:rPr>
            <w:rStyle w:val="a3"/>
            <w:rFonts w:ascii="Arial Unicode MS" w:hAnsi="Arial Unicode MS" w:hint="eastAsia"/>
            <w:szCs w:val="20"/>
          </w:rPr>
          <w:t>16</w:t>
        </w:r>
        <w:r w:rsidRPr="003719E4">
          <w:rPr>
            <w:rStyle w:val="a3"/>
            <w:rFonts w:ascii="Arial Unicode MS" w:hAnsi="Arial Unicode MS" w:hint="eastAsia"/>
            <w:szCs w:val="20"/>
          </w:rPr>
          <w:t>條</w:t>
        </w:r>
      </w:hyperlink>
      <w:r w:rsidRPr="0057516E">
        <w:rPr>
          <w:rFonts w:ascii="Arial Unicode MS" w:hAnsi="Arial Unicode MS" w:hint="eastAsia"/>
          <w:color w:val="000000"/>
          <w:szCs w:val="20"/>
        </w:rPr>
        <w:t>第</w:t>
      </w:r>
      <w:r w:rsidRPr="0057516E">
        <w:rPr>
          <w:rFonts w:ascii="Arial Unicode MS" w:hAnsi="Arial Unicode MS" w:hint="eastAsia"/>
          <w:color w:val="000000"/>
          <w:szCs w:val="20"/>
        </w:rPr>
        <w:t>1</w:t>
      </w:r>
      <w:r w:rsidRPr="0057516E">
        <w:rPr>
          <w:rFonts w:ascii="Arial Unicode MS" w:hAnsi="Arial Unicode MS" w:hint="eastAsia"/>
          <w:color w:val="000000"/>
          <w:szCs w:val="20"/>
        </w:rPr>
        <w:t>項前段規定訴願人不在「受理訴願機關」所在地住居者，計算法定期間，應扣除其在途期間之規定是否妥當？（</w:t>
      </w:r>
      <w:r w:rsidRPr="0057516E">
        <w:rPr>
          <w:rFonts w:ascii="Arial Unicode MS" w:hAnsi="Arial Unicode MS" w:hint="eastAsia"/>
          <w:color w:val="000000"/>
          <w:szCs w:val="20"/>
        </w:rPr>
        <w:t>10</w:t>
      </w:r>
      <w:r w:rsidRPr="0057516E">
        <w:rPr>
          <w:rFonts w:ascii="Arial Unicode MS" w:hAnsi="Arial Unicode MS" w:hint="eastAsia"/>
          <w:color w:val="000000"/>
          <w:szCs w:val="20"/>
        </w:rPr>
        <w:t>分）</w:t>
      </w:r>
    </w:p>
    <w:p w:rsidR="00B20EAE" w:rsidRPr="0057516E" w:rsidRDefault="00B20EAE" w:rsidP="00B20EAE">
      <w:pPr>
        <w:ind w:left="142"/>
        <w:jc w:val="both"/>
        <w:rPr>
          <w:rFonts w:ascii="Arial Unicode MS" w:hAnsi="Arial Unicode MS"/>
          <w:color w:val="000000"/>
          <w:szCs w:val="20"/>
        </w:rPr>
      </w:pPr>
      <w:r>
        <w:rPr>
          <w:rFonts w:ascii="Arial Unicode MS" w:hAnsi="Arial Unicode MS" w:hint="eastAsia"/>
          <w:color w:val="000000"/>
          <w:szCs w:val="20"/>
        </w:rPr>
        <w:t xml:space="preserve">　　</w:t>
      </w:r>
      <w:r>
        <w:rPr>
          <w:rFonts w:ascii="Arial Unicode MS" w:hAnsi="Arial Unicode MS" w:hint="eastAsia"/>
          <w:color w:val="000000"/>
          <w:szCs w:val="20"/>
        </w:rPr>
        <w:t>(3)</w:t>
      </w:r>
      <w:r w:rsidRPr="0057516E">
        <w:rPr>
          <w:rFonts w:ascii="Arial Unicode MS" w:hAnsi="Arial Unicode MS" w:hint="eastAsia"/>
          <w:color w:val="000000"/>
          <w:szCs w:val="20"/>
        </w:rPr>
        <w:t>綜合</w:t>
      </w:r>
      <w:hyperlink r:id="rId28" w:history="1">
        <w:r w:rsidRPr="00EB44EA">
          <w:rPr>
            <w:rStyle w:val="a3"/>
            <w:rFonts w:ascii="Arial Unicode MS" w:hAnsi="Arial Unicode MS" w:hint="eastAsia"/>
          </w:rPr>
          <w:t>訴願法</w:t>
        </w:r>
      </w:hyperlink>
      <w:r w:rsidRPr="0057516E">
        <w:rPr>
          <w:rFonts w:ascii="Arial Unicode MS" w:hAnsi="Arial Unicode MS" w:hint="eastAsia"/>
          <w:color w:val="000000"/>
          <w:szCs w:val="20"/>
        </w:rPr>
        <w:t>有關法定期間之規定，則同法</w:t>
      </w:r>
      <w:hyperlink r:id="rId29" w:anchor="a16" w:history="1">
        <w:r w:rsidRPr="003719E4">
          <w:rPr>
            <w:rStyle w:val="a3"/>
            <w:rFonts w:ascii="Arial Unicode MS" w:hAnsi="Arial Unicode MS" w:hint="eastAsia"/>
            <w:szCs w:val="20"/>
          </w:rPr>
          <w:t>第</w:t>
        </w:r>
        <w:r w:rsidRPr="003719E4">
          <w:rPr>
            <w:rStyle w:val="a3"/>
            <w:rFonts w:ascii="Arial Unicode MS" w:hAnsi="Arial Unicode MS" w:hint="eastAsia"/>
            <w:szCs w:val="20"/>
          </w:rPr>
          <w:t>16</w:t>
        </w:r>
        <w:r w:rsidRPr="003719E4">
          <w:rPr>
            <w:rStyle w:val="a3"/>
            <w:rFonts w:ascii="Arial Unicode MS" w:hAnsi="Arial Unicode MS" w:hint="eastAsia"/>
            <w:szCs w:val="20"/>
          </w:rPr>
          <w:t>條</w:t>
        </w:r>
      </w:hyperlink>
      <w:r w:rsidRPr="0057516E">
        <w:rPr>
          <w:rFonts w:ascii="Arial Unicode MS" w:hAnsi="Arial Unicode MS" w:hint="eastAsia"/>
          <w:color w:val="000000"/>
          <w:szCs w:val="20"/>
        </w:rPr>
        <w:t>第</w:t>
      </w:r>
      <w:r w:rsidRPr="0057516E">
        <w:rPr>
          <w:rFonts w:ascii="Arial Unicode MS" w:hAnsi="Arial Unicode MS" w:hint="eastAsia"/>
          <w:color w:val="000000"/>
          <w:szCs w:val="20"/>
        </w:rPr>
        <w:t>1</w:t>
      </w:r>
      <w:r w:rsidRPr="0057516E">
        <w:rPr>
          <w:rFonts w:ascii="Arial Unicode MS" w:hAnsi="Arial Unicode MS" w:hint="eastAsia"/>
          <w:color w:val="000000"/>
          <w:szCs w:val="20"/>
        </w:rPr>
        <w:t>項前段規定據以認定訴願在途期間之基準，究應以何「機關」為準，最為妥適？（</w:t>
      </w:r>
      <w:r w:rsidRPr="0057516E">
        <w:rPr>
          <w:rFonts w:ascii="Arial Unicode MS" w:hAnsi="Arial Unicode MS" w:hint="eastAsia"/>
          <w:color w:val="000000"/>
          <w:szCs w:val="20"/>
        </w:rPr>
        <w:t>10</w:t>
      </w:r>
      <w:r w:rsidRPr="0057516E">
        <w:rPr>
          <w:rFonts w:ascii="Arial Unicode MS" w:hAnsi="Arial Unicode MS" w:hint="eastAsia"/>
          <w:color w:val="000000"/>
          <w:szCs w:val="20"/>
        </w:rPr>
        <w:t>分）</w:t>
      </w:r>
    </w:p>
    <w:p w:rsidR="00B20EAE" w:rsidRPr="000839B8" w:rsidRDefault="00B20EAE" w:rsidP="00B20EAE">
      <w:pPr>
        <w:ind w:left="142"/>
        <w:jc w:val="both"/>
        <w:rPr>
          <w:rFonts w:ascii="Arial Unicode MS" w:hAnsi="Arial Unicode MS"/>
          <w:color w:val="000000"/>
          <w:szCs w:val="20"/>
        </w:rPr>
      </w:pPr>
    </w:p>
    <w:p w:rsidR="00B20EAE" w:rsidRDefault="00B20EAE" w:rsidP="00B20EAE">
      <w:pPr>
        <w:ind w:left="142"/>
        <w:jc w:val="both"/>
        <w:rPr>
          <w:rFonts w:ascii="Arial Unicode MS" w:hAnsi="Arial Unicode MS"/>
          <w:color w:val="000000"/>
          <w:szCs w:val="20"/>
        </w:rPr>
      </w:pPr>
      <w:r w:rsidRPr="0057516E">
        <w:rPr>
          <w:rFonts w:ascii="Arial Unicode MS" w:hAnsi="Arial Unicode MS" w:hint="eastAsia"/>
          <w:color w:val="000000"/>
          <w:szCs w:val="20"/>
        </w:rPr>
        <w:t xml:space="preserve">　　二、臺南市市民甲，駕駛其擁有之中型轎車前往該市五期重劃區受交通部公路總局嘉義區監理所臺南監理站委託代檢驗汽車及核發行車執照之乙汽車修配廠驗車，經該汽車修配廠檢驗，被判定剎車系統與輪胎溝槽，均不符合安全規定，而被要求至該修配廠維修後複驗。請問：</w:t>
      </w:r>
    </w:p>
    <w:p w:rsidR="00B20EAE" w:rsidRDefault="00B20EAE" w:rsidP="00B20EAE">
      <w:pPr>
        <w:ind w:left="142"/>
        <w:jc w:val="both"/>
        <w:rPr>
          <w:rFonts w:ascii="Arial Unicode MS" w:hAnsi="Arial Unicode MS"/>
          <w:color w:val="000000"/>
          <w:szCs w:val="20"/>
        </w:rPr>
      </w:pPr>
      <w:r>
        <w:rPr>
          <w:rFonts w:ascii="Arial Unicode MS" w:hAnsi="Arial Unicode MS" w:hint="eastAsia"/>
          <w:color w:val="000000"/>
          <w:szCs w:val="20"/>
        </w:rPr>
        <w:t xml:space="preserve">　　</w:t>
      </w:r>
      <w:r>
        <w:rPr>
          <w:rFonts w:ascii="Arial Unicode MS" w:hAnsi="Arial Unicode MS" w:hint="eastAsia"/>
          <w:color w:val="000000"/>
          <w:szCs w:val="20"/>
        </w:rPr>
        <w:t>(1)</w:t>
      </w:r>
      <w:r w:rsidRPr="0057516E">
        <w:rPr>
          <w:rFonts w:ascii="Arial Unicode MS" w:hAnsi="Arial Unicode MS" w:hint="eastAsia"/>
          <w:color w:val="000000"/>
          <w:szCs w:val="20"/>
        </w:rPr>
        <w:t>如甲不服乙汽車修配廠之判定時，有何救濟途徑？（</w:t>
      </w:r>
      <w:r w:rsidRPr="0057516E">
        <w:rPr>
          <w:rFonts w:ascii="Arial Unicode MS" w:hAnsi="Arial Unicode MS" w:hint="eastAsia"/>
          <w:color w:val="000000"/>
          <w:szCs w:val="20"/>
        </w:rPr>
        <w:t>10</w:t>
      </w:r>
      <w:r w:rsidRPr="0057516E">
        <w:rPr>
          <w:rFonts w:ascii="Arial Unicode MS" w:hAnsi="Arial Unicode MS" w:hint="eastAsia"/>
          <w:color w:val="000000"/>
          <w:szCs w:val="20"/>
        </w:rPr>
        <w:t>分）</w:t>
      </w:r>
    </w:p>
    <w:p w:rsidR="00B20EAE" w:rsidRPr="0057516E" w:rsidRDefault="00B20EAE" w:rsidP="00B20EAE">
      <w:pPr>
        <w:ind w:left="142"/>
        <w:jc w:val="both"/>
        <w:rPr>
          <w:rFonts w:ascii="Arial Unicode MS" w:hAnsi="Arial Unicode MS"/>
          <w:color w:val="000000"/>
          <w:szCs w:val="20"/>
        </w:rPr>
      </w:pPr>
      <w:r>
        <w:rPr>
          <w:rFonts w:ascii="Arial Unicode MS" w:hAnsi="Arial Unicode MS" w:hint="eastAsia"/>
          <w:color w:val="000000"/>
          <w:szCs w:val="20"/>
        </w:rPr>
        <w:t xml:space="preserve">　　</w:t>
      </w:r>
      <w:r>
        <w:rPr>
          <w:rFonts w:ascii="Arial Unicode MS" w:hAnsi="Arial Unicode MS" w:hint="eastAsia"/>
          <w:color w:val="000000"/>
          <w:szCs w:val="20"/>
        </w:rPr>
        <w:t>(2)</w:t>
      </w:r>
      <w:r w:rsidRPr="0057516E">
        <w:rPr>
          <w:rFonts w:ascii="Arial Unicode MS" w:hAnsi="Arial Unicode MS" w:hint="eastAsia"/>
          <w:color w:val="000000"/>
          <w:szCs w:val="20"/>
        </w:rPr>
        <w:t>如甲擬提起行政訴訟，則適格之被告為何？（</w:t>
      </w:r>
      <w:r w:rsidRPr="0057516E">
        <w:rPr>
          <w:rFonts w:ascii="Arial Unicode MS" w:hAnsi="Arial Unicode MS" w:hint="eastAsia"/>
          <w:color w:val="000000"/>
          <w:szCs w:val="20"/>
        </w:rPr>
        <w:t>15</w:t>
      </w:r>
      <w:r w:rsidRPr="0057516E">
        <w:rPr>
          <w:rFonts w:ascii="Arial Unicode MS" w:hAnsi="Arial Unicode MS" w:hint="eastAsia"/>
          <w:color w:val="000000"/>
          <w:szCs w:val="20"/>
        </w:rPr>
        <w:t>分）</w:t>
      </w:r>
    </w:p>
    <w:p w:rsidR="00B20EAE" w:rsidRPr="0057516E" w:rsidRDefault="00B20EAE" w:rsidP="00B20EAE">
      <w:pPr>
        <w:ind w:left="142"/>
        <w:jc w:val="both"/>
        <w:rPr>
          <w:rFonts w:ascii="Arial Unicode MS" w:hAnsi="Arial Unicode MS"/>
          <w:color w:val="000000"/>
          <w:szCs w:val="20"/>
        </w:rPr>
      </w:pPr>
    </w:p>
    <w:p w:rsidR="00B20EAE" w:rsidRPr="0057516E" w:rsidRDefault="00B20EAE" w:rsidP="00B20EAE">
      <w:pPr>
        <w:ind w:left="142"/>
        <w:jc w:val="both"/>
        <w:rPr>
          <w:rFonts w:ascii="Arial Unicode MS" w:hAnsi="Arial Unicode MS"/>
          <w:color w:val="000000"/>
          <w:szCs w:val="20"/>
        </w:rPr>
      </w:pPr>
      <w:r w:rsidRPr="0057516E">
        <w:rPr>
          <w:rFonts w:ascii="Arial Unicode MS" w:hAnsi="Arial Unicode MS" w:hint="eastAsia"/>
          <w:color w:val="000000"/>
          <w:szCs w:val="20"/>
        </w:rPr>
        <w:t xml:space="preserve">　　三、請舉例說明何等行政訴訟之提起，依法得以免除先踐行訴願程序。（</w:t>
      </w:r>
      <w:r w:rsidRPr="0057516E">
        <w:rPr>
          <w:rFonts w:ascii="Arial Unicode MS" w:hAnsi="Arial Unicode MS" w:hint="eastAsia"/>
          <w:color w:val="000000"/>
          <w:szCs w:val="20"/>
        </w:rPr>
        <w:t>25</w:t>
      </w:r>
      <w:r w:rsidRPr="0057516E">
        <w:rPr>
          <w:rFonts w:ascii="Arial Unicode MS" w:hAnsi="Arial Unicode MS" w:hint="eastAsia"/>
          <w:color w:val="000000"/>
          <w:szCs w:val="20"/>
        </w:rPr>
        <w:t>分）</w:t>
      </w:r>
    </w:p>
    <w:p w:rsidR="00B20EAE" w:rsidRPr="0057516E" w:rsidRDefault="00B20EAE" w:rsidP="00B20EAE">
      <w:pPr>
        <w:ind w:left="142"/>
        <w:jc w:val="both"/>
        <w:rPr>
          <w:rFonts w:ascii="Arial Unicode MS" w:hAnsi="Arial Unicode MS"/>
          <w:color w:val="000000"/>
          <w:szCs w:val="20"/>
        </w:rPr>
      </w:pPr>
    </w:p>
    <w:p w:rsidR="00B20EAE" w:rsidRDefault="00B20EAE" w:rsidP="00B20EAE">
      <w:pPr>
        <w:ind w:left="142"/>
        <w:jc w:val="both"/>
        <w:rPr>
          <w:rFonts w:ascii="Arial Unicode MS" w:hAnsi="Arial Unicode MS"/>
          <w:color w:val="000000"/>
          <w:sz w:val="18"/>
          <w:szCs w:val="20"/>
        </w:rPr>
      </w:pPr>
      <w:r w:rsidRPr="0057516E">
        <w:rPr>
          <w:rFonts w:ascii="Arial Unicode MS" w:hAnsi="Arial Unicode MS" w:hint="eastAsia"/>
          <w:color w:val="000000"/>
          <w:szCs w:val="20"/>
        </w:rPr>
        <w:t xml:space="preserve">　　四、何謂「直接審理原則」？</w:t>
      </w:r>
      <w:hyperlink r:id="rId30" w:history="1">
        <w:r w:rsidRPr="000839B8">
          <w:rPr>
            <w:rStyle w:val="a3"/>
            <w:rFonts w:ascii="Arial Unicode MS" w:hAnsi="Arial Unicode MS" w:hint="eastAsia"/>
            <w:szCs w:val="20"/>
          </w:rPr>
          <w:t>行政訴訟法</w:t>
        </w:r>
      </w:hyperlink>
      <w:r w:rsidRPr="0057516E">
        <w:rPr>
          <w:rFonts w:ascii="Arial Unicode MS" w:hAnsi="Arial Unicode MS" w:hint="eastAsia"/>
          <w:color w:val="000000"/>
          <w:szCs w:val="20"/>
        </w:rPr>
        <w:t>有何規定？（</w:t>
      </w:r>
      <w:r w:rsidRPr="0057516E">
        <w:rPr>
          <w:rFonts w:ascii="Arial Unicode MS" w:hAnsi="Arial Unicode MS" w:hint="eastAsia"/>
          <w:color w:val="000000"/>
          <w:szCs w:val="20"/>
        </w:rPr>
        <w:t>10</w:t>
      </w:r>
      <w:r w:rsidRPr="0057516E">
        <w:rPr>
          <w:rFonts w:ascii="Arial Unicode MS" w:hAnsi="Arial Unicode MS" w:hint="eastAsia"/>
          <w:color w:val="000000"/>
          <w:szCs w:val="20"/>
        </w:rPr>
        <w:t>分）如甲行政法院囑託乙地方法院行政訴訟庭調查證據，則甲行政法院應如何處理乙地方法院行政訴訟庭調查證據之結果，始不致於違反</w:t>
      </w:r>
      <w:hyperlink r:id="rId31" w:history="1">
        <w:r w:rsidRPr="000839B8">
          <w:rPr>
            <w:rStyle w:val="a3"/>
            <w:rFonts w:ascii="Arial Unicode MS" w:hAnsi="Arial Unicode MS" w:hint="eastAsia"/>
            <w:szCs w:val="20"/>
          </w:rPr>
          <w:t>行政訴訟法</w:t>
        </w:r>
      </w:hyperlink>
      <w:r w:rsidRPr="0057516E">
        <w:rPr>
          <w:rFonts w:ascii="Arial Unicode MS" w:hAnsi="Arial Unicode MS" w:hint="eastAsia"/>
          <w:color w:val="000000"/>
          <w:szCs w:val="20"/>
        </w:rPr>
        <w:t>規定之「直接審理原則」？（</w:t>
      </w:r>
      <w:r w:rsidRPr="0057516E">
        <w:rPr>
          <w:rFonts w:ascii="Arial Unicode MS" w:hAnsi="Arial Unicode MS" w:hint="eastAsia"/>
          <w:color w:val="000000"/>
          <w:szCs w:val="20"/>
        </w:rPr>
        <w:t>15</w:t>
      </w:r>
      <w:r w:rsidRPr="0057516E">
        <w:rPr>
          <w:rFonts w:ascii="Arial Unicode MS" w:hAnsi="Arial Unicode MS" w:hint="eastAsia"/>
          <w:color w:val="000000"/>
          <w:szCs w:val="20"/>
        </w:rPr>
        <w:t>分）</w:t>
      </w:r>
    </w:p>
    <w:p w:rsidR="00B20EAE" w:rsidRDefault="00B20EAE" w:rsidP="00B20EAE">
      <w:pPr>
        <w:ind w:left="142"/>
        <w:jc w:val="both"/>
        <w:rPr>
          <w:rFonts w:ascii="Arial Unicode MS" w:hAnsi="Arial Unicode MS"/>
          <w:color w:val="000000"/>
          <w:sz w:val="18"/>
          <w:szCs w:val="20"/>
        </w:rPr>
      </w:pPr>
    </w:p>
    <w:p w:rsidR="00B20EAE" w:rsidRDefault="00B20EAE" w:rsidP="00B20EAE">
      <w:pPr>
        <w:ind w:left="142"/>
        <w:jc w:val="both"/>
        <w:rPr>
          <w:rFonts w:ascii="Arial Unicode MS" w:hAnsi="Arial Unicode MS"/>
          <w:color w:val="000000"/>
          <w:sz w:val="18"/>
          <w:szCs w:val="20"/>
        </w:rPr>
      </w:pPr>
    </w:p>
    <w:p w:rsidR="00B20EAE" w:rsidRPr="006C0346" w:rsidRDefault="00B20EAE" w:rsidP="00B20EAE">
      <w:pPr>
        <w:ind w:left="142"/>
        <w:jc w:val="both"/>
        <w:rPr>
          <w:rFonts w:ascii="新細明體" w:hAnsi="新細明體"/>
        </w:rPr>
      </w:pPr>
      <w:r>
        <w:rPr>
          <w:rFonts w:ascii="Arial Unicode MS" w:hAnsi="Arial Unicode MS"/>
          <w:color w:val="000000"/>
          <w:sz w:val="18"/>
          <w:szCs w:val="20"/>
        </w:rPr>
        <w:t xml:space="preserve">　　　　　　　　　　　　　　　　　　　</w:t>
      </w:r>
      <w:r w:rsidRPr="00705F5E">
        <w:rPr>
          <w:rFonts w:ascii="Arial Unicode MS" w:hAnsi="Arial Unicode MS"/>
          <w:color w:val="000000"/>
          <w:sz w:val="18"/>
          <w:szCs w:val="20"/>
        </w:rPr>
        <w:t xml:space="preserve">　　　　　　　　　　　　　　　　　　　　　　　　</w:t>
      </w:r>
      <w:hyperlink w:anchor="a01" w:history="1">
        <w:r w:rsidR="00582779">
          <w:rPr>
            <w:rStyle w:val="a3"/>
            <w:rFonts w:ascii="Arial Unicode MS" w:hAnsi="Arial Unicode MS"/>
            <w:sz w:val="18"/>
          </w:rPr>
          <w:t>回目錄</w:t>
        </w:r>
        <w:r w:rsidR="00582779">
          <w:rPr>
            <w:rStyle w:val="a3"/>
            <w:rFonts w:ascii="Arial Unicode MS" w:hAnsi="Arial Unicode MS"/>
            <w:sz w:val="18"/>
          </w:rPr>
          <w:t>(1)</w:t>
        </w:r>
      </w:hyperlink>
      <w:r w:rsidR="00DD3A79">
        <w:rPr>
          <w:rFonts w:ascii="Arial Unicode MS" w:hAnsi="Arial Unicode MS" w:hint="eastAsia"/>
          <w:color w:val="808000"/>
          <w:sz w:val="18"/>
        </w:rPr>
        <w:t>〉〉</w:t>
      </w:r>
      <w:hyperlink w:anchor="top" w:history="1">
        <w:r>
          <w:rPr>
            <w:rStyle w:val="a3"/>
            <w:rFonts w:ascii="Arial Unicode MS" w:hAnsi="Arial Unicode MS"/>
            <w:sz w:val="18"/>
          </w:rPr>
          <w:t>回首頁</w:t>
        </w:r>
      </w:hyperlink>
      <w:r w:rsidR="00DD3A79">
        <w:rPr>
          <w:rFonts w:ascii="Arial Unicode MS" w:hAnsi="Arial Unicode MS" w:hint="eastAsia"/>
          <w:color w:val="808000"/>
          <w:sz w:val="18"/>
        </w:rPr>
        <w:t>〉〉</w:t>
      </w:r>
    </w:p>
    <w:p w:rsidR="00B20EAE" w:rsidRPr="007D5C88" w:rsidRDefault="00B20EAE" w:rsidP="00B20EAE">
      <w:pPr>
        <w:pStyle w:val="2"/>
      </w:pPr>
      <w:bookmarkStart w:id="8" w:name="_10302。（1）103年公務人員特種考試司法人員三等考試。行政執行官"/>
      <w:bookmarkEnd w:id="8"/>
      <w:r w:rsidRPr="00D25FE3">
        <w:rPr>
          <w:rFonts w:hint="eastAsia"/>
        </w:rPr>
        <w:t>10</w:t>
      </w:r>
      <w:r>
        <w:rPr>
          <w:rFonts w:hint="eastAsia"/>
        </w:rPr>
        <w:t>3</w:t>
      </w:r>
      <w:r w:rsidRPr="007D5C88">
        <w:rPr>
          <w:rFonts w:hint="eastAsia"/>
        </w:rPr>
        <w:t>0</w:t>
      </w:r>
      <w:r>
        <w:rPr>
          <w:rFonts w:hint="eastAsia"/>
        </w:rPr>
        <w:t>2</w:t>
      </w:r>
      <w:r>
        <w:rPr>
          <w:rFonts w:hint="eastAsia"/>
        </w:rPr>
        <w:t>。</w:t>
      </w:r>
      <w:r w:rsidRPr="007D5C88">
        <w:rPr>
          <w:rFonts w:hint="eastAsia"/>
        </w:rPr>
        <w:t>（</w:t>
      </w:r>
      <w:r w:rsidRPr="007D5C88">
        <w:rPr>
          <w:rFonts w:hint="eastAsia"/>
        </w:rPr>
        <w:t>1</w:t>
      </w:r>
      <w:r w:rsidRPr="007D5C88">
        <w:rPr>
          <w:rFonts w:hint="eastAsia"/>
        </w:rPr>
        <w:t>）</w:t>
      </w:r>
      <w:r>
        <w:rPr>
          <w:rFonts w:hint="eastAsia"/>
        </w:rPr>
        <w:t>103</w:t>
      </w:r>
      <w:r>
        <w:rPr>
          <w:rFonts w:hint="eastAsia"/>
        </w:rPr>
        <w:t>年</w:t>
      </w:r>
      <w:r w:rsidRPr="007D5C88">
        <w:rPr>
          <w:rFonts w:hint="eastAsia"/>
        </w:rPr>
        <w:t>公務人員特種考試司法人員三等考試</w:t>
      </w:r>
      <w:r>
        <w:rPr>
          <w:rFonts w:hint="eastAsia"/>
        </w:rPr>
        <w:t>。行</w:t>
      </w:r>
      <w:r w:rsidRPr="007D5C88">
        <w:rPr>
          <w:rFonts w:hint="eastAsia"/>
        </w:rPr>
        <w:t>政執</w:t>
      </w:r>
      <w:r>
        <w:rPr>
          <w:rFonts w:hint="eastAsia"/>
        </w:rPr>
        <w:t>行</w:t>
      </w:r>
      <w:r w:rsidRPr="007D5C88">
        <w:rPr>
          <w:rFonts w:hint="eastAsia"/>
        </w:rPr>
        <w:t>官</w:t>
      </w:r>
    </w:p>
    <w:p w:rsidR="00B20EAE" w:rsidRDefault="00B20EAE" w:rsidP="00B20EAE">
      <w:pPr>
        <w:ind w:left="142"/>
        <w:jc w:val="both"/>
        <w:rPr>
          <w:rFonts w:ascii="Arial Unicode MS" w:hAnsi="Arial Unicode MS"/>
        </w:rPr>
      </w:pPr>
      <w:r w:rsidRPr="00FF4926">
        <w:rPr>
          <w:rFonts w:ascii="Arial Unicode MS" w:hAnsi="Arial Unicode MS" w:hint="eastAsia"/>
        </w:rPr>
        <w:t>103</w:t>
      </w:r>
      <w:r w:rsidRPr="00FF4926">
        <w:rPr>
          <w:rFonts w:ascii="Arial Unicode MS" w:hAnsi="Arial Unicode MS" w:hint="eastAsia"/>
        </w:rPr>
        <w:t>年公務人員特種考試司法人員、法務部調查局調查人員、國家安全局國家安全情報人員、</w:t>
      </w:r>
      <w:r>
        <w:rPr>
          <w:rFonts w:ascii="Arial Unicode MS" w:hAnsi="Arial Unicode MS" w:hint="eastAsia"/>
        </w:rPr>
        <w:t>海岸巡防人員及移民行政人員考試</w:t>
      </w:r>
      <w:r w:rsidRPr="00FF4926">
        <w:rPr>
          <w:rFonts w:ascii="Arial Unicode MS" w:hAnsi="Arial Unicode MS" w:hint="eastAsia"/>
        </w:rPr>
        <w:t>試題</w:t>
      </w:r>
      <w:r w:rsidRPr="00FF4926">
        <w:rPr>
          <w:rFonts w:ascii="Arial Unicode MS" w:hAnsi="Arial Unicode MS" w:hint="eastAsia"/>
        </w:rPr>
        <w:t>10560</w:t>
      </w:r>
    </w:p>
    <w:p w:rsidR="00B20EAE" w:rsidRPr="00FF4926" w:rsidRDefault="00B20EAE" w:rsidP="00B20EAE">
      <w:pPr>
        <w:ind w:left="142"/>
        <w:jc w:val="both"/>
        <w:rPr>
          <w:rFonts w:ascii="Arial Unicode MS" w:hAnsi="Arial Unicode MS"/>
        </w:rPr>
      </w:pPr>
      <w:r>
        <w:rPr>
          <w:rFonts w:ascii="Arial Unicode MS" w:hAnsi="Arial Unicode MS" w:hint="eastAsia"/>
        </w:rPr>
        <w:t>【</w:t>
      </w:r>
      <w:r w:rsidRPr="00FF4926">
        <w:rPr>
          <w:rFonts w:ascii="Arial Unicode MS" w:hAnsi="Arial Unicode MS" w:hint="eastAsia"/>
        </w:rPr>
        <w:t>考試別】司法人員</w:t>
      </w:r>
      <w:r>
        <w:rPr>
          <w:rFonts w:ascii="Arial Unicode MS" w:hAnsi="Arial Unicode MS" w:hint="eastAsia"/>
        </w:rPr>
        <w:t>【等別】</w:t>
      </w:r>
      <w:r w:rsidRPr="00FF4926">
        <w:rPr>
          <w:rFonts w:ascii="Arial Unicode MS" w:hAnsi="Arial Unicode MS" w:hint="eastAsia"/>
        </w:rPr>
        <w:t>三等考試</w:t>
      </w:r>
      <w:r>
        <w:rPr>
          <w:rFonts w:ascii="Arial Unicode MS" w:hAnsi="Arial Unicode MS" w:hint="eastAsia"/>
        </w:rPr>
        <w:t>【</w:t>
      </w:r>
      <w:r w:rsidRPr="00FF4926">
        <w:rPr>
          <w:rFonts w:ascii="Arial Unicode MS" w:hAnsi="Arial Unicode MS" w:hint="eastAsia"/>
        </w:rPr>
        <w:t>類科組】行政執行官</w:t>
      </w:r>
      <w:r>
        <w:rPr>
          <w:rFonts w:ascii="Arial Unicode MS" w:hAnsi="Arial Unicode MS" w:hint="eastAsia"/>
        </w:rPr>
        <w:t>【</w:t>
      </w:r>
      <w:r w:rsidRPr="00FF4926">
        <w:rPr>
          <w:rFonts w:ascii="Arial Unicode MS" w:hAnsi="Arial Unicode MS" w:hint="eastAsia"/>
        </w:rPr>
        <w:t>科目</w:t>
      </w:r>
      <w:r>
        <w:rPr>
          <w:rFonts w:ascii="Arial Unicode MS" w:hAnsi="Arial Unicode MS" w:hint="eastAsia"/>
        </w:rPr>
        <w:t>】</w:t>
      </w:r>
      <w:hyperlink r:id="rId32" w:history="1">
        <w:r w:rsidRPr="00EB44EA">
          <w:rPr>
            <w:rStyle w:val="a3"/>
            <w:rFonts w:ascii="Arial Unicode MS" w:hAnsi="Arial Unicode MS" w:hint="eastAsia"/>
          </w:rPr>
          <w:t>訴願法</w:t>
        </w:r>
      </w:hyperlink>
      <w:r w:rsidRPr="007D5C88">
        <w:rPr>
          <w:rFonts w:ascii="Arial Unicode MS" w:hAnsi="Arial Unicode MS" w:hint="eastAsia"/>
        </w:rPr>
        <w:t>與</w:t>
      </w:r>
      <w:hyperlink r:id="rId33" w:history="1">
        <w:r>
          <w:rPr>
            <w:rStyle w:val="a3"/>
            <w:rFonts w:ascii="Arial Unicode MS" w:hAnsi="Arial Unicode MS" w:hint="eastAsia"/>
          </w:rPr>
          <w:t>行</w:t>
        </w:r>
        <w:r w:rsidRPr="00EB44EA">
          <w:rPr>
            <w:rStyle w:val="a3"/>
            <w:rFonts w:ascii="Arial Unicode MS" w:hAnsi="Arial Unicode MS" w:hint="eastAsia"/>
          </w:rPr>
          <w:t>政訴訟法</w:t>
        </w:r>
      </w:hyperlink>
      <w:r>
        <w:rPr>
          <w:rFonts w:ascii="Arial Unicode MS" w:hAnsi="Arial Unicode MS" w:hint="eastAsia"/>
        </w:rPr>
        <w:t>【</w:t>
      </w:r>
      <w:r w:rsidRPr="00FF4926">
        <w:rPr>
          <w:rFonts w:ascii="Arial Unicode MS" w:hAnsi="Arial Unicode MS" w:hint="eastAsia"/>
        </w:rPr>
        <w:t>考試時間】</w:t>
      </w:r>
      <w:r w:rsidRPr="00FF4926">
        <w:rPr>
          <w:rFonts w:ascii="Arial Unicode MS" w:hAnsi="Arial Unicode MS" w:hint="eastAsia"/>
        </w:rPr>
        <w:t>2</w:t>
      </w:r>
      <w:r w:rsidRPr="00FF4926">
        <w:rPr>
          <w:rFonts w:ascii="Arial Unicode MS" w:hAnsi="Arial Unicode MS" w:hint="eastAsia"/>
        </w:rPr>
        <w:t>小時</w:t>
      </w:r>
    </w:p>
    <w:p w:rsidR="00B20EAE" w:rsidRDefault="00B20EAE" w:rsidP="00B20EAE">
      <w:pPr>
        <w:ind w:left="142"/>
        <w:jc w:val="both"/>
        <w:rPr>
          <w:rFonts w:ascii="Arial Unicode MS" w:hAnsi="Arial Unicode MS"/>
        </w:rPr>
      </w:pPr>
    </w:p>
    <w:p w:rsidR="00B20EAE" w:rsidRDefault="00B20EAE" w:rsidP="00B20EAE">
      <w:pPr>
        <w:ind w:left="142"/>
        <w:jc w:val="both"/>
        <w:rPr>
          <w:rFonts w:ascii="Arial Unicode MS" w:hAnsi="Arial Unicode MS"/>
        </w:rPr>
      </w:pPr>
      <w:r w:rsidRPr="00FF4926">
        <w:rPr>
          <w:rFonts w:ascii="Arial Unicode MS" w:hAnsi="Arial Unicode MS" w:hint="eastAsia"/>
        </w:rPr>
        <w:t xml:space="preserve">　　一、</w:t>
      </w:r>
      <w:r w:rsidRPr="00FF4926">
        <w:rPr>
          <w:rFonts w:ascii="Arial Unicode MS" w:hAnsi="Arial Unicode MS" w:hint="eastAsia"/>
        </w:rPr>
        <w:t xml:space="preserve">A </w:t>
      </w:r>
      <w:r w:rsidRPr="00FF4926">
        <w:rPr>
          <w:rFonts w:ascii="Arial Unicode MS" w:hAnsi="Arial Unicode MS" w:hint="eastAsia"/>
        </w:rPr>
        <w:t>市政府向財政部國有財產署（下稱國產署）申請撥用代管之國有地，計畫闢建為交通轉運站，設置大型停車場，以紓解該市</w:t>
      </w:r>
      <w:r w:rsidRPr="00FF4926">
        <w:rPr>
          <w:rFonts w:ascii="Arial Unicode MS" w:hAnsi="Arial Unicode MS" w:hint="eastAsia"/>
        </w:rPr>
        <w:t xml:space="preserve"> B </w:t>
      </w:r>
      <w:r w:rsidRPr="00FF4926">
        <w:rPr>
          <w:rFonts w:ascii="Arial Unicode MS" w:hAnsi="Arial Unicode MS" w:hint="eastAsia"/>
        </w:rPr>
        <w:t>區之假日交通，並達成節能減碳之目標。但該署於決定前接獲緊鄰該國有地之居民</w:t>
      </w:r>
      <w:r w:rsidRPr="00FF4926">
        <w:rPr>
          <w:rFonts w:ascii="Arial Unicode MS" w:hAnsi="Arial Unicode MS" w:hint="eastAsia"/>
        </w:rPr>
        <w:t xml:space="preserve"> C </w:t>
      </w:r>
      <w:r w:rsidRPr="00FF4926">
        <w:rPr>
          <w:rFonts w:ascii="Arial Unicode MS" w:hAnsi="Arial Unicode MS" w:hint="eastAsia"/>
        </w:rPr>
        <w:t>等百餘人陳情，主張：</w:t>
      </w:r>
      <w:r w:rsidRPr="00FF4926">
        <w:rPr>
          <w:rFonts w:ascii="Arial Unicode MS" w:hAnsi="Arial Unicode MS" w:hint="eastAsia"/>
        </w:rPr>
        <w:t xml:space="preserve">A </w:t>
      </w:r>
      <w:r w:rsidRPr="00FF4926">
        <w:rPr>
          <w:rFonts w:ascii="Arial Unicode MS" w:hAnsi="Arial Unicode MS" w:hint="eastAsia"/>
        </w:rPr>
        <w:t>市政府長年閒置代管之國有地，造成環境髒亂，曾發生登革熱數起，影響附近居民健康，且該國有地所在之里，為</w:t>
      </w:r>
      <w:r w:rsidRPr="00FF4926">
        <w:rPr>
          <w:rFonts w:ascii="Arial Unicode MS" w:hAnsi="Arial Unicode MS" w:hint="eastAsia"/>
        </w:rPr>
        <w:t xml:space="preserve"> A </w:t>
      </w:r>
      <w:r w:rsidRPr="00FF4926">
        <w:rPr>
          <w:rFonts w:ascii="Arial Unicode MS" w:hAnsi="Arial Unicode MS" w:hint="eastAsia"/>
        </w:rPr>
        <w:t>市迄今尚無社區公園之里，設置交通轉運站與大型停車場，地點不當，不僅無助於節能減碳，反將嚴重影響附近居民之進出，且大量汽車進出所排放之氣體與製造之噪音，將危害居民之健康等由。國產署經詢內政部意見後，乃通知</w:t>
      </w:r>
      <w:r w:rsidRPr="00FF4926">
        <w:rPr>
          <w:rFonts w:ascii="Arial Unicode MS" w:hAnsi="Arial Unicode MS" w:hint="eastAsia"/>
        </w:rPr>
        <w:t xml:space="preserve"> A </w:t>
      </w:r>
      <w:r w:rsidRPr="00FF4926">
        <w:rPr>
          <w:rFonts w:ascii="Arial Unicode MS" w:hAnsi="Arial Unicode MS" w:hint="eastAsia"/>
        </w:rPr>
        <w:t>市政府限期</w:t>
      </w:r>
      <w:r w:rsidRPr="00FF4926">
        <w:rPr>
          <w:rFonts w:ascii="Arial Unicode MS" w:hAnsi="Arial Unicode MS" w:hint="eastAsia"/>
        </w:rPr>
        <w:t xml:space="preserve"> 6 </w:t>
      </w:r>
      <w:r w:rsidRPr="00FF4926">
        <w:rPr>
          <w:rFonts w:ascii="Arial Unicode MS" w:hAnsi="Arial Unicode MS" w:hint="eastAsia"/>
        </w:rPr>
        <w:t>個月內將該場所闢建為社區公園，即同意辦理撥用。否則，將收回該國有地標售。</w:t>
      </w:r>
      <w:r w:rsidRPr="00FF4926">
        <w:rPr>
          <w:rFonts w:ascii="Arial Unicode MS" w:hAnsi="Arial Unicode MS" w:hint="eastAsia"/>
        </w:rPr>
        <w:t xml:space="preserve">A </w:t>
      </w:r>
      <w:r w:rsidRPr="00FF4926">
        <w:rPr>
          <w:rFonts w:ascii="Arial Unicode MS" w:hAnsi="Arial Unicode MS" w:hint="eastAsia"/>
        </w:rPr>
        <w:t>市政府認為每逢假日，緊鄰該用地之該市</w:t>
      </w:r>
      <w:r w:rsidRPr="00FF4926">
        <w:rPr>
          <w:rFonts w:ascii="Arial Unicode MS" w:hAnsi="Arial Unicode MS" w:hint="eastAsia"/>
        </w:rPr>
        <w:t xml:space="preserve"> B </w:t>
      </w:r>
      <w:r w:rsidRPr="00FF4926">
        <w:rPr>
          <w:rFonts w:ascii="Arial Unicode MS" w:hAnsi="Arial Unicode MS" w:hint="eastAsia"/>
        </w:rPr>
        <w:t>區遊客眾多，人車擁擠，將該場所闢建為社區公園並不妥當。請問：</w:t>
      </w:r>
    </w:p>
    <w:p w:rsidR="00B20EAE" w:rsidRDefault="00B20EAE" w:rsidP="00B20EAE">
      <w:pPr>
        <w:ind w:left="142"/>
        <w:jc w:val="both"/>
        <w:rPr>
          <w:rFonts w:ascii="Arial Unicode MS" w:hAnsi="Arial Unicode MS"/>
        </w:rPr>
      </w:pPr>
      <w:r>
        <w:rPr>
          <w:rFonts w:ascii="Arial Unicode MS" w:hAnsi="Arial Unicode MS" w:hint="eastAsia"/>
        </w:rPr>
        <w:t xml:space="preserve">　　</w:t>
      </w:r>
      <w:r w:rsidRPr="00FF4926">
        <w:rPr>
          <w:rFonts w:ascii="Arial Unicode MS" w:hAnsi="Arial Unicode MS" w:hint="eastAsia"/>
        </w:rPr>
        <w:t>(1)</w:t>
      </w:r>
      <w:r w:rsidRPr="00FF4926">
        <w:rPr>
          <w:rFonts w:ascii="Arial Unicode MS" w:hAnsi="Arial Unicode MS" w:hint="eastAsia"/>
        </w:rPr>
        <w:t>如</w:t>
      </w:r>
      <w:r w:rsidRPr="00FF4926">
        <w:rPr>
          <w:rFonts w:ascii="Arial Unicode MS" w:hAnsi="Arial Unicode MS" w:hint="eastAsia"/>
        </w:rPr>
        <w:t xml:space="preserve"> A </w:t>
      </w:r>
      <w:r w:rsidRPr="00FF4926">
        <w:rPr>
          <w:rFonts w:ascii="Arial Unicode MS" w:hAnsi="Arial Unicode MS" w:hint="eastAsia"/>
        </w:rPr>
        <w:t>市不服國產署上述通知，能否據以提起訴願？其根據為何？（</w:t>
      </w:r>
      <w:r w:rsidRPr="00FF4926">
        <w:rPr>
          <w:rFonts w:ascii="Arial Unicode MS" w:hAnsi="Arial Unicode MS" w:hint="eastAsia"/>
        </w:rPr>
        <w:t>15</w:t>
      </w:r>
      <w:r w:rsidRPr="00FF4926">
        <w:rPr>
          <w:rFonts w:ascii="Arial Unicode MS" w:hAnsi="Arial Unicode MS" w:hint="eastAsia"/>
        </w:rPr>
        <w:t>分）</w:t>
      </w:r>
    </w:p>
    <w:p w:rsidR="00B20EAE" w:rsidRPr="00FF4926" w:rsidRDefault="00B20EAE" w:rsidP="00B20EAE">
      <w:pPr>
        <w:ind w:left="142"/>
        <w:jc w:val="both"/>
        <w:rPr>
          <w:rFonts w:ascii="Arial Unicode MS" w:hAnsi="Arial Unicode MS"/>
        </w:rPr>
      </w:pPr>
      <w:r>
        <w:rPr>
          <w:rFonts w:ascii="Arial Unicode MS" w:hAnsi="Arial Unicode MS" w:hint="eastAsia"/>
        </w:rPr>
        <w:t xml:space="preserve">　　</w:t>
      </w:r>
      <w:r w:rsidRPr="00FF4926">
        <w:rPr>
          <w:rFonts w:ascii="Arial Unicode MS" w:hAnsi="Arial Unicode MS" w:hint="eastAsia"/>
        </w:rPr>
        <w:t>(2)</w:t>
      </w:r>
      <w:r w:rsidRPr="00FF4926">
        <w:rPr>
          <w:rFonts w:ascii="Arial Unicode MS" w:hAnsi="Arial Unicode MS" w:hint="eastAsia"/>
        </w:rPr>
        <w:t>如</w:t>
      </w:r>
      <w:r w:rsidRPr="00FF4926">
        <w:rPr>
          <w:rFonts w:ascii="Arial Unicode MS" w:hAnsi="Arial Unicode MS" w:hint="eastAsia"/>
        </w:rPr>
        <w:t xml:space="preserve"> A </w:t>
      </w:r>
      <w:r w:rsidRPr="00FF4926">
        <w:rPr>
          <w:rFonts w:ascii="Arial Unicode MS" w:hAnsi="Arial Unicode MS" w:hint="eastAsia"/>
        </w:rPr>
        <w:t>市不服國產署上述通知，而提起訴願時，</w:t>
      </w:r>
      <w:r w:rsidRPr="00FF4926">
        <w:rPr>
          <w:rFonts w:ascii="Arial Unicode MS" w:hAnsi="Arial Unicode MS" w:hint="eastAsia"/>
        </w:rPr>
        <w:t xml:space="preserve">C </w:t>
      </w:r>
      <w:r w:rsidRPr="00FF4926">
        <w:rPr>
          <w:rFonts w:ascii="Arial Unicode MS" w:hAnsi="Arial Unicode MS" w:hint="eastAsia"/>
        </w:rPr>
        <w:t>等百餘人有何最簡便之行政救濟途徑？其依據為何？（</w:t>
      </w:r>
      <w:r w:rsidRPr="00FF4926">
        <w:rPr>
          <w:rFonts w:ascii="Arial Unicode MS" w:hAnsi="Arial Unicode MS" w:hint="eastAsia"/>
        </w:rPr>
        <w:t>10</w:t>
      </w:r>
      <w:r w:rsidRPr="00FF4926">
        <w:rPr>
          <w:rFonts w:ascii="Arial Unicode MS" w:hAnsi="Arial Unicode MS" w:hint="eastAsia"/>
        </w:rPr>
        <w:t>分）</w:t>
      </w:r>
    </w:p>
    <w:p w:rsidR="00B20EAE" w:rsidRPr="00FF4926" w:rsidRDefault="00B20EAE" w:rsidP="00B20EAE">
      <w:pPr>
        <w:ind w:left="142"/>
        <w:jc w:val="both"/>
        <w:rPr>
          <w:rFonts w:ascii="Arial Unicode MS" w:hAnsi="Arial Unicode MS"/>
        </w:rPr>
      </w:pPr>
    </w:p>
    <w:p w:rsidR="00B20EAE" w:rsidRDefault="00B20EAE" w:rsidP="00B20EAE">
      <w:pPr>
        <w:ind w:left="142"/>
        <w:jc w:val="both"/>
        <w:rPr>
          <w:rFonts w:ascii="Arial Unicode MS" w:hAnsi="Arial Unicode MS"/>
        </w:rPr>
      </w:pPr>
      <w:r w:rsidRPr="00FF4926">
        <w:rPr>
          <w:rFonts w:ascii="Arial Unicode MS" w:hAnsi="Arial Unicode MS" w:hint="eastAsia"/>
        </w:rPr>
        <w:t xml:space="preserve">　　二、</w:t>
      </w:r>
      <w:r w:rsidRPr="00FF4926">
        <w:rPr>
          <w:rFonts w:ascii="Arial Unicode MS" w:hAnsi="Arial Unicode MS" w:hint="eastAsia"/>
        </w:rPr>
        <w:t xml:space="preserve">A </w:t>
      </w:r>
      <w:r w:rsidRPr="00FF4926">
        <w:rPr>
          <w:rFonts w:ascii="Arial Unicode MS" w:hAnsi="Arial Unicode MS" w:hint="eastAsia"/>
        </w:rPr>
        <w:t>市市民</w:t>
      </w:r>
      <w:r w:rsidRPr="00FF4926">
        <w:rPr>
          <w:rFonts w:ascii="Arial Unicode MS" w:hAnsi="Arial Unicode MS" w:hint="eastAsia"/>
        </w:rPr>
        <w:t xml:space="preserve"> B</w:t>
      </w:r>
      <w:r w:rsidRPr="00FF4926">
        <w:rPr>
          <w:rFonts w:ascii="Arial Unicode MS" w:hAnsi="Arial Unicode MS" w:hint="eastAsia"/>
        </w:rPr>
        <w:t>，不服該市環境保護局之處分，於</w:t>
      </w:r>
      <w:hyperlink r:id="rId34" w:history="1">
        <w:r w:rsidRPr="00EB44EA">
          <w:rPr>
            <w:rStyle w:val="a3"/>
            <w:rFonts w:ascii="Arial Unicode MS" w:hAnsi="Arial Unicode MS" w:hint="eastAsia"/>
          </w:rPr>
          <w:t>訴願法</w:t>
        </w:r>
      </w:hyperlink>
      <w:r w:rsidRPr="00FF4926">
        <w:rPr>
          <w:rFonts w:ascii="Arial Unicode MS" w:hAnsi="Arial Unicode MS" w:hint="eastAsia"/>
        </w:rPr>
        <w:t>規定之訴願期間內，擬具訴願書經由該局向</w:t>
      </w:r>
      <w:r w:rsidRPr="00FF4926">
        <w:rPr>
          <w:rFonts w:ascii="Arial Unicode MS" w:hAnsi="Arial Unicode MS" w:hint="eastAsia"/>
        </w:rPr>
        <w:t xml:space="preserve"> A </w:t>
      </w:r>
      <w:r w:rsidRPr="00FF4926">
        <w:rPr>
          <w:rFonts w:ascii="Arial Unicode MS" w:hAnsi="Arial Unicode MS" w:hint="eastAsia"/>
        </w:rPr>
        <w:t>市政府提起訴願。該局於收受</w:t>
      </w:r>
      <w:r w:rsidRPr="00FF4926">
        <w:rPr>
          <w:rFonts w:ascii="Arial Unicode MS" w:hAnsi="Arial Unicode MS" w:hint="eastAsia"/>
        </w:rPr>
        <w:t xml:space="preserve"> B </w:t>
      </w:r>
      <w:r w:rsidRPr="00FF4926">
        <w:rPr>
          <w:rFonts w:ascii="Arial Unicode MS" w:hAnsi="Arial Unicode MS" w:hint="eastAsia"/>
        </w:rPr>
        <w:t>之訴願書後發現，該局承辦人</w:t>
      </w:r>
      <w:r w:rsidRPr="00FF4926">
        <w:rPr>
          <w:rFonts w:ascii="Arial Unicode MS" w:hAnsi="Arial Unicode MS" w:hint="eastAsia"/>
        </w:rPr>
        <w:t xml:space="preserve"> C</w:t>
      </w:r>
      <w:r w:rsidRPr="00FF4926">
        <w:rPr>
          <w:rFonts w:ascii="Arial Unicode MS" w:hAnsi="Arial Unicode MS" w:hint="eastAsia"/>
        </w:rPr>
        <w:t>誤將非法棄置有毒事業廢棄物之</w:t>
      </w:r>
      <w:r w:rsidRPr="00FF4926">
        <w:rPr>
          <w:rFonts w:ascii="Arial Unicode MS" w:hAnsi="Arial Unicode MS" w:hint="eastAsia"/>
        </w:rPr>
        <w:t xml:space="preserve">D </w:t>
      </w:r>
      <w:r w:rsidRPr="00FF4926">
        <w:rPr>
          <w:rFonts w:ascii="Arial Unicode MS" w:hAnsi="Arial Unicode MS" w:hint="eastAsia"/>
        </w:rPr>
        <w:t>誤認為</w:t>
      </w:r>
      <w:r w:rsidRPr="00FF4926">
        <w:rPr>
          <w:rFonts w:ascii="Arial Unicode MS" w:hAnsi="Arial Unicode MS" w:hint="eastAsia"/>
        </w:rPr>
        <w:t xml:space="preserve"> B</w:t>
      </w:r>
      <w:r w:rsidRPr="00FF4926">
        <w:rPr>
          <w:rFonts w:ascii="Arial Unicode MS" w:hAnsi="Arial Unicode MS" w:hint="eastAsia"/>
        </w:rPr>
        <w:t>，爰自行撤銷原處分，並專函告知</w:t>
      </w:r>
      <w:r w:rsidRPr="00FF4926">
        <w:rPr>
          <w:rFonts w:ascii="Arial Unicode MS" w:hAnsi="Arial Unicode MS" w:hint="eastAsia"/>
        </w:rPr>
        <w:t xml:space="preserve"> B</w:t>
      </w:r>
      <w:r w:rsidRPr="00FF4926">
        <w:rPr>
          <w:rFonts w:ascii="Arial Unicode MS" w:hAnsi="Arial Unicode MS" w:hint="eastAsia"/>
        </w:rPr>
        <w:t>，且請</w:t>
      </w:r>
      <w:r w:rsidRPr="00FF4926">
        <w:rPr>
          <w:rFonts w:ascii="Arial Unicode MS" w:hAnsi="Arial Unicode MS" w:hint="eastAsia"/>
        </w:rPr>
        <w:t xml:space="preserve"> B </w:t>
      </w:r>
      <w:r w:rsidRPr="00FF4926">
        <w:rPr>
          <w:rFonts w:ascii="Arial Unicode MS" w:hAnsi="Arial Unicode MS" w:hint="eastAsia"/>
        </w:rPr>
        <w:t>撤回該訴願，但並未將</w:t>
      </w:r>
      <w:r w:rsidRPr="00FF4926">
        <w:rPr>
          <w:rFonts w:ascii="Arial Unicode MS" w:hAnsi="Arial Unicode MS" w:hint="eastAsia"/>
        </w:rPr>
        <w:t xml:space="preserve"> B </w:t>
      </w:r>
      <w:r w:rsidRPr="00FF4926">
        <w:rPr>
          <w:rFonts w:ascii="Arial Unicode MS" w:hAnsi="Arial Unicode MS" w:hint="eastAsia"/>
        </w:rPr>
        <w:t>之訴願書與自行撤銷原處分之情形轉呈</w:t>
      </w:r>
      <w:r w:rsidRPr="00FF4926">
        <w:rPr>
          <w:rFonts w:ascii="Arial Unicode MS" w:hAnsi="Arial Unicode MS" w:hint="eastAsia"/>
        </w:rPr>
        <w:t xml:space="preserve"> A </w:t>
      </w:r>
      <w:r w:rsidRPr="00FF4926">
        <w:rPr>
          <w:rFonts w:ascii="Arial Unicode MS" w:hAnsi="Arial Unicode MS" w:hint="eastAsia"/>
        </w:rPr>
        <w:t>市政府。請問：</w:t>
      </w:r>
    </w:p>
    <w:p w:rsidR="00B20EAE" w:rsidRDefault="00B20EAE" w:rsidP="00B20EAE">
      <w:pPr>
        <w:ind w:left="142"/>
        <w:jc w:val="both"/>
        <w:rPr>
          <w:rFonts w:ascii="Arial Unicode MS" w:hAnsi="Arial Unicode MS"/>
        </w:rPr>
      </w:pPr>
      <w:r>
        <w:rPr>
          <w:rFonts w:ascii="Arial Unicode MS" w:hAnsi="Arial Unicode MS" w:hint="eastAsia"/>
        </w:rPr>
        <w:t xml:space="preserve">　　</w:t>
      </w:r>
      <w:r w:rsidRPr="00FF4926">
        <w:rPr>
          <w:rFonts w:ascii="Arial Unicode MS" w:hAnsi="Arial Unicode MS" w:hint="eastAsia"/>
        </w:rPr>
        <w:t>(1)</w:t>
      </w:r>
      <w:r w:rsidRPr="00FF4926">
        <w:rPr>
          <w:rFonts w:ascii="Arial Unicode MS" w:hAnsi="Arial Unicode MS" w:hint="eastAsia"/>
        </w:rPr>
        <w:t>依據</w:t>
      </w:r>
      <w:hyperlink r:id="rId35" w:history="1">
        <w:r w:rsidRPr="00EB44EA">
          <w:rPr>
            <w:rStyle w:val="a3"/>
            <w:rFonts w:ascii="Arial Unicode MS" w:hAnsi="Arial Unicode MS" w:hint="eastAsia"/>
          </w:rPr>
          <w:t>訴願法</w:t>
        </w:r>
      </w:hyperlink>
      <w:r w:rsidRPr="00FF4926">
        <w:rPr>
          <w:rFonts w:ascii="Arial Unicode MS" w:hAnsi="Arial Unicode MS" w:hint="eastAsia"/>
        </w:rPr>
        <w:t>規定，</w:t>
      </w:r>
      <w:r w:rsidRPr="00FF4926">
        <w:rPr>
          <w:rFonts w:ascii="Arial Unicode MS" w:hAnsi="Arial Unicode MS" w:hint="eastAsia"/>
        </w:rPr>
        <w:t xml:space="preserve">B </w:t>
      </w:r>
      <w:r w:rsidRPr="00FF4926">
        <w:rPr>
          <w:rFonts w:ascii="Arial Unicode MS" w:hAnsi="Arial Unicode MS" w:hint="eastAsia"/>
        </w:rPr>
        <w:t>是否必須撤回其訴願？（</w:t>
      </w:r>
      <w:r w:rsidRPr="00FF4926">
        <w:rPr>
          <w:rFonts w:ascii="Arial Unicode MS" w:hAnsi="Arial Unicode MS" w:hint="eastAsia"/>
        </w:rPr>
        <w:t>8</w:t>
      </w:r>
      <w:r w:rsidRPr="00FF4926">
        <w:rPr>
          <w:rFonts w:ascii="Arial Unicode MS" w:hAnsi="Arial Unicode MS" w:hint="eastAsia"/>
        </w:rPr>
        <w:t>分）</w:t>
      </w:r>
    </w:p>
    <w:p w:rsidR="00B20EAE" w:rsidRDefault="00B20EAE" w:rsidP="00B20EAE">
      <w:pPr>
        <w:ind w:left="142"/>
        <w:jc w:val="both"/>
        <w:rPr>
          <w:rFonts w:ascii="Arial Unicode MS" w:hAnsi="Arial Unicode MS"/>
        </w:rPr>
      </w:pPr>
      <w:r>
        <w:rPr>
          <w:rFonts w:ascii="Arial Unicode MS" w:hAnsi="Arial Unicode MS" w:hint="eastAsia"/>
        </w:rPr>
        <w:t xml:space="preserve">　　</w:t>
      </w:r>
      <w:r w:rsidRPr="00FF4926">
        <w:rPr>
          <w:rFonts w:ascii="Arial Unicode MS" w:hAnsi="Arial Unicode MS" w:hint="eastAsia"/>
        </w:rPr>
        <w:t xml:space="preserve">(2)A </w:t>
      </w:r>
      <w:r w:rsidRPr="00FF4926">
        <w:rPr>
          <w:rFonts w:ascii="Arial Unicode MS" w:hAnsi="Arial Unicode MS" w:hint="eastAsia"/>
        </w:rPr>
        <w:t>市環境保護局處理</w:t>
      </w:r>
      <w:r w:rsidRPr="00FF4926">
        <w:rPr>
          <w:rFonts w:ascii="Arial Unicode MS" w:hAnsi="Arial Unicode MS" w:hint="eastAsia"/>
        </w:rPr>
        <w:t xml:space="preserve"> B </w:t>
      </w:r>
      <w:r w:rsidRPr="00FF4926">
        <w:rPr>
          <w:rFonts w:ascii="Arial Unicode MS" w:hAnsi="Arial Unicode MS" w:hint="eastAsia"/>
        </w:rPr>
        <w:t>之訴願，有何缺失？（</w:t>
      </w:r>
      <w:r w:rsidRPr="00FF4926">
        <w:rPr>
          <w:rFonts w:ascii="Arial Unicode MS" w:hAnsi="Arial Unicode MS" w:hint="eastAsia"/>
        </w:rPr>
        <w:t>7</w:t>
      </w:r>
      <w:r w:rsidRPr="00FF4926">
        <w:rPr>
          <w:rFonts w:ascii="Arial Unicode MS" w:hAnsi="Arial Unicode MS" w:hint="eastAsia"/>
        </w:rPr>
        <w:t>分）</w:t>
      </w:r>
    </w:p>
    <w:p w:rsidR="00B20EAE" w:rsidRPr="00FF4926" w:rsidRDefault="00B20EAE" w:rsidP="00B20EAE">
      <w:pPr>
        <w:ind w:left="142"/>
        <w:jc w:val="both"/>
        <w:rPr>
          <w:rFonts w:ascii="Arial Unicode MS" w:hAnsi="Arial Unicode MS"/>
        </w:rPr>
      </w:pPr>
      <w:r>
        <w:rPr>
          <w:rFonts w:ascii="Arial Unicode MS" w:hAnsi="Arial Unicode MS" w:hint="eastAsia"/>
        </w:rPr>
        <w:t xml:space="preserve">　　</w:t>
      </w:r>
      <w:r w:rsidRPr="00FF4926">
        <w:rPr>
          <w:rFonts w:ascii="Arial Unicode MS" w:hAnsi="Arial Unicode MS" w:hint="eastAsia"/>
        </w:rPr>
        <w:t>(3)</w:t>
      </w:r>
      <w:r w:rsidRPr="00FF4926">
        <w:rPr>
          <w:rFonts w:ascii="Arial Unicode MS" w:hAnsi="Arial Unicode MS" w:hint="eastAsia"/>
        </w:rPr>
        <w:t>如</w:t>
      </w:r>
      <w:r w:rsidRPr="00FF4926">
        <w:rPr>
          <w:rFonts w:ascii="Arial Unicode MS" w:hAnsi="Arial Unicode MS" w:hint="eastAsia"/>
        </w:rPr>
        <w:t xml:space="preserve"> B </w:t>
      </w:r>
      <w:r w:rsidRPr="00FF4926">
        <w:rPr>
          <w:rFonts w:ascii="Arial Unicode MS" w:hAnsi="Arial Unicode MS" w:hint="eastAsia"/>
        </w:rPr>
        <w:t>於收到</w:t>
      </w:r>
      <w:r w:rsidRPr="00FF4926">
        <w:rPr>
          <w:rFonts w:ascii="Arial Unicode MS" w:hAnsi="Arial Unicode MS" w:hint="eastAsia"/>
        </w:rPr>
        <w:t xml:space="preserve"> A </w:t>
      </w:r>
      <w:r w:rsidRPr="00FF4926">
        <w:rPr>
          <w:rFonts w:ascii="Arial Unicode MS" w:hAnsi="Arial Unicode MS" w:hint="eastAsia"/>
        </w:rPr>
        <w:t>市環境保護局之專函後，又複印訴願書一份送至</w:t>
      </w:r>
      <w:r w:rsidRPr="00FF4926">
        <w:rPr>
          <w:rFonts w:ascii="Arial Unicode MS" w:hAnsi="Arial Unicode MS" w:hint="eastAsia"/>
        </w:rPr>
        <w:t xml:space="preserve"> A </w:t>
      </w:r>
      <w:r w:rsidRPr="00FF4926">
        <w:rPr>
          <w:rFonts w:ascii="Arial Unicode MS" w:hAnsi="Arial Unicode MS" w:hint="eastAsia"/>
        </w:rPr>
        <w:t>市政府，則該市政府依據</w:t>
      </w:r>
      <w:hyperlink r:id="rId36" w:history="1">
        <w:r w:rsidRPr="00EB44EA">
          <w:rPr>
            <w:rStyle w:val="a3"/>
            <w:rFonts w:ascii="Arial Unicode MS" w:hAnsi="Arial Unicode MS" w:hint="eastAsia"/>
          </w:rPr>
          <w:t>訴願法</w:t>
        </w:r>
      </w:hyperlink>
      <w:r w:rsidRPr="00FF4926">
        <w:rPr>
          <w:rFonts w:ascii="Arial Unicode MS" w:hAnsi="Arial Unicode MS" w:hint="eastAsia"/>
        </w:rPr>
        <w:t>之規定，應如何處理始稱合法、妥當？（</w:t>
      </w:r>
      <w:r w:rsidRPr="00FF4926">
        <w:rPr>
          <w:rFonts w:ascii="Arial Unicode MS" w:hAnsi="Arial Unicode MS" w:hint="eastAsia"/>
        </w:rPr>
        <w:t>10</w:t>
      </w:r>
      <w:r w:rsidRPr="00FF4926">
        <w:rPr>
          <w:rFonts w:ascii="Arial Unicode MS" w:hAnsi="Arial Unicode MS" w:hint="eastAsia"/>
        </w:rPr>
        <w:t>分）</w:t>
      </w:r>
    </w:p>
    <w:p w:rsidR="00B20EAE" w:rsidRPr="00FF4926" w:rsidRDefault="00B20EAE" w:rsidP="00B20EAE">
      <w:pPr>
        <w:ind w:left="142"/>
        <w:jc w:val="both"/>
        <w:rPr>
          <w:rFonts w:ascii="Arial Unicode MS" w:hAnsi="Arial Unicode MS"/>
        </w:rPr>
      </w:pPr>
    </w:p>
    <w:p w:rsidR="00B20EAE" w:rsidRPr="00FF4926" w:rsidRDefault="00B20EAE" w:rsidP="00B20EAE">
      <w:pPr>
        <w:ind w:left="142"/>
        <w:jc w:val="both"/>
        <w:rPr>
          <w:rFonts w:ascii="Arial Unicode MS" w:hAnsi="Arial Unicode MS"/>
        </w:rPr>
      </w:pPr>
      <w:r w:rsidRPr="00FF4926">
        <w:rPr>
          <w:rFonts w:ascii="Arial Unicode MS" w:hAnsi="Arial Unicode MS" w:hint="eastAsia"/>
        </w:rPr>
        <w:t xml:space="preserve">　　三、何謂訴訟之「管轄恆定原則」？我國</w:t>
      </w:r>
      <w:hyperlink r:id="rId37" w:history="1">
        <w:r>
          <w:rPr>
            <w:rStyle w:val="a3"/>
            <w:rFonts w:ascii="Arial Unicode MS" w:hAnsi="Arial Unicode MS" w:hint="eastAsia"/>
          </w:rPr>
          <w:t>行</w:t>
        </w:r>
        <w:r w:rsidRPr="00EB44EA">
          <w:rPr>
            <w:rStyle w:val="a3"/>
            <w:rFonts w:ascii="Arial Unicode MS" w:hAnsi="Arial Unicode MS" w:hint="eastAsia"/>
          </w:rPr>
          <w:t>政訴訟法</w:t>
        </w:r>
      </w:hyperlink>
      <w:r w:rsidRPr="00FF4926">
        <w:rPr>
          <w:rFonts w:ascii="Arial Unicode MS" w:hAnsi="Arial Unicode MS" w:hint="eastAsia"/>
        </w:rPr>
        <w:t>有何規定？（</w:t>
      </w:r>
      <w:r w:rsidRPr="00FF4926">
        <w:rPr>
          <w:rFonts w:ascii="Arial Unicode MS" w:hAnsi="Arial Unicode MS" w:hint="eastAsia"/>
        </w:rPr>
        <w:t>10</w:t>
      </w:r>
      <w:r w:rsidRPr="00FF4926">
        <w:rPr>
          <w:rFonts w:ascii="Arial Unicode MS" w:hAnsi="Arial Unicode MS" w:hint="eastAsia"/>
        </w:rPr>
        <w:t>分）此一原則有何例外？（</w:t>
      </w:r>
      <w:r w:rsidRPr="00FF4926">
        <w:rPr>
          <w:rFonts w:ascii="Arial Unicode MS" w:hAnsi="Arial Unicode MS" w:hint="eastAsia"/>
        </w:rPr>
        <w:t>15</w:t>
      </w:r>
      <w:r w:rsidRPr="00FF4926">
        <w:rPr>
          <w:rFonts w:ascii="Arial Unicode MS" w:hAnsi="Arial Unicode MS" w:hint="eastAsia"/>
        </w:rPr>
        <w:t>分）</w:t>
      </w:r>
    </w:p>
    <w:p w:rsidR="00B20EAE" w:rsidRPr="00FF4926" w:rsidRDefault="00B20EAE" w:rsidP="00B20EAE">
      <w:pPr>
        <w:ind w:left="142"/>
        <w:jc w:val="both"/>
        <w:rPr>
          <w:rFonts w:ascii="Arial Unicode MS" w:hAnsi="Arial Unicode MS"/>
        </w:rPr>
      </w:pPr>
    </w:p>
    <w:p w:rsidR="00B20EAE" w:rsidRPr="00FF4926" w:rsidRDefault="00B20EAE" w:rsidP="00B20EAE">
      <w:pPr>
        <w:ind w:left="142"/>
        <w:jc w:val="both"/>
        <w:rPr>
          <w:rFonts w:ascii="Arial Unicode MS" w:hAnsi="Arial Unicode MS"/>
        </w:rPr>
      </w:pPr>
      <w:r w:rsidRPr="00FF4926">
        <w:rPr>
          <w:rFonts w:ascii="Arial Unicode MS" w:hAnsi="Arial Unicode MS" w:hint="eastAsia"/>
        </w:rPr>
        <w:t xml:space="preserve">　　四、</w:t>
      </w:r>
      <w:hyperlink r:id="rId38" w:history="1">
        <w:r>
          <w:rPr>
            <w:rStyle w:val="a3"/>
            <w:rFonts w:ascii="Arial Unicode MS" w:hAnsi="Arial Unicode MS" w:hint="eastAsia"/>
          </w:rPr>
          <w:t>行</w:t>
        </w:r>
        <w:r w:rsidRPr="00EB44EA">
          <w:rPr>
            <w:rStyle w:val="a3"/>
            <w:rFonts w:ascii="Arial Unicode MS" w:hAnsi="Arial Unicode MS" w:hint="eastAsia"/>
          </w:rPr>
          <w:t>政訴訟法</w:t>
        </w:r>
      </w:hyperlink>
      <w:r w:rsidRPr="00FF4926">
        <w:rPr>
          <w:rFonts w:ascii="Arial Unicode MS" w:hAnsi="Arial Unicode MS" w:hint="eastAsia"/>
        </w:rPr>
        <w:t>對於撤回訴訟有何限制？（</w:t>
      </w:r>
      <w:r w:rsidRPr="00FF4926">
        <w:rPr>
          <w:rFonts w:ascii="Arial Unicode MS" w:hAnsi="Arial Unicode MS" w:hint="eastAsia"/>
        </w:rPr>
        <w:t>5</w:t>
      </w:r>
      <w:r w:rsidRPr="00FF4926">
        <w:rPr>
          <w:rFonts w:ascii="Arial Unicode MS" w:hAnsi="Arial Unicode MS" w:hint="eastAsia"/>
        </w:rPr>
        <w:t>分）</w:t>
      </w:r>
      <w:hyperlink r:id="rId39" w:history="1">
        <w:r>
          <w:rPr>
            <w:rStyle w:val="a3"/>
            <w:rFonts w:ascii="Arial Unicode MS" w:hAnsi="Arial Unicode MS" w:hint="eastAsia"/>
          </w:rPr>
          <w:t>行</w:t>
        </w:r>
        <w:r w:rsidRPr="00EB44EA">
          <w:rPr>
            <w:rStyle w:val="a3"/>
            <w:rFonts w:ascii="Arial Unicode MS" w:hAnsi="Arial Unicode MS" w:hint="eastAsia"/>
          </w:rPr>
          <w:t>政訴訟法</w:t>
        </w:r>
      </w:hyperlink>
      <w:r w:rsidRPr="00FF4926">
        <w:rPr>
          <w:rFonts w:ascii="Arial Unicode MS" w:hAnsi="Arial Unicode MS" w:hint="eastAsia"/>
        </w:rPr>
        <w:t>規定之擬制撤回訴訟，其要件與限制為何？（</w:t>
      </w:r>
      <w:r w:rsidRPr="00FF4926">
        <w:rPr>
          <w:rFonts w:ascii="Arial Unicode MS" w:hAnsi="Arial Unicode MS" w:hint="eastAsia"/>
        </w:rPr>
        <w:t>20</w:t>
      </w:r>
      <w:r w:rsidRPr="00FF4926">
        <w:rPr>
          <w:rFonts w:ascii="Arial Unicode MS" w:hAnsi="Arial Unicode MS" w:hint="eastAsia"/>
        </w:rPr>
        <w:t>分）</w:t>
      </w:r>
    </w:p>
    <w:p w:rsidR="00B20EAE" w:rsidRPr="00BA5D35" w:rsidRDefault="00B20EAE" w:rsidP="00B20EAE">
      <w:pPr>
        <w:ind w:left="142"/>
        <w:jc w:val="both"/>
        <w:rPr>
          <w:rFonts w:ascii="Arial Unicode MS" w:hAnsi="Arial Unicode MS"/>
          <w:color w:val="000000"/>
          <w:sz w:val="18"/>
          <w:szCs w:val="20"/>
        </w:rPr>
      </w:pPr>
    </w:p>
    <w:p w:rsidR="004F7F7B" w:rsidRPr="00B20EAE" w:rsidRDefault="004F7F7B" w:rsidP="00B20EAE"/>
    <w:sectPr w:rsidR="004F7F7B" w:rsidRPr="00B20EAE">
      <w:footerReference w:type="even" r:id="rId40"/>
      <w:footerReference w:type="default" r:id="rId41"/>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DEB" w:rsidRDefault="00845DEB">
      <w:r>
        <w:separator/>
      </w:r>
    </w:p>
  </w:endnote>
  <w:endnote w:type="continuationSeparator" w:id="0">
    <w:p w:rsidR="00845DEB" w:rsidRDefault="0084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809" w:rsidRDefault="0097580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75809" w:rsidRDefault="0097580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809" w:rsidRDefault="0097580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E1A9A">
      <w:rPr>
        <w:rStyle w:val="a6"/>
        <w:noProof/>
      </w:rPr>
      <w:t>1</w:t>
    </w:r>
    <w:r>
      <w:rPr>
        <w:rStyle w:val="a6"/>
      </w:rPr>
      <w:fldChar w:fldCharType="end"/>
    </w:r>
  </w:p>
  <w:p w:rsidR="00975809" w:rsidRPr="006036CB" w:rsidRDefault="003D7938" w:rsidP="00475EEC">
    <w:pPr>
      <w:pStyle w:val="a5"/>
      <w:ind w:left="142" w:right="360"/>
      <w:jc w:val="right"/>
      <w:rPr>
        <w:rFonts w:ascii="Arial Unicode MS" w:hAnsi="Arial Unicode MS"/>
        <w:sz w:val="18"/>
      </w:rPr>
    </w:pPr>
    <w:r>
      <w:rPr>
        <w:rFonts w:ascii="Arial Unicode MS" w:hAnsi="Arial Unicode MS" w:hint="eastAsia"/>
        <w:sz w:val="18"/>
      </w:rPr>
      <w:t>〈〈</w:t>
    </w:r>
    <w:r w:rsidR="006D02AB" w:rsidRPr="006036CB">
      <w:rPr>
        <w:rFonts w:ascii="Arial Unicode MS" w:hAnsi="Arial Unicode MS" w:hint="eastAsia"/>
        <w:sz w:val="18"/>
      </w:rPr>
      <w:t>訴願及行政訴訟相關法規申論題庫彙編</w:t>
    </w:r>
    <w:r>
      <w:rPr>
        <w:rFonts w:ascii="Arial Unicode MS" w:hAnsi="Arial Unicode MS" w:hint="eastAsia"/>
        <w:sz w:val="18"/>
      </w:rPr>
      <w:t>〉〉</w:t>
    </w:r>
    <w:r w:rsidR="00975809" w:rsidRPr="006036CB">
      <w:rPr>
        <w:rFonts w:ascii="Arial Unicode MS" w:hAnsi="Arial Unicode MS" w:hint="eastAsia"/>
        <w:sz w:val="18"/>
      </w:rPr>
      <w:t>S-link</w:t>
    </w:r>
    <w:r w:rsidR="00975809" w:rsidRPr="006036CB">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DEB" w:rsidRDefault="00845DEB">
      <w:r>
        <w:separator/>
      </w:r>
    </w:p>
  </w:footnote>
  <w:footnote w:type="continuationSeparator" w:id="0">
    <w:p w:rsidR="00845DEB" w:rsidRDefault="00845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D10684B"/>
    <w:multiLevelType w:val="hybridMultilevel"/>
    <w:tmpl w:val="8970031E"/>
    <w:lvl w:ilvl="0" w:tplc="7742B2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3"/>
    <w:rsid w:val="000004D8"/>
    <w:rsid w:val="00006EF2"/>
    <w:rsid w:val="00016097"/>
    <w:rsid w:val="0003451D"/>
    <w:rsid w:val="00035864"/>
    <w:rsid w:val="00042666"/>
    <w:rsid w:val="00051AC8"/>
    <w:rsid w:val="000629F3"/>
    <w:rsid w:val="00073925"/>
    <w:rsid w:val="000839B8"/>
    <w:rsid w:val="000A29CD"/>
    <w:rsid w:val="000A4367"/>
    <w:rsid w:val="000B2E12"/>
    <w:rsid w:val="000D6CBC"/>
    <w:rsid w:val="000E0E90"/>
    <w:rsid w:val="000E2B98"/>
    <w:rsid w:val="000F0413"/>
    <w:rsid w:val="000F56A7"/>
    <w:rsid w:val="0010729F"/>
    <w:rsid w:val="001153A8"/>
    <w:rsid w:val="00117D34"/>
    <w:rsid w:val="0015159C"/>
    <w:rsid w:val="001703D6"/>
    <w:rsid w:val="00192517"/>
    <w:rsid w:val="001A50FC"/>
    <w:rsid w:val="001C2022"/>
    <w:rsid w:val="001C2661"/>
    <w:rsid w:val="001C33D2"/>
    <w:rsid w:val="001D7895"/>
    <w:rsid w:val="001E0846"/>
    <w:rsid w:val="001E3A34"/>
    <w:rsid w:val="00206920"/>
    <w:rsid w:val="00214D0A"/>
    <w:rsid w:val="0021583E"/>
    <w:rsid w:val="00222B87"/>
    <w:rsid w:val="00236334"/>
    <w:rsid w:val="002374D0"/>
    <w:rsid w:val="00243856"/>
    <w:rsid w:val="00262DC7"/>
    <w:rsid w:val="00262F03"/>
    <w:rsid w:val="002832AA"/>
    <w:rsid w:val="00292C12"/>
    <w:rsid w:val="0029518D"/>
    <w:rsid w:val="002A3BE5"/>
    <w:rsid w:val="002B3AD2"/>
    <w:rsid w:val="002C7BFA"/>
    <w:rsid w:val="002E2DCB"/>
    <w:rsid w:val="002E3ACB"/>
    <w:rsid w:val="003136FF"/>
    <w:rsid w:val="00314B37"/>
    <w:rsid w:val="00366563"/>
    <w:rsid w:val="0036679F"/>
    <w:rsid w:val="003719E4"/>
    <w:rsid w:val="003A7738"/>
    <w:rsid w:val="003B39F0"/>
    <w:rsid w:val="003D7938"/>
    <w:rsid w:val="003E4418"/>
    <w:rsid w:val="003F678E"/>
    <w:rsid w:val="00410411"/>
    <w:rsid w:val="00421222"/>
    <w:rsid w:val="00424BE7"/>
    <w:rsid w:val="00433082"/>
    <w:rsid w:val="00440DBF"/>
    <w:rsid w:val="004422CC"/>
    <w:rsid w:val="00450604"/>
    <w:rsid w:val="00450674"/>
    <w:rsid w:val="00462282"/>
    <w:rsid w:val="00465A26"/>
    <w:rsid w:val="004707FA"/>
    <w:rsid w:val="00475EEC"/>
    <w:rsid w:val="004771F9"/>
    <w:rsid w:val="00484EEB"/>
    <w:rsid w:val="00493DB1"/>
    <w:rsid w:val="004A78F9"/>
    <w:rsid w:val="004B13A5"/>
    <w:rsid w:val="004B4217"/>
    <w:rsid w:val="004B4F28"/>
    <w:rsid w:val="004C7E4B"/>
    <w:rsid w:val="004D4308"/>
    <w:rsid w:val="004F79EE"/>
    <w:rsid w:val="004F7F7B"/>
    <w:rsid w:val="005046BF"/>
    <w:rsid w:val="00526EC6"/>
    <w:rsid w:val="0053290D"/>
    <w:rsid w:val="005443C7"/>
    <w:rsid w:val="00552B3F"/>
    <w:rsid w:val="00552FB3"/>
    <w:rsid w:val="00566673"/>
    <w:rsid w:val="0057516E"/>
    <w:rsid w:val="00582779"/>
    <w:rsid w:val="00587727"/>
    <w:rsid w:val="005A0C94"/>
    <w:rsid w:val="005A48DD"/>
    <w:rsid w:val="005B016E"/>
    <w:rsid w:val="005B5B30"/>
    <w:rsid w:val="005E37FF"/>
    <w:rsid w:val="005F1A65"/>
    <w:rsid w:val="005F6B3A"/>
    <w:rsid w:val="006036CB"/>
    <w:rsid w:val="00610DE1"/>
    <w:rsid w:val="0063367C"/>
    <w:rsid w:val="0064661E"/>
    <w:rsid w:val="0069056B"/>
    <w:rsid w:val="006975A9"/>
    <w:rsid w:val="006C0346"/>
    <w:rsid w:val="006D02AB"/>
    <w:rsid w:val="006E4CEE"/>
    <w:rsid w:val="006F027E"/>
    <w:rsid w:val="006F1884"/>
    <w:rsid w:val="006F514E"/>
    <w:rsid w:val="00704095"/>
    <w:rsid w:val="00730C47"/>
    <w:rsid w:val="00731E6B"/>
    <w:rsid w:val="007356EF"/>
    <w:rsid w:val="007379DE"/>
    <w:rsid w:val="00737E49"/>
    <w:rsid w:val="0076072D"/>
    <w:rsid w:val="007625A4"/>
    <w:rsid w:val="00782C84"/>
    <w:rsid w:val="007A7139"/>
    <w:rsid w:val="007B1AA9"/>
    <w:rsid w:val="007C261C"/>
    <w:rsid w:val="007D04D1"/>
    <w:rsid w:val="007D4461"/>
    <w:rsid w:val="007D5C88"/>
    <w:rsid w:val="007E1A9A"/>
    <w:rsid w:val="007E7374"/>
    <w:rsid w:val="00804570"/>
    <w:rsid w:val="00810C48"/>
    <w:rsid w:val="008337EF"/>
    <w:rsid w:val="00845DEB"/>
    <w:rsid w:val="00854617"/>
    <w:rsid w:val="00862867"/>
    <w:rsid w:val="0087451A"/>
    <w:rsid w:val="00875154"/>
    <w:rsid w:val="00881626"/>
    <w:rsid w:val="00887072"/>
    <w:rsid w:val="00897BCB"/>
    <w:rsid w:val="008C0FE2"/>
    <w:rsid w:val="008E0675"/>
    <w:rsid w:val="00931AAE"/>
    <w:rsid w:val="009360F4"/>
    <w:rsid w:val="00955CAE"/>
    <w:rsid w:val="00960FCB"/>
    <w:rsid w:val="00965FB1"/>
    <w:rsid w:val="009741C0"/>
    <w:rsid w:val="00975809"/>
    <w:rsid w:val="00977890"/>
    <w:rsid w:val="0098260B"/>
    <w:rsid w:val="009865D5"/>
    <w:rsid w:val="009E2385"/>
    <w:rsid w:val="00A02AE7"/>
    <w:rsid w:val="00A06DCE"/>
    <w:rsid w:val="00A57622"/>
    <w:rsid w:val="00A57C11"/>
    <w:rsid w:val="00A6003D"/>
    <w:rsid w:val="00A805A1"/>
    <w:rsid w:val="00A82817"/>
    <w:rsid w:val="00AB3EB4"/>
    <w:rsid w:val="00AB5B5E"/>
    <w:rsid w:val="00AC06D2"/>
    <w:rsid w:val="00AC7DE7"/>
    <w:rsid w:val="00AE348A"/>
    <w:rsid w:val="00AE7FF3"/>
    <w:rsid w:val="00AF3681"/>
    <w:rsid w:val="00AF468E"/>
    <w:rsid w:val="00B0504E"/>
    <w:rsid w:val="00B1276D"/>
    <w:rsid w:val="00B20EAE"/>
    <w:rsid w:val="00B319F0"/>
    <w:rsid w:val="00B34EC8"/>
    <w:rsid w:val="00B36522"/>
    <w:rsid w:val="00B37343"/>
    <w:rsid w:val="00B46F8F"/>
    <w:rsid w:val="00B53B33"/>
    <w:rsid w:val="00B56807"/>
    <w:rsid w:val="00B87CB6"/>
    <w:rsid w:val="00BA4400"/>
    <w:rsid w:val="00BA58EF"/>
    <w:rsid w:val="00BA6D92"/>
    <w:rsid w:val="00BB0922"/>
    <w:rsid w:val="00BB583A"/>
    <w:rsid w:val="00BF2E1E"/>
    <w:rsid w:val="00BF779C"/>
    <w:rsid w:val="00C03F25"/>
    <w:rsid w:val="00C125D0"/>
    <w:rsid w:val="00C137F3"/>
    <w:rsid w:val="00C43861"/>
    <w:rsid w:val="00C47EDE"/>
    <w:rsid w:val="00C47EE2"/>
    <w:rsid w:val="00C9505E"/>
    <w:rsid w:val="00CA14EC"/>
    <w:rsid w:val="00CA4AF5"/>
    <w:rsid w:val="00CB2AF0"/>
    <w:rsid w:val="00CE2B90"/>
    <w:rsid w:val="00CE7A68"/>
    <w:rsid w:val="00CF34FF"/>
    <w:rsid w:val="00D0287E"/>
    <w:rsid w:val="00D06DA8"/>
    <w:rsid w:val="00D24B69"/>
    <w:rsid w:val="00D25FE3"/>
    <w:rsid w:val="00D4341E"/>
    <w:rsid w:val="00D70905"/>
    <w:rsid w:val="00D751FE"/>
    <w:rsid w:val="00D87C02"/>
    <w:rsid w:val="00DB1A4B"/>
    <w:rsid w:val="00DB69BD"/>
    <w:rsid w:val="00DD3A79"/>
    <w:rsid w:val="00DF4986"/>
    <w:rsid w:val="00E01CA2"/>
    <w:rsid w:val="00E05D50"/>
    <w:rsid w:val="00E111C9"/>
    <w:rsid w:val="00E122C9"/>
    <w:rsid w:val="00E15F7F"/>
    <w:rsid w:val="00E356B0"/>
    <w:rsid w:val="00E42A53"/>
    <w:rsid w:val="00E519A8"/>
    <w:rsid w:val="00E56AF3"/>
    <w:rsid w:val="00E6483B"/>
    <w:rsid w:val="00E662FF"/>
    <w:rsid w:val="00E747EB"/>
    <w:rsid w:val="00E83576"/>
    <w:rsid w:val="00E9796B"/>
    <w:rsid w:val="00EB44EA"/>
    <w:rsid w:val="00EE4677"/>
    <w:rsid w:val="00F05817"/>
    <w:rsid w:val="00F1314C"/>
    <w:rsid w:val="00F24702"/>
    <w:rsid w:val="00F24C01"/>
    <w:rsid w:val="00F321F6"/>
    <w:rsid w:val="00F51E29"/>
    <w:rsid w:val="00F8158C"/>
    <w:rsid w:val="00F97324"/>
    <w:rsid w:val="00FA385A"/>
    <w:rsid w:val="00FA6275"/>
    <w:rsid w:val="00FD7467"/>
    <w:rsid w:val="00FE31CC"/>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002479D"/>
  <w15:docId w15:val="{A8C1E119-F7F6-4621-AF76-F1758169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2"/>
    <w:next w:val="a"/>
    <w:link w:val="10"/>
    <w:autoRedefine/>
    <w:qFormat/>
    <w:rsid w:val="00424BE7"/>
    <w:pPr>
      <w:outlineLvl w:val="0"/>
    </w:pPr>
    <w:rPr>
      <w:bCs/>
      <w:color w:val="333399"/>
      <w:szCs w:val="20"/>
    </w:rPr>
  </w:style>
  <w:style w:type="paragraph" w:styleId="2">
    <w:name w:val="heading 2"/>
    <w:basedOn w:val="3"/>
    <w:next w:val="a"/>
    <w:link w:val="20"/>
    <w:autoRedefine/>
    <w:qFormat/>
    <w:rsid w:val="00D25FE3"/>
    <w:pPr>
      <w:keepNext/>
      <w:widowControl w:val="0"/>
      <w:adjustRightInd w:val="0"/>
      <w:snapToGrid w:val="0"/>
      <w:outlineLvl w:val="1"/>
    </w:pPr>
    <w:rPr>
      <w:rFonts w:ascii="Arial Unicode MS" w:hAnsi="Arial Unicode MS"/>
      <w:b/>
      <w:bCs w:val="0"/>
      <w:color w:val="990000"/>
      <w:kern w:val="2"/>
    </w:rPr>
  </w:style>
  <w:style w:type="paragraph" w:styleId="3">
    <w:name w:val="heading 3"/>
    <w:basedOn w:val="a"/>
    <w:autoRedefine/>
    <w:qFormat/>
    <w:rsid w:val="00222B87"/>
    <w:pPr>
      <w:widowControl/>
      <w:spacing w:before="100" w:beforeAutospacing="1" w:after="100" w:afterAutospacing="1"/>
      <w:outlineLvl w:val="2"/>
    </w:pPr>
    <w:rPr>
      <w:rFonts w:ascii="新細明體" w:hAnsi="新細明體" w:cs="Arial Unicode MS"/>
      <w:bCs/>
      <w:color w:val="00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character" w:customStyle="1" w:styleId="20">
    <w:name w:val="標題 2 字元"/>
    <w:link w:val="2"/>
    <w:rsid w:val="00D25FE3"/>
    <w:rPr>
      <w:rFonts w:ascii="Arial Unicode MS" w:hAnsi="Arial Unicode MS" w:cs="Arial Unicode MS"/>
      <w:b/>
      <w:color w:val="990000"/>
      <w:kern w:val="2"/>
      <w:szCs w:val="27"/>
    </w:rPr>
  </w:style>
  <w:style w:type="character" w:customStyle="1" w:styleId="10">
    <w:name w:val="標題 1 字元"/>
    <w:link w:val="1"/>
    <w:rsid w:val="00731E6B"/>
    <w:rPr>
      <w:rFonts w:ascii="新細明體" w:hAnsi="新細明體" w:cs="Arial Unicode MS"/>
      <w:b/>
      <w:bCs/>
      <w:color w:val="333399"/>
    </w:rPr>
  </w:style>
  <w:style w:type="paragraph" w:styleId="aa">
    <w:name w:val="Balloon Text"/>
    <w:basedOn w:val="a"/>
    <w:link w:val="ab"/>
    <w:rsid w:val="004C7E4B"/>
    <w:rPr>
      <w:rFonts w:asciiTheme="majorHAnsi" w:eastAsiaTheme="majorEastAsia" w:hAnsiTheme="majorHAnsi" w:cstheme="majorBidi"/>
      <w:sz w:val="18"/>
      <w:szCs w:val="18"/>
    </w:rPr>
  </w:style>
  <w:style w:type="character" w:customStyle="1" w:styleId="ab">
    <w:name w:val="註解方塊文字 字元"/>
    <w:basedOn w:val="a0"/>
    <w:link w:val="aa"/>
    <w:rsid w:val="004C7E4B"/>
    <w:rPr>
      <w:rFonts w:asciiTheme="majorHAnsi" w:eastAsiaTheme="majorEastAsia" w:hAnsiTheme="majorHAnsi" w:cstheme="majorBidi"/>
      <w:kern w:val="2"/>
      <w:sz w:val="18"/>
      <w:szCs w:val="18"/>
    </w:rPr>
  </w:style>
  <w:style w:type="character" w:customStyle="1" w:styleId="23">
    <w:name w:val="超連結2"/>
    <w:rsid w:val="00B20EAE"/>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31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2.docx" TargetMode="External"/><Relationship Id="rId26" Type="http://schemas.openxmlformats.org/officeDocument/2006/relationships/hyperlink" Target="../law/&#35380;&#39000;&#27861;.docx" TargetMode="External"/><Relationship Id="rId39" Type="http://schemas.openxmlformats.org/officeDocument/2006/relationships/hyperlink" Target="../law/&#34892;&#25919;&#35380;&#35359;&#27861;.docx" TargetMode="External"/><Relationship Id="rId3" Type="http://schemas.openxmlformats.org/officeDocument/2006/relationships/settings" Target="settings.xml"/><Relationship Id="rId21" Type="http://schemas.openxmlformats.org/officeDocument/2006/relationships/hyperlink" Target="../law/&#35380;&#39000;&#27861;.docx" TargetMode="External"/><Relationship Id="rId34" Type="http://schemas.openxmlformats.org/officeDocument/2006/relationships/hyperlink" Target="../law/&#35380;&#39000;&#27861;.docx" TargetMode="External"/><Relationship Id="rId42" Type="http://schemas.openxmlformats.org/officeDocument/2006/relationships/fontTable" Target="fontTable.xml"/><Relationship Id="rId7" Type="http://schemas.openxmlformats.org/officeDocument/2006/relationships/hyperlink" Target="http://www.6law.idv.tw/" TargetMode="External"/><Relationship Id="rId12" Type="http://schemas.openxmlformats.org/officeDocument/2006/relationships/hyperlink" Target="../law8/23&#35380;&#39000;&#21450;&#34892;&#25919;&#35380;&#35359;&#30456;&#38364;&#27861;&#35215;&#30003;&#35542;&#38988;&#24235;.docx" TargetMode="External"/><Relationship Id="rId17" Type="http://schemas.openxmlformats.org/officeDocument/2006/relationships/hyperlink" Target="../S-link&#27511;&#24180;&#38988;&#24235;&#24409;&#32232;&#32034;&#24341;03.docx" TargetMode="External"/><Relationship Id="rId25" Type="http://schemas.openxmlformats.org/officeDocument/2006/relationships/hyperlink" Target="../law/&#35380;&#39000;&#27861;.docx" TargetMode="External"/><Relationship Id="rId33" Type="http://schemas.openxmlformats.org/officeDocument/2006/relationships/hyperlink" Target="../law/&#34892;&#25919;&#35380;&#35359;&#27861;.docx" TargetMode="External"/><Relationship Id="rId38" Type="http://schemas.openxmlformats.org/officeDocument/2006/relationships/hyperlink" Target="../law/&#34892;&#25919;&#35380;&#35359;&#27861;.docx" TargetMode="External"/><Relationship Id="rId2" Type="http://schemas.openxmlformats.org/officeDocument/2006/relationships/styles" Target="styles.xml"/><Relationship Id="rId16" Type="http://schemas.openxmlformats.org/officeDocument/2006/relationships/hyperlink" Target="../S-link&#27511;&#24180;&#38988;&#24235;&#24409;&#32232;&#32034;&#24341;02.docx" TargetMode="External"/><Relationship Id="rId20" Type="http://schemas.openxmlformats.org/officeDocument/2006/relationships/hyperlink" Target="../S-link&#27511;&#24180;&#38988;&#24235;&#24409;&#32232;&#32034;&#24341;03.docx" TargetMode="External"/><Relationship Id="rId29" Type="http://schemas.openxmlformats.org/officeDocument/2006/relationships/hyperlink" Target="../law/&#35380;&#39000;&#27861;.docx"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law/&#35380;&#39000;&#27861;.docx" TargetMode="External"/><Relationship Id="rId32" Type="http://schemas.openxmlformats.org/officeDocument/2006/relationships/hyperlink" Target="../law/&#35380;&#39000;&#27861;.docx" TargetMode="External"/><Relationship Id="rId37" Type="http://schemas.openxmlformats.org/officeDocument/2006/relationships/hyperlink" Target="../law/&#34892;&#25919;&#35380;&#35359;&#27861;.docx"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S-link&#27511;&#24180;&#38988;&#24235;&#24409;&#32232;&#32034;&#24341;01.docx" TargetMode="External"/><Relationship Id="rId23" Type="http://schemas.openxmlformats.org/officeDocument/2006/relationships/hyperlink" Target="../law/&#35380;&#39000;&#27861;.docx" TargetMode="External"/><Relationship Id="rId28" Type="http://schemas.openxmlformats.org/officeDocument/2006/relationships/hyperlink" Target="../law/&#35380;&#39000;&#27861;.docx" TargetMode="External"/><Relationship Id="rId36" Type="http://schemas.openxmlformats.org/officeDocument/2006/relationships/hyperlink" Target="../law/&#35380;&#39000;&#27861;.docx" TargetMode="External"/><Relationship Id="rId10" Type="http://schemas.openxmlformats.org/officeDocument/2006/relationships/hyperlink" Target="../../6law/law8/23&#35380;&#39000;&#21450;&#34892;&#25919;&#35380;&#35359;&#30456;&#38364;&#27861;&#35215;&#30003;&#35542;&#38988;&#24235;.htm"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law/&#34892;&#25919;&#35380;&#35359;&#27861;.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S-link&#27511;&#24180;&#38988;&#24235;&#24409;&#32232;&#32034;&#24341;123.docx" TargetMode="External"/><Relationship Id="rId22" Type="http://schemas.openxmlformats.org/officeDocument/2006/relationships/hyperlink" Target="../law/&#34892;&#25919;&#35380;&#35359;&#27861;.docx" TargetMode="External"/><Relationship Id="rId27" Type="http://schemas.openxmlformats.org/officeDocument/2006/relationships/hyperlink" Target="../law/&#35380;&#39000;&#27861;.docx" TargetMode="External"/><Relationship Id="rId30" Type="http://schemas.openxmlformats.org/officeDocument/2006/relationships/hyperlink" Target="../law/&#34892;&#25919;&#35380;&#35359;&#27861;.docx" TargetMode="External"/><Relationship Id="rId35" Type="http://schemas.openxmlformats.org/officeDocument/2006/relationships/hyperlink" Target="../law/&#35380;&#39000;&#27861;.docx" TargetMode="External"/><Relationship Id="rId43"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809</Words>
  <Characters>4615</Characters>
  <Application>Microsoft Office Word</Application>
  <DocSecurity>0</DocSecurity>
  <Lines>38</Lines>
  <Paragraphs>10</Paragraphs>
  <ScaleCrop>false</ScaleCrop>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訴願及行政訴訟相關法規申論題庫彙編</dc:title>
  <dc:creator>S-link 電子六法-黃婉玲</dc:creator>
  <cp:lastModifiedBy>S-link電子六法黃婉玲</cp:lastModifiedBy>
  <cp:revision>16</cp:revision>
  <dcterms:created xsi:type="dcterms:W3CDTF">2014-09-10T04:05:00Z</dcterms:created>
  <dcterms:modified xsi:type="dcterms:W3CDTF">2018-10-03T12:36:00Z</dcterms:modified>
</cp:coreProperties>
</file>