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D26" w:rsidRDefault="004B51AB" w:rsidP="003D3D26">
      <w:pPr>
        <w:adjustRightInd w:val="0"/>
        <w:snapToGrid w:val="0"/>
        <w:ind w:rightChars="8" w:right="16" w:firstLineChars="2880" w:firstLine="5760"/>
        <w:jc w:val="right"/>
        <w:rPr>
          <w:rFonts w:ascii="Arial Unicode MS" w:hAnsi="Arial Unicode MS"/>
        </w:rPr>
      </w:pPr>
      <w:hyperlink r:id="rId7" w:history="1">
        <w:r>
          <w:rPr>
            <w:rFonts w:ascii="Arial Unicode MS" w:hAnsi="Arial Unicode M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pt;height:38.25pt" o:preferrelative="f">
              <v:imagedata r:id="rId8" o:title="6laws-blue02"/>
              <o:lock v:ext="edit" aspectratio="f"/>
            </v:shape>
          </w:pict>
        </w:r>
      </w:hyperlink>
    </w:p>
    <w:p w:rsidR="003D3D26" w:rsidRPr="00A87DF3" w:rsidRDefault="003D3D26" w:rsidP="003D3D26">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B37861">
        <w:rPr>
          <w:rFonts w:ascii="Arial Unicode MS" w:hAnsi="Arial Unicode MS"/>
          <w:color w:val="7F7F7F"/>
          <w:sz w:val="18"/>
          <w:szCs w:val="20"/>
        </w:rPr>
        <w:t>2018/10/3</w:t>
      </w:r>
      <w:r w:rsidRPr="00B163AF">
        <w:rPr>
          <w:rFonts w:hint="eastAsia"/>
          <w:color w:val="7F7F7F"/>
          <w:sz w:val="18"/>
          <w:szCs w:val="20"/>
          <w:lang w:val="zh-TW"/>
        </w:rPr>
        <w:t>【</w:t>
      </w:r>
      <w:hyperlink r:id="rId10" w:history="1">
        <w:r w:rsidRPr="00AA60F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4B51AB">
          <w:rPr>
            <w:rStyle w:val="a3"/>
            <w:rFonts w:ascii="Arial Unicode MS" w:hAnsi="Arial Unicode MS"/>
            <w:sz w:val="18"/>
            <w:szCs w:val="20"/>
          </w:rPr>
          <w:t>黃婉玲</w:t>
        </w:r>
      </w:hyperlink>
    </w:p>
    <w:p w:rsidR="003D3D26" w:rsidRDefault="003D3D26" w:rsidP="003D3D26">
      <w:pPr>
        <w:ind w:leftChars="50" w:left="100" w:rightChars="-16" w:right="-32" w:firstLineChars="2750" w:firstLine="4950"/>
        <w:jc w:val="right"/>
        <w:rPr>
          <w:color w:val="808000"/>
          <w:sz w:val="18"/>
          <w:szCs w:val="20"/>
        </w:rPr>
      </w:pPr>
      <w:r>
        <w:rPr>
          <w:rFonts w:hint="eastAsia"/>
          <w:color w:val="808000"/>
          <w:sz w:val="18"/>
          <w:szCs w:val="20"/>
        </w:rPr>
        <w:t>（建議使用工具列</w:t>
      </w:r>
      <w:r>
        <w:rPr>
          <w:rFonts w:hint="eastAsia"/>
          <w:color w:val="808000"/>
          <w:sz w:val="18"/>
          <w:szCs w:val="20"/>
        </w:rPr>
        <w:t>--</w:t>
      </w:r>
      <w:r w:rsidR="00B37861">
        <w:rPr>
          <w:rFonts w:hint="eastAsia"/>
          <w:color w:val="808000"/>
          <w:sz w:val="18"/>
          <w:szCs w:val="20"/>
        </w:rPr>
        <w:t>〉</w:t>
      </w:r>
      <w:r>
        <w:rPr>
          <w:rFonts w:hint="eastAsia"/>
          <w:color w:val="808000"/>
          <w:sz w:val="18"/>
          <w:szCs w:val="20"/>
        </w:rPr>
        <w:t>檢視</w:t>
      </w:r>
      <w:r>
        <w:rPr>
          <w:rFonts w:hint="eastAsia"/>
          <w:color w:val="808000"/>
          <w:sz w:val="18"/>
          <w:szCs w:val="20"/>
        </w:rPr>
        <w:t>--</w:t>
      </w:r>
      <w:r w:rsidR="00B37861">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1C3036">
          <w:rPr>
            <w:rStyle w:val="a3"/>
            <w:rFonts w:ascii="Times New Roman" w:hAnsi="Times New Roman" w:hint="eastAsia"/>
            <w:sz w:val="18"/>
            <w:szCs w:val="20"/>
            <w:u w:val="none"/>
          </w:rPr>
          <w:t>功能窗格</w:t>
        </w:r>
      </w:hyperlink>
      <w:r>
        <w:rPr>
          <w:rFonts w:hint="eastAsia"/>
          <w:color w:val="808000"/>
          <w:sz w:val="18"/>
          <w:szCs w:val="20"/>
        </w:rPr>
        <w:t>）</w:t>
      </w:r>
    </w:p>
    <w:p w:rsidR="00AE6559" w:rsidRPr="00CE1B4D" w:rsidRDefault="00333A62" w:rsidP="00333A62">
      <w:pPr>
        <w:ind w:left="142"/>
        <w:jc w:val="center"/>
        <w:rPr>
          <w:rFonts w:ascii="新細明體" w:hAnsi="新細明體"/>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3D3D26" w:rsidRDefault="004A0C21" w:rsidP="00AE6559">
      <w:pPr>
        <w:spacing w:before="100" w:beforeAutospacing="1" w:after="100" w:afterAutospacing="1"/>
        <w:ind w:left="142"/>
        <w:jc w:val="center"/>
        <w:rPr>
          <w:color w:val="FFFFFF"/>
          <w:sz w:val="18"/>
        </w:rPr>
      </w:pPr>
      <w:r w:rsidRPr="003D3D26">
        <w:rPr>
          <w:rFonts w:hint="eastAsia"/>
          <w:color w:val="FFFFFF"/>
        </w:rPr>
        <w:t>《</w:t>
      </w:r>
      <w:r w:rsidRPr="003D3D26">
        <w:rPr>
          <w:rFonts w:ascii="Arial Unicode MS" w:eastAsia="標楷體" w:hAnsi="Arial Unicode MS" w:hint="eastAsia"/>
          <w:shadow/>
          <w:color w:val="990000"/>
          <w:sz w:val="32"/>
        </w:rPr>
        <w:t>《</w:t>
      </w:r>
      <w:r w:rsidR="00AE6559" w:rsidRPr="00890ADC">
        <w:rPr>
          <w:rFonts w:eastAsia="標楷體" w:hint="eastAsia"/>
          <w:shadow/>
          <w:color w:val="000080"/>
          <w:sz w:val="32"/>
        </w:rPr>
        <w:t>專利法規</w:t>
      </w:r>
      <w:r w:rsidR="009723C1" w:rsidRPr="00890ADC">
        <w:rPr>
          <w:rFonts w:eastAsia="標楷體" w:hint="eastAsia"/>
          <w:shadow/>
          <w:color w:val="000080"/>
          <w:sz w:val="32"/>
        </w:rPr>
        <w:t>測驗</w:t>
      </w:r>
      <w:r w:rsidR="00AE6559" w:rsidRPr="00890ADC">
        <w:rPr>
          <w:rFonts w:eastAsia="標楷體" w:hint="eastAsia"/>
          <w:shadow/>
          <w:color w:val="000080"/>
          <w:sz w:val="32"/>
        </w:rPr>
        <w:t>題庫彙編</w:t>
      </w:r>
      <w:r w:rsidRPr="003D3D26">
        <w:rPr>
          <w:rFonts w:ascii="Arial Unicode MS" w:eastAsia="標楷體" w:hAnsi="Arial Unicode MS" w:hint="eastAsia"/>
          <w:shadow/>
          <w:color w:val="990000"/>
          <w:sz w:val="32"/>
          <w:szCs w:val="32"/>
        </w:rPr>
        <w:t>》</w:t>
      </w:r>
      <w:r w:rsidR="00B37861" w:rsidRPr="003D3D26">
        <w:rPr>
          <w:rFonts w:ascii="標楷體" w:eastAsia="標楷體" w:cs="標楷體" w:hint="eastAsia"/>
          <w:shadow/>
          <w:color w:val="990000"/>
          <w:sz w:val="28"/>
          <w:szCs w:val="28"/>
        </w:rPr>
        <w:t>共</w:t>
      </w:r>
      <w:r w:rsidR="00B37861">
        <w:rPr>
          <w:rFonts w:ascii="Arial Unicode MS" w:hAnsi="Arial Unicode MS"/>
          <w:color w:val="990000"/>
          <w:sz w:val="28"/>
          <w:szCs w:val="28"/>
        </w:rPr>
        <w:t>6</w:t>
      </w:r>
      <w:r w:rsidR="00B37861" w:rsidRPr="003D3D26">
        <w:rPr>
          <w:rFonts w:ascii="標楷體" w:eastAsia="標楷體" w:cs="標楷體" w:hint="eastAsia"/>
          <w:shadow/>
          <w:color w:val="990000"/>
          <w:sz w:val="28"/>
          <w:szCs w:val="28"/>
        </w:rPr>
        <w:t>單元</w:t>
      </w:r>
      <w:r w:rsidR="00B37861">
        <w:rPr>
          <w:rFonts w:ascii="標楷體" w:eastAsia="標楷體" w:cs="標楷體" w:hint="eastAsia"/>
          <w:shadow/>
          <w:color w:val="990000"/>
          <w:sz w:val="28"/>
          <w:szCs w:val="28"/>
        </w:rPr>
        <w:t xml:space="preserve"> </w:t>
      </w:r>
      <w:r w:rsidR="00B37861" w:rsidRPr="004D60AA">
        <w:rPr>
          <w:rFonts w:ascii="標楷體" w:eastAsia="標楷體" w:cs="標楷體" w:hint="eastAsia"/>
          <w:shadow/>
          <w:color w:val="990000"/>
          <w:sz w:val="28"/>
          <w:szCs w:val="28"/>
        </w:rPr>
        <w:t>&amp;</w:t>
      </w:r>
      <w:r w:rsidR="00B37861" w:rsidRPr="00862E1F">
        <w:rPr>
          <w:rFonts w:ascii="Arial Unicode MS" w:hAnsi="Arial Unicode MS" w:cs="標楷體" w:hint="eastAsia"/>
          <w:color w:val="990000"/>
          <w:sz w:val="28"/>
          <w:szCs w:val="28"/>
        </w:rPr>
        <w:t xml:space="preserve"> </w:t>
      </w:r>
      <w:r w:rsidR="00B37861">
        <w:rPr>
          <w:rFonts w:ascii="Arial Unicode MS" w:hAnsi="Arial Unicode MS" w:cs="標楷體" w:hint="eastAsia"/>
          <w:color w:val="990000"/>
          <w:sz w:val="28"/>
          <w:szCs w:val="28"/>
        </w:rPr>
        <w:t>1</w:t>
      </w:r>
      <w:r w:rsidR="00B37861">
        <w:rPr>
          <w:rFonts w:ascii="Arial Unicode MS" w:hAnsi="Arial Unicode MS" w:cs="標楷體"/>
          <w:color w:val="990000"/>
          <w:sz w:val="28"/>
          <w:szCs w:val="28"/>
        </w:rPr>
        <w:t>2</w:t>
      </w:r>
      <w:r w:rsidR="00B37861">
        <w:rPr>
          <w:rFonts w:ascii="Arial Unicode MS" w:hAnsi="Arial Unicode MS" w:cs="標楷體" w:hint="eastAsia"/>
          <w:color w:val="990000"/>
          <w:sz w:val="28"/>
          <w:szCs w:val="28"/>
        </w:rPr>
        <w:t>0</w:t>
      </w:r>
      <w:r w:rsidR="00B37861" w:rsidRPr="004D60AA">
        <w:rPr>
          <w:rFonts w:ascii="標楷體" w:eastAsia="標楷體" w:cs="標楷體" w:hint="eastAsia"/>
          <w:shadow/>
          <w:color w:val="990000"/>
          <w:sz w:val="28"/>
          <w:szCs w:val="28"/>
        </w:rPr>
        <w:t>題</w:t>
      </w:r>
      <w:r w:rsidR="00B37861" w:rsidRPr="000F27A9">
        <w:rPr>
          <w:rFonts w:hint="eastAsia"/>
          <w:color w:val="FFFFFF"/>
          <w:sz w:val="18"/>
          <w:szCs w:val="28"/>
        </w:rPr>
        <w:t>》</w:t>
      </w:r>
      <w:r w:rsidRPr="000F27A9">
        <w:rPr>
          <w:rFonts w:hint="eastAsia"/>
          <w:color w:val="FFFFFF"/>
          <w:sz w:val="18"/>
          <w:szCs w:val="28"/>
        </w:rPr>
        <w:t>》</w:t>
      </w:r>
      <w:r w:rsidRPr="000F27A9">
        <w:rPr>
          <w:rFonts w:hint="eastAsia"/>
          <w:color w:val="FFFFFF"/>
          <w:sz w:val="18"/>
        </w:rPr>
        <w:t>》</w:t>
      </w:r>
    </w:p>
    <w:p w:rsidR="00890ADC" w:rsidRPr="009723C1" w:rsidRDefault="00890ADC" w:rsidP="00890ADC">
      <w:pPr>
        <w:jc w:val="center"/>
        <w:rPr>
          <w:color w:val="FFFFFF"/>
        </w:rPr>
      </w:pPr>
      <w:r w:rsidRPr="000D5DFE">
        <w:rPr>
          <w:rFonts w:ascii="Arial Unicode MS" w:hAnsi="Arial Unicode MS" w:hint="eastAsia"/>
          <w:color w:val="5F5F5F"/>
          <w:sz w:val="18"/>
        </w:rPr>
        <w:t>【</w:t>
      </w:r>
      <w:r>
        <w:rPr>
          <w:rFonts w:ascii="Arial Unicode MS" w:hAnsi="Arial Unicode MS" w:hint="eastAsia"/>
          <w:color w:val="5F5F5F"/>
          <w:sz w:val="18"/>
        </w:rPr>
        <w:t>註</w:t>
      </w:r>
      <w:r w:rsidRPr="000D5DFE">
        <w:rPr>
          <w:rFonts w:ascii="Arial Unicode MS" w:hAnsi="Arial Unicode MS" w:hint="eastAsia"/>
          <w:color w:val="5F5F5F"/>
          <w:sz w:val="18"/>
        </w:rPr>
        <w:t>】包括。</w:t>
      </w:r>
      <w:r w:rsidRPr="000D5DFE">
        <w:rPr>
          <w:rFonts w:ascii="Arial Unicode MS" w:hAnsi="Arial Unicode MS" w:hint="eastAsia"/>
          <w:color w:val="5F5F5F"/>
          <w:sz w:val="18"/>
        </w:rPr>
        <w:t>a</w:t>
      </w:r>
      <w:r w:rsidRPr="000D5DFE">
        <w:rPr>
          <w:rFonts w:ascii="Arial Unicode MS" w:hAnsi="Arial Unicode MS" w:hint="eastAsia"/>
          <w:color w:val="5F5F5F"/>
          <w:sz w:val="18"/>
        </w:rPr>
        <w:t>。另</w:t>
      </w:r>
      <w:r w:rsidR="003A2E33" w:rsidRPr="000D5DFE">
        <w:rPr>
          <w:rFonts w:ascii="Arial Unicode MS" w:hAnsi="Arial Unicode MS" w:hint="eastAsia"/>
          <w:color w:val="5F5F5F"/>
          <w:sz w:val="18"/>
        </w:rPr>
        <w:t>有</w:t>
      </w:r>
      <w:hyperlink r:id="rId14" w:history="1">
        <w:r w:rsidR="003A2E33" w:rsidRPr="000D5DFE">
          <w:rPr>
            <w:rStyle w:val="a3"/>
            <w:rFonts w:ascii="Arial Unicode MS" w:hAnsi="Arial Unicode MS" w:hint="eastAsia"/>
            <w:sz w:val="18"/>
          </w:rPr>
          <w:t>申論題</w:t>
        </w:r>
      </w:hyperlink>
      <w:bookmarkStart w:id="0" w:name="_GoBack"/>
      <w:bookmarkEnd w:id="0"/>
    </w:p>
    <w:p w:rsidR="00890ADC" w:rsidRPr="00EB7622" w:rsidRDefault="00B37861" w:rsidP="00890ADC">
      <w:pPr>
        <w:ind w:rightChars="-177" w:right="-354"/>
        <w:jc w:val="center"/>
        <w:rPr>
          <w:rFonts w:eastAsia="標楷體"/>
          <w:shadow/>
          <w:sz w:val="28"/>
          <w:szCs w:val="28"/>
        </w:rPr>
      </w:pPr>
      <w:r>
        <w:rPr>
          <w:rFonts w:ascii="新細明體" w:cs="新細明體"/>
          <w:color w:val="808000"/>
          <w:szCs w:val="20"/>
        </w:rPr>
        <w:t>〈〈</w:t>
      </w:r>
      <w:hyperlink r:id="rId15" w:history="1">
        <w:r w:rsidR="00890ADC" w:rsidRPr="001C1B3C">
          <w:rPr>
            <w:rFonts w:ascii="新細明體" w:hAnsi="新細明體" w:cs="新細明體" w:hint="eastAsia"/>
            <w:color w:val="808000"/>
            <w:szCs w:val="20"/>
            <w:u w:val="single"/>
          </w:rPr>
          <w:t>解答隱藏檔</w:t>
        </w:r>
      </w:hyperlink>
      <w:r>
        <w:rPr>
          <w:rFonts w:ascii="新細明體" w:cs="新細明體"/>
          <w:color w:val="808000"/>
          <w:szCs w:val="20"/>
        </w:rPr>
        <w:t>〉〉</w:t>
      </w:r>
    </w:p>
    <w:p w:rsidR="00890ADC" w:rsidRDefault="00245EFD" w:rsidP="00890ADC">
      <w:pPr>
        <w:ind w:left="142"/>
        <w:jc w:val="center"/>
        <w:rPr>
          <w:rStyle w:val="a3"/>
          <w:rFonts w:eastAsia="標楷體"/>
          <w:shadow/>
          <w:color w:val="990000"/>
          <w:sz w:val="22"/>
          <w:szCs w:val="22"/>
        </w:rPr>
      </w:pPr>
      <w:r w:rsidRPr="003D3D26">
        <w:rPr>
          <w:rFonts w:hint="eastAsia"/>
        </w:rPr>
        <w:t>【其他科目】</w:t>
      </w:r>
      <w:r w:rsidRPr="00587C3C">
        <w:rPr>
          <w:rFonts w:ascii="Arial Unicode MS" w:eastAsia="標楷體" w:hAnsi="Arial Unicode MS" w:hint="eastAsia"/>
          <w:b/>
          <w:sz w:val="22"/>
        </w:rPr>
        <w:t>。</w:t>
      </w:r>
      <w:hyperlink r:id="rId16" w:anchor="專利法規測驗題庫" w:history="1">
        <w:r w:rsidRPr="00587C3C">
          <w:rPr>
            <w:rStyle w:val="a3"/>
            <w:rFonts w:ascii="Arial Unicode MS" w:eastAsia="標楷體" w:hAnsi="Arial Unicode MS" w:hint="eastAsia"/>
            <w:b/>
            <w:sz w:val="22"/>
          </w:rPr>
          <w:t>S-lin123</w:t>
        </w:r>
        <w:r w:rsidRPr="00587C3C">
          <w:rPr>
            <w:rStyle w:val="a3"/>
            <w:rFonts w:ascii="Arial Unicode MS" w:eastAsia="標楷體" w:hAnsi="Arial Unicode MS" w:hint="eastAsia"/>
            <w:b/>
            <w:sz w:val="22"/>
          </w:rPr>
          <w:t>總索引</w:t>
        </w:r>
      </w:hyperlink>
      <w:r>
        <w:rPr>
          <w:rFonts w:ascii="Arial Unicode MS" w:eastAsia="標楷體" w:hAnsi="Arial Unicode MS" w:hint="eastAsia"/>
          <w:shadow/>
          <w:szCs w:val="20"/>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1</w:t>
      </w:r>
      <w:hyperlink r:id="rId17" w:history="1">
        <w:r>
          <w:rPr>
            <w:rStyle w:val="a3"/>
            <w:rFonts w:ascii="Arial Unicode MS" w:eastAsia="標楷體" w:hAnsi="Arial Unicode MS" w:hint="eastAsia"/>
            <w:shadow/>
            <w:sz w:val="22"/>
            <w:szCs w:val="22"/>
          </w:rPr>
          <w:t>警察</w:t>
        </w:r>
        <w:r>
          <w:rPr>
            <w:rStyle w:val="a3"/>
            <w:rFonts w:ascii="Arial Unicode MS" w:eastAsia="標楷體" w:hAnsi="Arial Unicode MS" w:hint="eastAsia"/>
            <w:shadow/>
            <w:sz w:val="22"/>
            <w:szCs w:val="22"/>
          </w:rPr>
          <w:t>&amp;</w:t>
        </w:r>
        <w:r>
          <w:rPr>
            <w:rStyle w:val="a3"/>
            <w:rFonts w:ascii="Arial Unicode MS" w:eastAsia="標楷體" w:hAnsi="Arial Unicode MS" w:hint="eastAsia"/>
            <w:shadow/>
            <w:sz w:val="22"/>
            <w:szCs w:val="22"/>
          </w:rPr>
          <w:t>海巡考試</w:t>
        </w:r>
      </w:hyperlink>
      <w:r>
        <w:rPr>
          <w:rFonts w:ascii="Arial Unicode MS" w:eastAsia="標楷體" w:hAnsi="Arial Unicode MS" w:hint="eastAsia"/>
          <w:shadow/>
          <w:sz w:val="22"/>
          <w:szCs w:val="22"/>
        </w:rPr>
        <w:t>。</w:t>
      </w:r>
      <w:r w:rsidRPr="00FB7235">
        <w:rPr>
          <w:rFonts w:ascii="Arial Unicode MS" w:eastAsia="標楷體" w:hAnsi="Arial Unicode MS" w:hint="eastAsia"/>
          <w:shadow/>
          <w:sz w:val="22"/>
          <w:szCs w:val="22"/>
        </w:rPr>
        <w:t>02</w:t>
      </w:r>
      <w:hyperlink r:id="rId18" w:history="1">
        <w:r w:rsidRPr="00FB7235">
          <w:rPr>
            <w:rStyle w:val="a3"/>
            <w:rFonts w:eastAsia="標楷體"/>
            <w:shadow/>
            <w:sz w:val="22"/>
            <w:szCs w:val="22"/>
          </w:rPr>
          <w:t>司法特考</w:t>
        </w:r>
        <w:r w:rsidRPr="00FB7235">
          <w:rPr>
            <w:rStyle w:val="a3"/>
            <w:rFonts w:eastAsia="標楷體" w:hint="eastAsia"/>
            <w:shadow/>
            <w:sz w:val="22"/>
            <w:szCs w:val="22"/>
          </w:rPr>
          <w:t>&amp;</w:t>
        </w:r>
        <w:r w:rsidRPr="00FB7235">
          <w:rPr>
            <w:rStyle w:val="a3"/>
            <w:rFonts w:eastAsia="標楷體" w:hint="eastAsia"/>
            <w:shadow/>
            <w:sz w:val="22"/>
            <w:szCs w:val="22"/>
          </w:rPr>
          <w:t>專技</w:t>
        </w:r>
        <w:r>
          <w:rPr>
            <w:rStyle w:val="a3"/>
            <w:rFonts w:eastAsia="標楷體" w:hint="eastAsia"/>
            <w:shadow/>
            <w:sz w:val="22"/>
            <w:szCs w:val="22"/>
          </w:rPr>
          <w:t>考試</w:t>
        </w:r>
      </w:hyperlink>
      <w:r>
        <w:rPr>
          <w:rFonts w:ascii="Arial Unicode MS" w:eastAsia="標楷體" w:hAnsi="Arial Unicode MS" w:hint="eastAsia"/>
          <w:shadow/>
          <w:sz w:val="22"/>
          <w:szCs w:val="22"/>
        </w:rPr>
        <w:t>。</w:t>
      </w:r>
      <w:r w:rsidRPr="00BA3026">
        <w:rPr>
          <w:rFonts w:ascii="Arial Unicode MS" w:eastAsia="標楷體" w:hAnsi="Arial Unicode MS" w:hint="eastAsia"/>
          <w:shadow/>
          <w:sz w:val="22"/>
          <w:szCs w:val="22"/>
        </w:rPr>
        <w:t>0</w:t>
      </w:r>
      <w:r>
        <w:rPr>
          <w:rFonts w:ascii="Arial Unicode MS" w:eastAsia="標楷體" w:hAnsi="Arial Unicode MS" w:hint="eastAsia"/>
          <w:shadow/>
          <w:sz w:val="22"/>
          <w:szCs w:val="22"/>
        </w:rPr>
        <w:t>3</w:t>
      </w:r>
      <w:hyperlink r:id="rId19" w:history="1">
        <w:r w:rsidRPr="00BA3026">
          <w:rPr>
            <w:rStyle w:val="a3"/>
            <w:rFonts w:ascii="Arial Unicode MS" w:eastAsia="標楷體" w:hAnsi="Arial Unicode MS" w:hint="eastAsia"/>
            <w:shadow/>
            <w:sz w:val="22"/>
            <w:szCs w:val="22"/>
          </w:rPr>
          <w:t>公務人員考試</w:t>
        </w:r>
      </w:hyperlink>
    </w:p>
    <w:p w:rsidR="00245EFD" w:rsidRPr="00D65B8F" w:rsidRDefault="00890ADC" w:rsidP="00245EFD">
      <w:pPr>
        <w:ind w:left="142"/>
        <w:jc w:val="center"/>
        <w:rPr>
          <w:rFonts w:ascii="Arial Unicode MS" w:hAnsi="Arial Unicode MS"/>
          <w:szCs w:val="20"/>
        </w:rPr>
      </w:pPr>
      <w:r w:rsidRPr="00FF2DFF">
        <w:rPr>
          <w:rFonts w:ascii="Arial Unicode MS" w:eastAsia="Arial Unicode MS" w:cs="Arial Unicode MS"/>
          <w:shadow/>
          <w:color w:val="333399"/>
          <w:sz w:val="32"/>
          <w:szCs w:val="32"/>
        </w:rPr>
        <w:t>(</w:t>
      </w:r>
      <w:r w:rsidRPr="00FF2DFF">
        <w:rPr>
          <w:rFonts w:ascii="標楷體" w:eastAsia="標楷體" w:cs="標楷體" w:hint="eastAsia"/>
          <w:shadow/>
          <w:color w:val="333399"/>
          <w:sz w:val="32"/>
          <w:szCs w:val="32"/>
        </w:rPr>
        <w:t>答案顯示</w:t>
      </w:r>
      <w:r w:rsidRPr="00FF2DFF">
        <w:rPr>
          <w:rFonts w:ascii="Arial Unicode MS" w:eastAsia="Arial Unicode MS" w:cs="Arial Unicode MS"/>
          <w:shadow/>
          <w:color w:val="333399"/>
          <w:sz w:val="32"/>
          <w:szCs w:val="32"/>
        </w:rPr>
        <w:t>)</w:t>
      </w:r>
    </w:p>
    <w:tbl>
      <w:tblPr>
        <w:tblW w:w="5129" w:type="pct"/>
        <w:tblBorders>
          <w:top w:val="single" w:sz="4" w:space="0" w:color="C00000"/>
          <w:left w:val="single" w:sz="4" w:space="0" w:color="C00000"/>
          <w:bottom w:val="single" w:sz="4" w:space="0" w:color="C00000"/>
          <w:right w:val="single" w:sz="4" w:space="0" w:color="C00000"/>
          <w:insideH w:val="single" w:sz="4" w:space="0" w:color="C00000"/>
        </w:tblBorders>
        <w:tblLayout w:type="fixed"/>
        <w:tblCellMar>
          <w:left w:w="28" w:type="dxa"/>
          <w:right w:w="28" w:type="dxa"/>
        </w:tblCellMar>
        <w:tblLook w:val="0000" w:firstRow="0" w:lastRow="0" w:firstColumn="0" w:lastColumn="0" w:noHBand="0" w:noVBand="0"/>
      </w:tblPr>
      <w:tblGrid>
        <w:gridCol w:w="524"/>
        <w:gridCol w:w="4325"/>
        <w:gridCol w:w="5385"/>
      </w:tblGrid>
      <w:tr w:rsidR="00245EFD" w:rsidRPr="006E7F4A" w:rsidTr="00245EFD">
        <w:trPr>
          <w:cantSplit/>
          <w:trHeight w:val="310"/>
        </w:trPr>
        <w:tc>
          <w:tcPr>
            <w:tcW w:w="5000" w:type="pct"/>
            <w:gridSpan w:val="3"/>
            <w:shd w:val="clear" w:color="auto" w:fill="FEF0FB"/>
          </w:tcPr>
          <w:p w:rsidR="00245EFD" w:rsidRPr="00CF7C61" w:rsidRDefault="002B446C" w:rsidP="004610D7">
            <w:pPr>
              <w:ind w:leftChars="-11" w:left="-22"/>
              <w:jc w:val="center"/>
              <w:rPr>
                <w:rFonts w:ascii="Arial Unicode MS" w:hAnsi="Arial Unicode MS"/>
                <w:b/>
                <w:bCs/>
                <w:sz w:val="18"/>
                <w:szCs w:val="20"/>
              </w:rPr>
            </w:pPr>
            <w:r>
              <w:rPr>
                <w:rStyle w:val="12"/>
                <w:rFonts w:ascii="Arial Unicode MS" w:hAnsi="Arial Unicode MS"/>
                <w:bCs/>
                <w:color w:val="auto"/>
                <w:szCs w:val="20"/>
                <w:u w:val="none"/>
              </w:rPr>
              <w:t>。。</w:t>
            </w:r>
            <w:r w:rsidRPr="004052E8">
              <w:rPr>
                <w:rFonts w:hint="eastAsia"/>
                <w:color w:val="5F5F5F"/>
              </w:rPr>
              <w:t>各年度考題</w:t>
            </w:r>
            <w:r>
              <w:rPr>
                <w:rStyle w:val="12"/>
                <w:rFonts w:ascii="Arial Unicode MS" w:hAnsi="Arial Unicode MS"/>
                <w:bCs/>
                <w:color w:val="auto"/>
                <w:szCs w:val="20"/>
                <w:u w:val="none"/>
              </w:rPr>
              <w:t>。。</w:t>
            </w:r>
          </w:p>
        </w:tc>
      </w:tr>
      <w:tr w:rsidR="00B37861" w:rsidRPr="006E7F4A" w:rsidTr="004610D7">
        <w:trPr>
          <w:cantSplit/>
          <w:trHeight w:val="824"/>
        </w:trPr>
        <w:tc>
          <w:tcPr>
            <w:tcW w:w="256" w:type="pct"/>
            <w:shd w:val="clear" w:color="auto" w:fill="auto"/>
            <w:vAlign w:val="center"/>
          </w:tcPr>
          <w:p w:rsidR="00B37861" w:rsidRPr="00CE1B4D" w:rsidRDefault="00B37861" w:rsidP="00B37861">
            <w:pPr>
              <w:jc w:val="center"/>
              <w:rPr>
                <w:rFonts w:ascii="Arial Unicode MS" w:hAnsi="Arial Unicode MS"/>
                <w:b/>
                <w:bCs/>
                <w:color w:val="990000"/>
                <w:sz w:val="18"/>
                <w:szCs w:val="20"/>
              </w:rPr>
            </w:pPr>
            <w:r w:rsidRPr="00CE1B4D">
              <w:rPr>
                <w:rFonts w:ascii="Arial Unicode MS" w:hAnsi="Arial Unicode MS" w:hint="eastAsia"/>
                <w:color w:val="990000"/>
                <w:sz w:val="18"/>
                <w:szCs w:val="20"/>
              </w:rPr>
              <w:t>（</w:t>
            </w:r>
            <w:r w:rsidRPr="00CE1B4D">
              <w:rPr>
                <w:rFonts w:ascii="Arial Unicode MS" w:hAnsi="Arial Unicode MS" w:hint="eastAsia"/>
                <w:color w:val="990000"/>
                <w:sz w:val="18"/>
                <w:szCs w:val="20"/>
              </w:rPr>
              <w:t>1</w:t>
            </w:r>
            <w:r w:rsidRPr="00CE1B4D">
              <w:rPr>
                <w:rFonts w:ascii="Arial Unicode MS" w:hAnsi="Arial Unicode MS" w:hint="eastAsia"/>
                <w:color w:val="990000"/>
                <w:sz w:val="18"/>
                <w:szCs w:val="20"/>
              </w:rPr>
              <w:t>）</w:t>
            </w:r>
          </w:p>
        </w:tc>
        <w:tc>
          <w:tcPr>
            <w:tcW w:w="2113" w:type="pct"/>
            <w:shd w:val="clear" w:color="auto" w:fill="auto"/>
            <w:vAlign w:val="center"/>
          </w:tcPr>
          <w:p w:rsidR="00B37861" w:rsidRPr="006E7F4A" w:rsidRDefault="00B37861" w:rsidP="00B37861">
            <w:pPr>
              <w:ind w:left="142"/>
              <w:jc w:val="both"/>
              <w:rPr>
                <w:rFonts w:ascii="Arial Unicode MS" w:hAnsi="Arial Unicode MS"/>
              </w:rPr>
            </w:pPr>
            <w:r w:rsidRPr="006E7F4A">
              <w:rPr>
                <w:rFonts w:ascii="Arial Unicode MS" w:hAnsi="Arial Unicode MS" w:hint="eastAsia"/>
              </w:rPr>
              <w:t>專門職業及技術人員</w:t>
            </w:r>
            <w:r w:rsidRPr="006E7F4A">
              <w:rPr>
                <w:rFonts w:ascii="Arial Unicode MS" w:hAnsi="Arial Unicode MS" w:hint="eastAsia"/>
                <w:b/>
                <w:szCs w:val="36"/>
              </w:rPr>
              <w:t>高等</w:t>
            </w:r>
            <w:r w:rsidRPr="006E7F4A">
              <w:rPr>
                <w:rFonts w:ascii="Arial Unicode MS" w:hAnsi="Arial Unicode MS" w:hint="eastAsia"/>
              </w:rPr>
              <w:t>考試</w:t>
            </w:r>
            <w:r>
              <w:rPr>
                <w:rFonts w:ascii="Arial Unicode MS" w:hAnsi="Arial Unicode MS" w:hint="eastAsia"/>
              </w:rPr>
              <w:t>。</w:t>
            </w:r>
            <w:hyperlink r:id="rId20" w:anchor="a2b2專利師" w:history="1">
              <w:r w:rsidRPr="00DB4C6C">
                <w:rPr>
                  <w:rStyle w:val="a3"/>
                  <w:rFonts w:ascii="Arial Unicode MS" w:hAnsi="Arial Unicode MS" w:hint="eastAsia"/>
                  <w:szCs w:val="36"/>
                </w:rPr>
                <w:t>專利師</w:t>
              </w:r>
            </w:hyperlink>
          </w:p>
        </w:tc>
        <w:tc>
          <w:tcPr>
            <w:tcW w:w="2631" w:type="pct"/>
            <w:vAlign w:val="center"/>
          </w:tcPr>
          <w:p w:rsidR="00B37861" w:rsidRPr="005F1CDD" w:rsidRDefault="00B37861" w:rsidP="00B37861">
            <w:pPr>
              <w:ind w:leftChars="57" w:left="11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年(1-20)" w:history="1">
              <w:r w:rsidRPr="005F1CDD">
                <w:rPr>
                  <w:rStyle w:val="a3"/>
                  <w:rFonts w:ascii="Arial Unicode MS" w:hAnsi="Arial Unicode MS" w:hint="eastAsia"/>
                  <w:szCs w:val="20"/>
                </w:rPr>
                <w:t>10</w:t>
              </w:r>
              <w:r>
                <w:rPr>
                  <w:rStyle w:val="a3"/>
                  <w:rFonts w:ascii="Arial Unicode MS" w:hAnsi="Arial Unicode MS"/>
                  <w:szCs w:val="20"/>
                </w:rPr>
                <w:t>7</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601。a（1）106年專門職業及技術人員高等考試。專利師&lt;專利法" w:history="1">
              <w:r w:rsidRPr="005F1CDD">
                <w:rPr>
                  <w:rStyle w:val="a3"/>
                  <w:rFonts w:ascii="Arial Unicode MS" w:hAnsi="Arial Unicode MS" w:hint="eastAsia"/>
                  <w:szCs w:val="20"/>
                </w:rPr>
                <w:t>10</w:t>
              </w:r>
              <w:r>
                <w:rPr>
                  <w:rStyle w:val="a3"/>
                  <w:rFonts w:ascii="Arial Unicode MS" w:hAnsi="Arial Unicode MS" w:hint="eastAsia"/>
                  <w:szCs w:val="20"/>
                </w:rPr>
                <w:t>6</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501。a（1）105年專門職業及技術人員高等考試。專利師&lt;專利法" w:history="1">
              <w:r w:rsidRPr="005F1CDD">
                <w:rPr>
                  <w:rStyle w:val="a3"/>
                  <w:rFonts w:ascii="Arial Unicode MS" w:hAnsi="Arial Unicode MS" w:hint="eastAsia"/>
                  <w:szCs w:val="20"/>
                </w:rPr>
                <w:t>10</w:t>
              </w:r>
              <w:r>
                <w:rPr>
                  <w:rStyle w:val="a3"/>
                  <w:rFonts w:ascii="Arial Unicode MS" w:hAnsi="Arial Unicode MS" w:hint="eastAsia"/>
                  <w:szCs w:val="20"/>
                </w:rPr>
                <w:t>5</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401。a（1）104年專門職業及技術人員高等考試。專利師&lt;專利法" w:history="1">
              <w:r w:rsidRPr="005F1CDD">
                <w:rPr>
                  <w:rStyle w:val="a3"/>
                  <w:rFonts w:ascii="Arial Unicode MS" w:hAnsi="Arial Unicode MS" w:hint="eastAsia"/>
                  <w:szCs w:val="20"/>
                </w:rPr>
                <w:t>10</w:t>
              </w:r>
              <w:r>
                <w:rPr>
                  <w:rStyle w:val="a3"/>
                  <w:rFonts w:ascii="Arial Unicode MS" w:hAnsi="Arial Unicode MS" w:hint="eastAsia"/>
                  <w:szCs w:val="20"/>
                </w:rPr>
                <w:t>4</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1。a（1）103年專門職業及技術人員高等考試。專利師&lt;專利法" w:history="1">
              <w:r w:rsidRPr="005F1CDD">
                <w:rPr>
                  <w:rStyle w:val="a3"/>
                  <w:rFonts w:ascii="Arial Unicode MS" w:hAnsi="Arial Unicode MS" w:hint="eastAsia"/>
                  <w:szCs w:val="20"/>
                </w:rPr>
                <w:t>10</w:t>
              </w:r>
              <w:r>
                <w:rPr>
                  <w:rStyle w:val="a3"/>
                  <w:rFonts w:ascii="Arial Unicode MS" w:hAnsi="Arial Unicode MS" w:hint="eastAsia"/>
                  <w:szCs w:val="20"/>
                </w:rPr>
                <w:t>3</w:t>
              </w:r>
              <w:r w:rsidRPr="005F1CDD">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201。（1）102年專門職業及技術人員高等考試。專利師&lt;專利法規" w:history="1">
              <w:r w:rsidRPr="005F1CDD">
                <w:rPr>
                  <w:rStyle w:val="a3"/>
                  <w:rFonts w:ascii="Arial Unicode MS" w:hAnsi="Arial Unicode MS" w:hint="eastAsia"/>
                  <w:szCs w:val="20"/>
                </w:rPr>
                <w:t>10</w:t>
              </w:r>
              <w:r>
                <w:rPr>
                  <w:rStyle w:val="a3"/>
                  <w:rFonts w:ascii="Arial Unicode MS" w:hAnsi="Arial Unicode MS" w:hint="eastAsia"/>
                  <w:szCs w:val="20"/>
                </w:rPr>
                <w:t>2</w:t>
              </w:r>
              <w:r w:rsidRPr="005F1CDD">
                <w:rPr>
                  <w:rStyle w:val="a3"/>
                  <w:rFonts w:ascii="Arial Unicode MS" w:hAnsi="Arial Unicode MS" w:hint="eastAsia"/>
                  <w:szCs w:val="20"/>
                </w:rPr>
                <w:t>年</w:t>
              </w:r>
            </w:hyperlink>
          </w:p>
        </w:tc>
      </w:tr>
    </w:tbl>
    <w:p w:rsidR="00245EFD" w:rsidRPr="00F55EFF" w:rsidRDefault="00245EFD" w:rsidP="00245EFD"/>
    <w:p w:rsidR="009723C1" w:rsidRPr="005F1CDD" w:rsidRDefault="009723C1" w:rsidP="009723C1">
      <w:pPr>
        <w:pStyle w:val="1"/>
      </w:pPr>
      <w:bookmarkStart w:id="1" w:name="_104年(2-40)"/>
      <w:bookmarkEnd w:id="1"/>
      <w:r w:rsidRPr="005F1CDD">
        <w:rPr>
          <w:rFonts w:hint="eastAsia"/>
        </w:rPr>
        <w:t>10</w:t>
      </w:r>
      <w:r>
        <w:rPr>
          <w:rFonts w:hint="eastAsia"/>
        </w:rPr>
        <w:t>4</w:t>
      </w:r>
      <w:r w:rsidRPr="005F1CDD">
        <w:rPr>
          <w:rFonts w:hint="eastAsia"/>
        </w:rPr>
        <w:t>年</w:t>
      </w:r>
      <w:r w:rsidRPr="005F1CDD">
        <w:rPr>
          <w:rFonts w:hint="eastAsia"/>
        </w:rPr>
        <w:t>(</w:t>
      </w:r>
      <w:r w:rsidR="00245EFD">
        <w:rPr>
          <w:rFonts w:hint="eastAsia"/>
        </w:rPr>
        <w:t>1</w:t>
      </w:r>
      <w:r>
        <w:rPr>
          <w:rFonts w:hint="eastAsia"/>
        </w:rPr>
        <w:t>-</w:t>
      </w:r>
      <w:r w:rsidR="00245EFD">
        <w:rPr>
          <w:rFonts w:hint="eastAsia"/>
        </w:rPr>
        <w:t>2</w:t>
      </w:r>
      <w:r>
        <w:rPr>
          <w:rFonts w:hint="eastAsia"/>
        </w:rPr>
        <w:t>0</w:t>
      </w:r>
      <w:r w:rsidRPr="005F1CDD">
        <w:rPr>
          <w:rFonts w:hint="eastAsia"/>
        </w:rPr>
        <w:t>)</w:t>
      </w:r>
    </w:p>
    <w:p w:rsidR="009723C1" w:rsidRPr="005F1CDD" w:rsidRDefault="009723C1" w:rsidP="009723C1">
      <w:pPr>
        <w:pStyle w:val="2"/>
      </w:pPr>
      <w:bookmarkStart w:id="2" w:name="a104b01"/>
      <w:bookmarkStart w:id="3" w:name="_10401。a（1）104年專門職業及技術人員高等考試。專利師&lt;專利法"/>
      <w:bookmarkEnd w:id="2"/>
      <w:bookmarkEnd w:id="3"/>
      <w:r w:rsidRPr="005F1CDD">
        <w:rPr>
          <w:rFonts w:hint="eastAsia"/>
        </w:rPr>
        <w:t>10</w:t>
      </w:r>
      <w:r>
        <w:rPr>
          <w:rFonts w:hint="eastAsia"/>
        </w:rPr>
        <w:t>4</w:t>
      </w:r>
      <w:r w:rsidRPr="005F1CDD">
        <w:rPr>
          <w:rFonts w:hint="eastAsia"/>
        </w:rPr>
        <w:t>01</w:t>
      </w:r>
      <w:r>
        <w:rPr>
          <w:rFonts w:hint="eastAsia"/>
        </w:rPr>
        <w:t>。</w:t>
      </w:r>
      <w:r>
        <w:rPr>
          <w:rFonts w:hint="eastAsia"/>
        </w:rPr>
        <w:t>a</w:t>
      </w:r>
      <w:r w:rsidRPr="005F1CDD">
        <w:rPr>
          <w:rFonts w:hint="eastAsia"/>
        </w:rPr>
        <w:t>（</w:t>
      </w:r>
      <w:r w:rsidR="00C74DDB">
        <w:rPr>
          <w:rFonts w:hint="eastAsia"/>
        </w:rPr>
        <w:t>1</w:t>
      </w:r>
      <w:r w:rsidRPr="005F1CDD">
        <w:rPr>
          <w:rFonts w:hint="eastAsia"/>
        </w:rPr>
        <w:t>）</w:t>
      </w:r>
      <w:r w:rsidRPr="005F1CDD">
        <w:rPr>
          <w:rFonts w:hint="eastAsia"/>
        </w:rPr>
        <w:t>10</w:t>
      </w:r>
      <w:r>
        <w:rPr>
          <w:rFonts w:hint="eastAsia"/>
        </w:rPr>
        <w:t>4</w:t>
      </w:r>
      <w:r w:rsidRPr="005F1CDD">
        <w:rPr>
          <w:rFonts w:hint="eastAsia"/>
        </w:rPr>
        <w:t>年專門職業及技術人員</w:t>
      </w:r>
      <w:r w:rsidRPr="005F1CDD">
        <w:rPr>
          <w:rFonts w:hint="eastAsia"/>
          <w:szCs w:val="36"/>
        </w:rPr>
        <w:t>高等</w:t>
      </w:r>
      <w:r w:rsidRPr="005F1CDD">
        <w:rPr>
          <w:rFonts w:hint="eastAsia"/>
        </w:rPr>
        <w:t>考試</w:t>
      </w:r>
      <w:r>
        <w:rPr>
          <w:rFonts w:hint="eastAsia"/>
        </w:rPr>
        <w:t>。</w:t>
      </w:r>
      <w:r w:rsidRPr="005F1CDD">
        <w:rPr>
          <w:rFonts w:hint="eastAsia"/>
          <w:szCs w:val="36"/>
        </w:rPr>
        <w:t>專利師</w:t>
      </w:r>
      <w:r w:rsidR="00B37861">
        <w:rPr>
          <w:rFonts w:hint="eastAsia"/>
          <w:szCs w:val="36"/>
        </w:rPr>
        <w:t>〈</w:t>
      </w:r>
      <w:r w:rsidRPr="009723C1">
        <w:rPr>
          <w:rFonts w:hint="eastAsia"/>
          <w:szCs w:val="36"/>
        </w:rPr>
        <w:t>專利法規</w:t>
      </w:r>
      <w:r w:rsidR="00B37861">
        <w:rPr>
          <w:rFonts w:hint="eastAsia"/>
          <w:szCs w:val="36"/>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104</w:t>
      </w:r>
      <w:r w:rsidRPr="00D32B2D">
        <w:rPr>
          <w:rFonts w:ascii="Arial Unicode MS" w:hAnsi="Arial Unicode MS" w:hint="eastAsia"/>
        </w:rPr>
        <w:t>年專門職業及技術人員高等考試會計師、不動產估價師、專利師考試試題</w:t>
      </w:r>
      <w:r w:rsidRPr="00D32B2D">
        <w:rPr>
          <w:rFonts w:ascii="Arial Unicode MS" w:hAnsi="Arial Unicode MS"/>
        </w:rPr>
        <w:t>70110</w:t>
      </w:r>
    </w:p>
    <w:p w:rsidR="009723C1" w:rsidRPr="007B3C1B" w:rsidRDefault="009723C1" w:rsidP="007B3C1B">
      <w:pPr>
        <w:jc w:val="both"/>
        <w:rPr>
          <w:rFonts w:ascii="Arial Unicode MS" w:hAnsi="Arial Unicode MS"/>
        </w:rPr>
      </w:pPr>
      <w:r w:rsidRPr="00D32B2D">
        <w:rPr>
          <w:rFonts w:ascii="Arial Unicode MS" w:hAnsi="Arial Unicode MS" w:hint="eastAsia"/>
        </w:rPr>
        <w:t>【等別】高等考試【類科】專利師【科目】專利法規【考試時間】</w:t>
      </w:r>
      <w:r w:rsidRPr="00D32B2D">
        <w:rPr>
          <w:rFonts w:ascii="Arial Unicode MS" w:hAnsi="Arial Unicode MS" w:hint="eastAsia"/>
        </w:rPr>
        <w:t>2</w:t>
      </w:r>
      <w:r w:rsidRPr="00D32B2D">
        <w:rPr>
          <w:rFonts w:ascii="Arial Unicode MS" w:hAnsi="Arial Unicode MS" w:hint="eastAsia"/>
        </w:rPr>
        <w:t>小時</w:t>
      </w:r>
      <w:r w:rsidR="007B3C1B">
        <w:rPr>
          <w:rFonts w:ascii="Arial Unicode MS" w:hAnsi="Arial Unicode MS" w:hint="eastAsia"/>
        </w:rPr>
        <w:t>【註】</w:t>
      </w:r>
      <w:r w:rsidR="007B3C1B">
        <w:rPr>
          <w:rFonts w:hint="eastAsia"/>
          <w:szCs w:val="20"/>
        </w:rPr>
        <w:t>本試題共分兩部分，第一部分甲、為</w:t>
      </w:r>
      <w:hyperlink r:id="rId21" w:anchor="a104b01" w:history="1">
        <w:r w:rsidR="007B3C1B">
          <w:rPr>
            <w:rStyle w:val="a3"/>
            <w:rFonts w:hint="eastAsia"/>
            <w:szCs w:val="20"/>
          </w:rPr>
          <w:t>申論題</w:t>
        </w:r>
      </w:hyperlink>
      <w:r w:rsidR="007B3C1B">
        <w:rPr>
          <w:rFonts w:hint="eastAsia"/>
          <w:szCs w:val="20"/>
        </w:rPr>
        <w:t>，第二部分乙、為單一</w:t>
      </w:r>
      <w:r w:rsidR="007B3C1B">
        <w:rPr>
          <w:rFonts w:ascii="新細明體" w:hint="eastAsia"/>
          <w:szCs w:val="20"/>
        </w:rPr>
        <w:t>選擇題</w:t>
      </w:r>
      <w:r w:rsidR="007B3C1B">
        <w:rPr>
          <w:rFonts w:hint="eastAsia"/>
          <w:szCs w:val="20"/>
        </w:rPr>
        <w:t>。</w:t>
      </w:r>
    </w:p>
    <w:p w:rsidR="009723C1" w:rsidRDefault="009723C1" w:rsidP="009723C1">
      <w:pPr>
        <w:ind w:left="142"/>
        <w:jc w:val="both"/>
        <w:rPr>
          <w:rFonts w:ascii="Arial Unicode MS" w:hAnsi="Arial Unicode MS"/>
        </w:rPr>
      </w:pPr>
    </w:p>
    <w:p w:rsidR="009723C1" w:rsidRPr="00D32B2D" w:rsidRDefault="009723C1" w:rsidP="009723C1">
      <w:pPr>
        <w:ind w:left="142"/>
        <w:jc w:val="both"/>
        <w:rPr>
          <w:rFonts w:ascii="Arial Unicode MS" w:hAnsi="Arial Unicode MS"/>
        </w:rPr>
      </w:pPr>
      <w:r w:rsidRPr="00D32B2D">
        <w:rPr>
          <w:rFonts w:ascii="Arial Unicode MS" w:hAnsi="Arial Unicode MS" w:hint="eastAsia"/>
        </w:rPr>
        <w:t>乙、測驗題部分：（</w:t>
      </w:r>
      <w:r w:rsidRPr="00D32B2D">
        <w:rPr>
          <w:rFonts w:ascii="Arial Unicode MS" w:hAnsi="Arial Unicode MS" w:hint="eastAsia"/>
        </w:rPr>
        <w:t>40</w:t>
      </w:r>
      <w:r w:rsidRPr="00D32B2D">
        <w:rPr>
          <w:rFonts w:ascii="Arial Unicode MS" w:hAnsi="Arial Unicode MS" w:hint="eastAsia"/>
        </w:rPr>
        <w:t>分）</w:t>
      </w:r>
      <w:r w:rsidRPr="00D32B2D">
        <w:rPr>
          <w:rFonts w:ascii="Arial Unicode MS" w:hAnsi="Arial Unicode MS" w:hint="eastAsia"/>
        </w:rPr>
        <w:t>1701</w:t>
      </w:r>
    </w:p>
    <w:p w:rsidR="009723C1" w:rsidRPr="00D32B2D" w:rsidRDefault="009723C1" w:rsidP="001D120F">
      <w:pPr>
        <w:pStyle w:val="3"/>
      </w:pPr>
      <w:r w:rsidRPr="00D32B2D">
        <w:rPr>
          <w:rFonts w:hint="eastAsia"/>
        </w:rPr>
        <w:t>1.</w:t>
      </w:r>
      <w:r w:rsidRPr="00D32B2D">
        <w:rPr>
          <w:rFonts w:hint="eastAsia"/>
        </w:rPr>
        <w:t>關於</w:t>
      </w:r>
      <w:hyperlink r:id="rId22" w:history="1">
        <w:r w:rsidR="009C3B07" w:rsidRPr="005264FD">
          <w:rPr>
            <w:rStyle w:val="a3"/>
            <w:rFonts w:ascii="Arial Unicode MS" w:hAnsi="Arial Unicode MS" w:hint="eastAsia"/>
          </w:rPr>
          <w:t>與貿易有關之智慧財產權協定</w:t>
        </w:r>
      </w:hyperlink>
      <w:r w:rsidRPr="00D32B2D">
        <w:rPr>
          <w:rFonts w:hint="eastAsia"/>
        </w:rPr>
        <w:t>對專利權的保護，下列敘述何者錯誤？答案顯示</w:t>
      </w:r>
      <w:r w:rsidRPr="00D32B2D">
        <w:rPr>
          <w:rFonts w:hint="eastAsia"/>
        </w:rPr>
        <w:t>:</w:t>
      </w:r>
      <w:r w:rsidRPr="00D32B2D">
        <w:rPr>
          <w:rFonts w:hint="eastAsia"/>
        </w:rPr>
        <w:t>【</w:t>
      </w:r>
      <w:r w:rsidRPr="00D32B2D">
        <w:rPr>
          <w:rFonts w:hint="eastAsia"/>
        </w:rPr>
        <w:t>D</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）物品專利權人得禁止第三人未經其同意而製造、使用、為販賣之要約、販賣或為上述目的而進口其專利物品</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）方法專利權人得禁止第三人未經其同意而使用其方法，並得禁止使用、為販賣之要約、販賣或為上述目的而進口其方法直接製成之物品</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）專利權人有權讓與或以繼承方式移轉其專利權，及訂立授權契約</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）世界貿易組織會員之</w:t>
      </w:r>
      <w:hyperlink r:id="rId23" w:history="1">
        <w:r w:rsidRPr="00C809AF">
          <w:rPr>
            <w:rStyle w:val="a3"/>
            <w:rFonts w:ascii="Arial Unicode MS" w:hAnsi="Arial Unicode MS" w:hint="eastAsia"/>
          </w:rPr>
          <w:t>專利法</w:t>
        </w:r>
      </w:hyperlink>
      <w:r w:rsidRPr="00D32B2D">
        <w:rPr>
          <w:rFonts w:ascii="Arial Unicode MS" w:hAnsi="Arial Unicode MS" w:hint="eastAsia"/>
        </w:rPr>
        <w:t>或刑事法，不得對侵害專利權之人科以刑事責任</w:t>
      </w:r>
    </w:p>
    <w:p w:rsidR="009723C1" w:rsidRPr="00D32B2D" w:rsidRDefault="009723C1" w:rsidP="001D120F">
      <w:pPr>
        <w:pStyle w:val="3"/>
      </w:pPr>
      <w:r w:rsidRPr="00D32B2D">
        <w:rPr>
          <w:rFonts w:hint="eastAsia"/>
        </w:rPr>
        <w:t>2.</w:t>
      </w:r>
      <w:r w:rsidRPr="00D32B2D">
        <w:rPr>
          <w:rFonts w:hint="eastAsia"/>
        </w:rPr>
        <w:t>關於與貿易有關之智慧財產權協定</w:t>
      </w:r>
      <w:hyperlink r:id="rId24" w:anchor="a25" w:history="1">
        <w:r w:rsidRPr="009C3B07">
          <w:rPr>
            <w:rStyle w:val="a3"/>
            <w:rFonts w:ascii="Arial Unicode MS" w:hAnsi="Arial Unicode MS" w:hint="eastAsia"/>
          </w:rPr>
          <w:t>第</w:t>
        </w:r>
        <w:r w:rsidRPr="009C3B07">
          <w:rPr>
            <w:rStyle w:val="a3"/>
            <w:rFonts w:ascii="Arial Unicode MS" w:hAnsi="Arial Unicode MS" w:hint="eastAsia"/>
          </w:rPr>
          <w:t>25</w:t>
        </w:r>
        <w:r w:rsidRPr="009C3B07">
          <w:rPr>
            <w:rStyle w:val="a3"/>
            <w:rFonts w:ascii="Arial Unicode MS" w:hAnsi="Arial Unicode MS" w:hint="eastAsia"/>
          </w:rPr>
          <w:t>條</w:t>
        </w:r>
      </w:hyperlink>
      <w:r w:rsidRPr="00D32B2D">
        <w:rPr>
          <w:rFonts w:hint="eastAsia"/>
        </w:rPr>
        <w:t>的工業設計保護要件，下列敘述何者錯誤？答案顯示</w:t>
      </w:r>
      <w:r w:rsidRPr="00D32B2D">
        <w:rPr>
          <w:rFonts w:hint="eastAsia"/>
        </w:rPr>
        <w:t>:</w:t>
      </w:r>
      <w:r w:rsidRPr="00D32B2D">
        <w:rPr>
          <w:rFonts w:hint="eastAsia"/>
        </w:rPr>
        <w:t>【</w:t>
      </w:r>
      <w:r w:rsidRPr="00D32B2D">
        <w:rPr>
          <w:rFonts w:hint="eastAsia"/>
        </w:rPr>
        <w:t>B</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）會員應對獨創之工業設計具新穎性或原創性者，規定予以保護</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）會員應對獨創之工業設計具進步性者，規定予以保護</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）會員得規定對於非顯著不同於習知設計或習知設計特徵之結合者，為不具新穎性或原創性之設計</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）會員得規定，此種保護不及於主要基於技術或功能性之設計</w:t>
      </w:r>
    </w:p>
    <w:p w:rsidR="009723C1" w:rsidRPr="00D32B2D" w:rsidRDefault="009723C1" w:rsidP="001D120F">
      <w:pPr>
        <w:pStyle w:val="3"/>
      </w:pPr>
      <w:r w:rsidRPr="00D32B2D">
        <w:rPr>
          <w:rFonts w:hint="eastAsia"/>
        </w:rPr>
        <w:t>3.</w:t>
      </w:r>
      <w:r w:rsidRPr="00D32B2D">
        <w:rPr>
          <w:rFonts w:hint="eastAsia"/>
        </w:rPr>
        <w:t>關於</w:t>
      </w:r>
      <w:hyperlink r:id="rId25" w:history="1">
        <w:r w:rsidR="009C3B07" w:rsidRPr="005264FD">
          <w:rPr>
            <w:rStyle w:val="a3"/>
            <w:rFonts w:ascii="Arial Unicode MS" w:hAnsi="Arial Unicode MS" w:hint="eastAsia"/>
          </w:rPr>
          <w:t>與貿易有關之智慧財產權協定</w:t>
        </w:r>
      </w:hyperlink>
      <w:r w:rsidRPr="00D32B2D">
        <w:rPr>
          <w:rFonts w:hint="eastAsia"/>
        </w:rPr>
        <w:t>對於工業設計的保護，下列敘述何者錯誤？答案顯示</w:t>
      </w:r>
      <w:r w:rsidRPr="00D32B2D">
        <w:rPr>
          <w:rFonts w:hint="eastAsia"/>
        </w:rPr>
        <w:t>:</w:t>
      </w:r>
      <w:r w:rsidRPr="00D32B2D">
        <w:rPr>
          <w:rFonts w:hint="eastAsia"/>
        </w:rPr>
        <w:t>【</w:t>
      </w:r>
      <w:r w:rsidRPr="00D32B2D">
        <w:rPr>
          <w:rFonts w:hint="eastAsia"/>
        </w:rPr>
        <w:t>D</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lastRenderedPageBreak/>
        <w:t>（</w:t>
      </w:r>
      <w:r w:rsidRPr="00D32B2D">
        <w:rPr>
          <w:rFonts w:ascii="Arial Unicode MS" w:hAnsi="Arial Unicode MS" w:hint="eastAsia"/>
        </w:rPr>
        <w:t>A</w:t>
      </w:r>
      <w:r w:rsidRPr="00D32B2D">
        <w:rPr>
          <w:rFonts w:ascii="Arial Unicode MS" w:hAnsi="Arial Unicode MS" w:hint="eastAsia"/>
        </w:rPr>
        <w:t>）世界貿易組織會員應確保對紡織品設計之保護要件，特別是關於費用、審查或公告程序，不得不當損害尋求及取得此項保護之機會</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）世界貿易組織會員得以工業設計法或</w:t>
      </w:r>
      <w:hyperlink r:id="rId26" w:history="1">
        <w:r w:rsidR="00E24B8C" w:rsidRPr="005F2C2E">
          <w:rPr>
            <w:rStyle w:val="a3"/>
            <w:rFonts w:ascii="Arial Unicode MS" w:hAnsi="Arial Unicode MS" w:hint="eastAsia"/>
          </w:rPr>
          <w:t>著作權法</w:t>
        </w:r>
      </w:hyperlink>
      <w:r w:rsidRPr="00D32B2D">
        <w:rPr>
          <w:rFonts w:ascii="Arial Unicode MS" w:hAnsi="Arial Unicode MS" w:hint="eastAsia"/>
        </w:rPr>
        <w:t>，履行對於紡織品設計提供妥當保護的義務</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）工業設計之權利保護期限至少應為</w:t>
      </w:r>
      <w:r w:rsidRPr="00D32B2D">
        <w:rPr>
          <w:rFonts w:ascii="Arial Unicode MS" w:hAnsi="Arial Unicode MS" w:hint="eastAsia"/>
        </w:rPr>
        <w:t xml:space="preserve"> 10</w:t>
      </w:r>
      <w:r w:rsidRPr="00D32B2D">
        <w:rPr>
          <w:rFonts w:ascii="Arial Unicode MS" w:hAnsi="Arial Unicode MS" w:hint="eastAsia"/>
        </w:rPr>
        <w:t>年</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）在工業設計的民事侵權訴訟中，司法機關應有權要求被告舉證其係以不同設計方法完成與系爭工業設計相同的設計</w:t>
      </w:r>
    </w:p>
    <w:p w:rsidR="009723C1" w:rsidRPr="00D32B2D" w:rsidRDefault="009723C1" w:rsidP="001D120F">
      <w:pPr>
        <w:pStyle w:val="3"/>
      </w:pPr>
      <w:r w:rsidRPr="00D32B2D">
        <w:rPr>
          <w:rFonts w:hint="eastAsia"/>
        </w:rPr>
        <w:t>4.</w:t>
      </w:r>
      <w:r w:rsidRPr="00D32B2D">
        <w:rPr>
          <w:rFonts w:hint="eastAsia"/>
        </w:rPr>
        <w:t>按專利法</w:t>
      </w:r>
      <w:hyperlink r:id="rId27" w:anchor="c22" w:history="1">
        <w:r w:rsidRPr="009C3B07">
          <w:rPr>
            <w:rStyle w:val="a3"/>
            <w:rFonts w:ascii="Arial Unicode MS" w:hAnsi="Arial Unicode MS" w:hint="eastAsia"/>
          </w:rPr>
          <w:t>第</w:t>
        </w:r>
        <w:r w:rsidRPr="009C3B07">
          <w:rPr>
            <w:rStyle w:val="a3"/>
            <w:rFonts w:ascii="Arial Unicode MS" w:hAnsi="Arial Unicode MS" w:hint="eastAsia"/>
          </w:rPr>
          <w:t>22</w:t>
        </w:r>
        <w:r w:rsidRPr="009C3B07">
          <w:rPr>
            <w:rStyle w:val="a3"/>
            <w:rFonts w:ascii="Arial Unicode MS" w:hAnsi="Arial Unicode MS" w:hint="eastAsia"/>
          </w:rPr>
          <w:t>條</w:t>
        </w:r>
      </w:hyperlink>
      <w:r w:rsidRPr="00D32B2D">
        <w:rPr>
          <w:rFonts w:hint="eastAsia"/>
        </w:rPr>
        <w:t>第</w:t>
      </w:r>
      <w:r w:rsidRPr="00D32B2D">
        <w:rPr>
          <w:rFonts w:hint="eastAsia"/>
        </w:rPr>
        <w:t xml:space="preserve">2 </w:t>
      </w:r>
      <w:r w:rsidRPr="00D32B2D">
        <w:rPr>
          <w:rFonts w:hint="eastAsia"/>
        </w:rPr>
        <w:t>項，發明雖無欠缺新穎性或產業可利用性的情事，但為其所屬技術領域中具有通常知識者依申請前的先前技術所能輕易完成時，仍不得取得發明專利。下列敘述何者錯誤？答案顯示</w:t>
      </w:r>
      <w:r w:rsidRPr="00D32B2D">
        <w:rPr>
          <w:rFonts w:hint="eastAsia"/>
        </w:rPr>
        <w:t>:</w:t>
      </w:r>
      <w:r w:rsidRPr="00D32B2D">
        <w:rPr>
          <w:rFonts w:hint="eastAsia"/>
        </w:rPr>
        <w:t>【</w:t>
      </w:r>
      <w:r w:rsidR="00A94D2D" w:rsidRPr="00D32B2D">
        <w:rPr>
          <w:rFonts w:hint="eastAsia"/>
        </w:rPr>
        <w:t>C</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）專利</w:t>
      </w:r>
      <w:r w:rsidR="009C3B07" w:rsidRPr="00D32B2D">
        <w:rPr>
          <w:rFonts w:hint="eastAsia"/>
        </w:rPr>
        <w:t>法</w:t>
      </w:r>
      <w:hyperlink r:id="rId28" w:anchor="c22" w:history="1">
        <w:r w:rsidR="009C3B07" w:rsidRPr="009C3B07">
          <w:rPr>
            <w:rStyle w:val="a3"/>
            <w:rFonts w:ascii="Arial Unicode MS" w:hAnsi="Arial Unicode MS" w:hint="eastAsia"/>
          </w:rPr>
          <w:t>第</w:t>
        </w:r>
        <w:r w:rsidR="009C3B07" w:rsidRPr="009C3B07">
          <w:rPr>
            <w:rStyle w:val="a3"/>
            <w:rFonts w:ascii="Arial Unicode MS" w:hAnsi="Arial Unicode MS" w:hint="eastAsia"/>
          </w:rPr>
          <w:t>22</w:t>
        </w:r>
        <w:r w:rsidR="009C3B07" w:rsidRPr="009C3B07">
          <w:rPr>
            <w:rStyle w:val="a3"/>
            <w:rFonts w:ascii="Arial Unicode MS" w:hAnsi="Arial Unicode MS" w:hint="eastAsia"/>
          </w:rPr>
          <w:t>條</w:t>
        </w:r>
      </w:hyperlink>
      <w:r w:rsidRPr="00D32B2D">
        <w:rPr>
          <w:rFonts w:ascii="Arial Unicode MS" w:hAnsi="Arial Unicode MS" w:hint="eastAsia"/>
        </w:rPr>
        <w:t>第</w:t>
      </w:r>
      <w:r w:rsidRPr="00D32B2D">
        <w:rPr>
          <w:rFonts w:ascii="Arial Unicode MS" w:hAnsi="Arial Unicode MS" w:hint="eastAsia"/>
        </w:rPr>
        <w:t xml:space="preserve">2 </w:t>
      </w:r>
      <w:r w:rsidRPr="00D32B2D">
        <w:rPr>
          <w:rFonts w:ascii="Arial Unicode MS" w:hAnsi="Arial Unicode MS" w:hint="eastAsia"/>
        </w:rPr>
        <w:t>項所規範者，係發明的進步性要件</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）不應將「通常知識」一詞粗略地解釋為生活常識</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）此項規定不得準用於新型專利的進步性判斷，因為新型專利所要求的技術水準較發明專利為低</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）所屬技術領域中具有通常知識者，係一假定之人</w:t>
      </w:r>
    </w:p>
    <w:p w:rsidR="009723C1" w:rsidRPr="00D32B2D" w:rsidRDefault="009723C1" w:rsidP="001D120F">
      <w:pPr>
        <w:pStyle w:val="3"/>
      </w:pPr>
      <w:r w:rsidRPr="00D32B2D">
        <w:rPr>
          <w:rFonts w:hint="eastAsia"/>
        </w:rPr>
        <w:t>5.</w:t>
      </w:r>
      <w:r w:rsidRPr="00D32B2D">
        <w:rPr>
          <w:rFonts w:hint="eastAsia"/>
        </w:rPr>
        <w:t>按專利法</w:t>
      </w:r>
      <w:hyperlink r:id="rId29" w:anchor="c24" w:history="1">
        <w:r w:rsidRPr="009C3B07">
          <w:rPr>
            <w:rStyle w:val="a3"/>
            <w:rFonts w:ascii="Arial Unicode MS" w:hAnsi="Arial Unicode MS" w:hint="eastAsia"/>
          </w:rPr>
          <w:t>第</w:t>
        </w:r>
        <w:r w:rsidRPr="009C3B07">
          <w:rPr>
            <w:rStyle w:val="a3"/>
            <w:rFonts w:ascii="Arial Unicode MS" w:hAnsi="Arial Unicode MS" w:hint="eastAsia"/>
          </w:rPr>
          <w:t>24</w:t>
        </w:r>
        <w:r w:rsidRPr="009C3B07">
          <w:rPr>
            <w:rStyle w:val="a3"/>
            <w:rFonts w:ascii="Arial Unicode MS" w:hAnsi="Arial Unicode MS" w:hint="eastAsia"/>
          </w:rPr>
          <w:t>條</w:t>
        </w:r>
      </w:hyperlink>
      <w:r w:rsidRPr="00D32B2D">
        <w:rPr>
          <w:rFonts w:hint="eastAsia"/>
        </w:rPr>
        <w:t>第</w:t>
      </w:r>
      <w:r w:rsidRPr="00D32B2D">
        <w:rPr>
          <w:rFonts w:hint="eastAsia"/>
        </w:rPr>
        <w:t xml:space="preserve">2 </w:t>
      </w:r>
      <w:r w:rsidRPr="00D32B2D">
        <w:rPr>
          <w:rFonts w:hint="eastAsia"/>
        </w:rPr>
        <w:t>款，人類或動物之診斷、治療或外科手術方法，不予發明專利。請問與疾病無關的割雙眼皮、抽脂塑身等美容手術方法，是否有此款的適用？答案顯示</w:t>
      </w:r>
      <w:r w:rsidRPr="00D32B2D">
        <w:rPr>
          <w:rFonts w:hint="eastAsia"/>
        </w:rPr>
        <w:t>:</w:t>
      </w:r>
      <w:r w:rsidRPr="00D32B2D">
        <w:rPr>
          <w:rFonts w:hint="eastAsia"/>
        </w:rPr>
        <w:t>【</w:t>
      </w:r>
      <w:r w:rsidRPr="00D32B2D">
        <w:rPr>
          <w:rFonts w:hint="eastAsia"/>
        </w:rPr>
        <w:t>B</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）由於此款所稱的方法，僅限於治療疾病的方法，因此與疾病無關的美容手術方法，並無此款的適用</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）由於此款所稱的方法，不限於治療疾病的方法，因此與疾病無關的美容手術方法，仍有此款的適用</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）由於歐美先進國家對於符合新穎性、進步性及產業利用性的美容手術方法，皆予以方法發明專利，因此現今臺灣審查實務的意見皆認為，美容手術方法並無此款的適用</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）由於巴黎公約明文規定，符合新穎性、進步性及產業利用性的美容手術方法，應予方法發明專利，因此現今臺灣審查實務的意見皆認為，美容手術方法並無此款的適用</w:t>
      </w:r>
    </w:p>
    <w:p w:rsidR="009723C1" w:rsidRPr="00D32B2D" w:rsidRDefault="009723C1" w:rsidP="001D120F">
      <w:pPr>
        <w:pStyle w:val="3"/>
      </w:pPr>
      <w:r w:rsidRPr="00D32B2D">
        <w:rPr>
          <w:rFonts w:hint="eastAsia"/>
        </w:rPr>
        <w:t>6.</w:t>
      </w:r>
      <w:r w:rsidRPr="00D32B2D">
        <w:rPr>
          <w:rFonts w:hint="eastAsia"/>
        </w:rPr>
        <w:t>下列敘述何者正確？答案顯示</w:t>
      </w:r>
      <w:r w:rsidRPr="00D32B2D">
        <w:rPr>
          <w:rFonts w:hint="eastAsia"/>
        </w:rPr>
        <w:t>:</w:t>
      </w:r>
      <w:r w:rsidRPr="00D32B2D">
        <w:rPr>
          <w:rFonts w:hint="eastAsia"/>
        </w:rPr>
        <w:t>【</w:t>
      </w:r>
      <w:r w:rsidRPr="00D32B2D">
        <w:rPr>
          <w:rFonts w:hint="eastAsia"/>
        </w:rPr>
        <w:t>B</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申請發明專利者，其說明書應記載一個以上之實施方式，並應以實施例說明</w:t>
      </w:r>
      <w:r w:rsidR="009C3B07" w:rsidRPr="009C3B07">
        <w:rPr>
          <w:rFonts w:ascii="Arial Unicode MS" w:hAnsi="Arial Unicode MS" w:hint="eastAsia"/>
          <w:color w:val="FFFFFF" w:themeColor="background1"/>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補正之說明書或圖式已見於主張優先權之先申請案者，以補正之日為申請日</w:t>
      </w:r>
      <w:r w:rsidR="009C3B07" w:rsidRPr="009C3B07">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補正之說明書或圖式已見於主張優先權之先申請案，其說明書或圖式以外文本提出者，以外文本提出之日為申請日</w:t>
      </w:r>
      <w:r w:rsidR="009C3B07" w:rsidRPr="009C3B07">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二個以上之發明於技術上有無相互關聯之判斷，不因其於不同之請求項記載或於單一請求項中以擇一形式記載而有差異</w:t>
      </w:r>
      <w:r w:rsidR="009C3B07" w:rsidRPr="009C3B07">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(1)(2)</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(3)(4)</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(2)(3)(4)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(1)(2)(3)(4)</w:t>
      </w:r>
    </w:p>
    <w:p w:rsidR="009723C1" w:rsidRPr="00D32B2D" w:rsidRDefault="009723C1" w:rsidP="001D120F">
      <w:pPr>
        <w:pStyle w:val="3"/>
      </w:pPr>
      <w:r w:rsidRPr="00D32B2D">
        <w:rPr>
          <w:rFonts w:hint="eastAsia"/>
        </w:rPr>
        <w:t>7.</w:t>
      </w:r>
      <w:r w:rsidRPr="00D32B2D">
        <w:rPr>
          <w:rFonts w:hint="eastAsia"/>
        </w:rPr>
        <w:t>下列敘述何者正確？答案顯示</w:t>
      </w:r>
      <w:r w:rsidRPr="00D32B2D">
        <w:rPr>
          <w:rFonts w:hint="eastAsia"/>
        </w:rPr>
        <w:t>:</w:t>
      </w:r>
      <w:r w:rsidRPr="00D32B2D">
        <w:rPr>
          <w:rFonts w:hint="eastAsia"/>
        </w:rPr>
        <w:t>【</w:t>
      </w:r>
      <w:r w:rsidRPr="00D32B2D">
        <w:rPr>
          <w:rFonts w:hint="eastAsia"/>
        </w:rPr>
        <w:t>B</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同一人就相同創作，於同日分別申請發明專利及新型專利者，應於申請時分別聲明；其發明專利核准審定前，已取得新型專利權，專利專責機關應通知申請人限期擇一；申請人未分別聲明或屆期未擇一者，不予發明專利</w:t>
      </w:r>
      <w:r w:rsidR="009C3B07" w:rsidRPr="009C3B07">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同一人就相同創作，於同日分別申請發明專利及新型專利者，應於申請時分別聲明；其發明專利核准審定前，已取得新型專利權，專利專責機關應通知申請人限期擇一；申請人選擇發明專利者，其新型專利權，視為自始不存在</w:t>
      </w:r>
      <w:r w:rsidR="009C3B07" w:rsidRPr="009C3B07">
        <w:rPr>
          <w:rFonts w:ascii="Arial Unicode MS" w:hAnsi="Arial Unicode MS" w:hint="eastAsia"/>
          <w:color w:val="FFFFFF"/>
        </w:rPr>
        <w:t>*</w:t>
      </w:r>
    </w:p>
    <w:p w:rsidR="00C809AF"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新型專利申請人對於不予專利之審定有不服者，得於審定書送達後</w:t>
      </w:r>
      <w:r w:rsidRPr="00D32B2D">
        <w:rPr>
          <w:rFonts w:ascii="Arial Unicode MS" w:hAnsi="Arial Unicode MS" w:hint="eastAsia"/>
        </w:rPr>
        <w:t xml:space="preserve"> 2 </w:t>
      </w:r>
      <w:r w:rsidRPr="00D32B2D">
        <w:rPr>
          <w:rFonts w:ascii="Arial Unicode MS" w:hAnsi="Arial Unicode MS" w:hint="eastAsia"/>
        </w:rPr>
        <w:t>個月內備具理由書，申請再審查</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發明經審查涉及國防機密或其他國家安全之機密，應諮詢國防部或國家安全相關機關意見，認有保密之必要者，保密期間自審定書送達申請人後為期</w:t>
      </w:r>
      <w:r w:rsidRPr="00D32B2D">
        <w:rPr>
          <w:rFonts w:ascii="Arial Unicode MS" w:hAnsi="Arial Unicode MS" w:hint="eastAsia"/>
        </w:rPr>
        <w:t xml:space="preserve"> 1</w:t>
      </w:r>
      <w:r w:rsidRPr="00D32B2D">
        <w:rPr>
          <w:rFonts w:ascii="Arial Unicode MS" w:hAnsi="Arial Unicode MS" w:hint="eastAsia"/>
        </w:rPr>
        <w:t>年，並得續行延展保密期間，每次</w:t>
      </w:r>
      <w:r w:rsidRPr="00D32B2D">
        <w:rPr>
          <w:rFonts w:ascii="Arial Unicode MS" w:hAnsi="Arial Unicode MS" w:hint="eastAsia"/>
        </w:rPr>
        <w:t xml:space="preserve"> 1</w:t>
      </w:r>
      <w:r w:rsidRPr="00D32B2D">
        <w:rPr>
          <w:rFonts w:ascii="Arial Unicode MS" w:hAnsi="Arial Unicode MS" w:hint="eastAsia"/>
        </w:rPr>
        <w:t>年</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(1)(3)</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(1)(4)</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(2)(3)</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(1)(3)(4)</w:t>
      </w:r>
    </w:p>
    <w:p w:rsidR="009723C1" w:rsidRPr="00D32B2D" w:rsidRDefault="009723C1" w:rsidP="001D120F">
      <w:pPr>
        <w:pStyle w:val="3"/>
      </w:pPr>
      <w:r w:rsidRPr="00D32B2D">
        <w:rPr>
          <w:rFonts w:hint="eastAsia"/>
        </w:rPr>
        <w:t>8.</w:t>
      </w:r>
      <w:r w:rsidRPr="00D32B2D">
        <w:rPr>
          <w:rFonts w:hint="eastAsia"/>
        </w:rPr>
        <w:t>下列敘述何者正確？答案顯示</w:t>
      </w:r>
      <w:r w:rsidRPr="00D32B2D">
        <w:rPr>
          <w:rFonts w:hint="eastAsia"/>
        </w:rPr>
        <w:t>:</w:t>
      </w:r>
      <w:r w:rsidRPr="00D32B2D">
        <w:rPr>
          <w:rFonts w:hint="eastAsia"/>
        </w:rPr>
        <w:t>【</w:t>
      </w:r>
      <w:r w:rsidR="00A94D2D" w:rsidRPr="00D32B2D">
        <w:rPr>
          <w:rFonts w:hint="eastAsia"/>
        </w:rPr>
        <w:t>C</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專利權為共有時，非由共有人全體申請延長發明專利權期間而核准者，任何人得附具證據，向專利專責機關</w:t>
      </w:r>
      <w:r w:rsidRPr="00D32B2D">
        <w:rPr>
          <w:rFonts w:ascii="Arial Unicode MS" w:hAnsi="Arial Unicode MS" w:hint="eastAsia"/>
        </w:rPr>
        <w:lastRenderedPageBreak/>
        <w:t>舉發之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申請延長之許可證曾辦理延長者，任何人得附具證據，向專利專責機關舉發之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核准延長專利權之醫藥品為動物用藥品者，任何人得附具證據，向專利專責機關舉發之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申請延長專利權期間者，如專利專責機關於原專利權期間屆滿時尚未審定者，其專利權期間視為已延長。但經審定不予延長者，至原專利權期間屆滿日止</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(2)(3)</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(3)(4)</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(2)(3)(4)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(1)(2)(3)</w:t>
      </w:r>
    </w:p>
    <w:p w:rsidR="009723C1" w:rsidRPr="00D32B2D" w:rsidRDefault="009723C1" w:rsidP="001D120F">
      <w:pPr>
        <w:pStyle w:val="3"/>
      </w:pPr>
      <w:r w:rsidRPr="00D32B2D">
        <w:rPr>
          <w:rFonts w:hint="eastAsia"/>
        </w:rPr>
        <w:t>9.</w:t>
      </w:r>
      <w:r w:rsidRPr="00D32B2D">
        <w:rPr>
          <w:rFonts w:hint="eastAsia"/>
        </w:rPr>
        <w:t>專利法</w:t>
      </w:r>
      <w:hyperlink r:id="rId30" w:anchor="c59" w:history="1">
        <w:r w:rsidRPr="00C809AF">
          <w:rPr>
            <w:rStyle w:val="a3"/>
            <w:rFonts w:ascii="Arial Unicode MS" w:hAnsi="Arial Unicode MS" w:hint="eastAsia"/>
          </w:rPr>
          <w:t>第</w:t>
        </w:r>
        <w:r w:rsidRPr="00C809AF">
          <w:rPr>
            <w:rStyle w:val="a3"/>
            <w:rFonts w:ascii="Arial Unicode MS" w:hAnsi="Arial Unicode MS" w:hint="eastAsia"/>
          </w:rPr>
          <w:t>59</w:t>
        </w:r>
        <w:r w:rsidRPr="00C809AF">
          <w:rPr>
            <w:rStyle w:val="a3"/>
            <w:rFonts w:ascii="Arial Unicode MS" w:hAnsi="Arial Unicode MS" w:hint="eastAsia"/>
          </w:rPr>
          <w:t>條</w:t>
        </w:r>
      </w:hyperlink>
      <w:r w:rsidRPr="00D32B2D">
        <w:rPr>
          <w:rFonts w:hint="eastAsia"/>
        </w:rPr>
        <w:t>第</w:t>
      </w:r>
      <w:r w:rsidRPr="00D32B2D">
        <w:rPr>
          <w:rFonts w:hint="eastAsia"/>
        </w:rPr>
        <w:t xml:space="preserve">1 </w:t>
      </w:r>
      <w:r w:rsidRPr="00D32B2D">
        <w:rPr>
          <w:rFonts w:hint="eastAsia"/>
        </w:rPr>
        <w:t>項列舉了發明專利權效力所不及的情事，亦即學理上所稱的發明專利權例外條款。請問下列何者並非發明專利權效力所不及的情事？答案顯示</w:t>
      </w:r>
      <w:r w:rsidRPr="00D32B2D">
        <w:rPr>
          <w:rFonts w:hint="eastAsia"/>
        </w:rPr>
        <w:t>:</w:t>
      </w:r>
      <w:r w:rsidRPr="00D32B2D">
        <w:rPr>
          <w:rFonts w:hint="eastAsia"/>
        </w:rPr>
        <w:t>【</w:t>
      </w:r>
      <w:r w:rsidRPr="00D32B2D">
        <w:rPr>
          <w:rFonts w:hint="eastAsia"/>
        </w:rPr>
        <w:t>D</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）非出於商業目的的未公開行為（</w:t>
      </w:r>
      <w:r w:rsidRPr="00D32B2D">
        <w:rPr>
          <w:rFonts w:ascii="Arial Unicode MS" w:hAnsi="Arial Unicode MS" w:hint="eastAsia"/>
        </w:rPr>
        <w:t>B</w:t>
      </w:r>
      <w:r w:rsidRPr="00D32B2D">
        <w:rPr>
          <w:rFonts w:ascii="Arial Unicode MS" w:hAnsi="Arial Unicode MS" w:hint="eastAsia"/>
        </w:rPr>
        <w:t>）以研究或實驗為目的實施發明的必要行為</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）僅由國境經過的交通工具或其裝置</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）專利權人所製造或經其同意製造的專利物販賣後，製造專利物、使用或再販賣該物者。上述製造、販賣，不以國內為限</w:t>
      </w:r>
    </w:p>
    <w:p w:rsidR="009723C1" w:rsidRPr="00D32B2D" w:rsidRDefault="009723C1" w:rsidP="001D120F">
      <w:pPr>
        <w:pStyle w:val="3"/>
      </w:pPr>
      <w:r w:rsidRPr="00D32B2D">
        <w:rPr>
          <w:rFonts w:hint="eastAsia"/>
        </w:rPr>
        <w:t>10.</w:t>
      </w:r>
      <w:r w:rsidRPr="00D32B2D">
        <w:rPr>
          <w:rFonts w:hint="eastAsia"/>
        </w:rPr>
        <w:t>關於專利</w:t>
      </w:r>
      <w:r w:rsidR="005F2C2E" w:rsidRPr="00D32B2D">
        <w:rPr>
          <w:rFonts w:hint="eastAsia"/>
        </w:rPr>
        <w:t>法</w:t>
      </w:r>
      <w:hyperlink r:id="rId31" w:anchor="c59" w:history="1">
        <w:r w:rsidR="005F2C2E" w:rsidRPr="00C809AF">
          <w:rPr>
            <w:rStyle w:val="a3"/>
            <w:rFonts w:ascii="Arial Unicode MS" w:hAnsi="Arial Unicode MS" w:hint="eastAsia"/>
          </w:rPr>
          <w:t>第</w:t>
        </w:r>
        <w:r w:rsidR="005F2C2E" w:rsidRPr="00C809AF">
          <w:rPr>
            <w:rStyle w:val="a3"/>
            <w:rFonts w:ascii="Arial Unicode MS" w:hAnsi="Arial Unicode MS" w:hint="eastAsia"/>
          </w:rPr>
          <w:t>59</w:t>
        </w:r>
        <w:r w:rsidR="005F2C2E" w:rsidRPr="00C809AF">
          <w:rPr>
            <w:rStyle w:val="a3"/>
            <w:rFonts w:ascii="Arial Unicode MS" w:hAnsi="Arial Unicode MS" w:hint="eastAsia"/>
          </w:rPr>
          <w:t>條</w:t>
        </w:r>
      </w:hyperlink>
      <w:r w:rsidRPr="00D32B2D">
        <w:rPr>
          <w:rFonts w:hint="eastAsia"/>
        </w:rPr>
        <w:t>第</w:t>
      </w:r>
      <w:r w:rsidRPr="00D32B2D">
        <w:rPr>
          <w:rFonts w:hint="eastAsia"/>
        </w:rPr>
        <w:t xml:space="preserve">1 </w:t>
      </w:r>
      <w:r w:rsidRPr="00D32B2D">
        <w:rPr>
          <w:rFonts w:hint="eastAsia"/>
        </w:rPr>
        <w:t>項第</w:t>
      </w:r>
      <w:r w:rsidRPr="00D32B2D">
        <w:rPr>
          <w:rFonts w:hint="eastAsia"/>
        </w:rPr>
        <w:t xml:space="preserve">3 </w:t>
      </w:r>
      <w:r w:rsidRPr="00D32B2D">
        <w:rPr>
          <w:rFonts w:hint="eastAsia"/>
        </w:rPr>
        <w:t>款先實施抗辯（學理上稱之為先使用權）的規定，下列敘述何者錯誤？答案顯示</w:t>
      </w:r>
      <w:r w:rsidRPr="00D32B2D">
        <w:rPr>
          <w:rFonts w:hint="eastAsia"/>
        </w:rPr>
        <w:t>:</w:t>
      </w:r>
      <w:r w:rsidRPr="00D32B2D">
        <w:rPr>
          <w:rFonts w:hint="eastAsia"/>
        </w:rPr>
        <w:t>【</w:t>
      </w:r>
      <w:r w:rsidRPr="00D32B2D">
        <w:rPr>
          <w:rFonts w:hint="eastAsia"/>
        </w:rPr>
        <w:t>D</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）發明專利權的效力，不及於申請前已在國內實施，或已完成必須的準備者</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）先實施人，限於在其原有事業目的範圍內繼續利用</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）此等有關發明專利先實施抗辯的規定，於新型專利準用之</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）由於發明專利與設計專利的性質不同，因此有關發明專利先實施抗辯的規定，於設計專利不得準用</w:t>
      </w:r>
    </w:p>
    <w:p w:rsidR="009723C1" w:rsidRPr="00D32B2D" w:rsidRDefault="009723C1" w:rsidP="001D120F">
      <w:pPr>
        <w:pStyle w:val="3"/>
      </w:pPr>
      <w:r w:rsidRPr="00D32B2D">
        <w:rPr>
          <w:rFonts w:hint="eastAsia"/>
        </w:rPr>
        <w:t>11.</w:t>
      </w:r>
      <w:r w:rsidRPr="00D32B2D">
        <w:rPr>
          <w:rFonts w:hint="eastAsia"/>
        </w:rPr>
        <w:t>下列敘述何者正確？答案顯示</w:t>
      </w:r>
      <w:r w:rsidRPr="00D32B2D">
        <w:rPr>
          <w:rFonts w:hint="eastAsia"/>
        </w:rPr>
        <w:t>:</w:t>
      </w:r>
      <w:r w:rsidRPr="00D32B2D">
        <w:rPr>
          <w:rFonts w:hint="eastAsia"/>
        </w:rPr>
        <w:t>【</w:t>
      </w:r>
      <w:r w:rsidR="00A94D2D" w:rsidRPr="00D32B2D">
        <w:rPr>
          <w:rFonts w:hint="eastAsia"/>
        </w:rPr>
        <w:t>B</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他舉發案對同一專利權曾提起舉發，經審查不成立者，不同當事人得就同一事實以同一證據再為舉發</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依智慧財產案件審理</w:t>
      </w:r>
      <w:r w:rsidR="005F2C2E" w:rsidRPr="00D32B2D">
        <w:rPr>
          <w:rFonts w:ascii="Arial Unicode MS" w:hAnsi="Arial Unicode MS" w:hint="eastAsia"/>
        </w:rPr>
        <w:t>法</w:t>
      </w:r>
      <w:hyperlink r:id="rId32" w:anchor="a33" w:history="1">
        <w:r w:rsidR="005F2C2E" w:rsidRPr="005F2C2E">
          <w:rPr>
            <w:rStyle w:val="a3"/>
            <w:rFonts w:ascii="Arial Unicode MS" w:hAnsi="Arial Unicode MS" w:hint="eastAsia"/>
          </w:rPr>
          <w:t>第</w:t>
        </w:r>
        <w:r w:rsidR="005F2C2E" w:rsidRPr="005F2C2E">
          <w:rPr>
            <w:rStyle w:val="a3"/>
            <w:rFonts w:ascii="Arial Unicode MS" w:hAnsi="Arial Unicode MS" w:hint="eastAsia"/>
          </w:rPr>
          <w:t>33</w:t>
        </w:r>
        <w:r w:rsidR="005F2C2E" w:rsidRPr="005F2C2E">
          <w:rPr>
            <w:rStyle w:val="a3"/>
            <w:rFonts w:ascii="Arial Unicode MS" w:hAnsi="Arial Unicode MS" w:hint="eastAsia"/>
          </w:rPr>
          <w:t>條</w:t>
        </w:r>
      </w:hyperlink>
      <w:r w:rsidRPr="00D32B2D">
        <w:rPr>
          <w:rFonts w:ascii="Arial Unicode MS" w:hAnsi="Arial Unicode MS" w:hint="eastAsia"/>
        </w:rPr>
        <w:t>規定向智慧財產法院提出之新證據，經審理認無理由者，不同當事人就同一事實以同一證據得再為舉發</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同一舉發案審查期間，有二以上之更正案者，申請在先之更正案，視為撤回</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舉發人補提理由或證據，應於舉發後</w:t>
      </w:r>
      <w:r w:rsidRPr="00D32B2D">
        <w:rPr>
          <w:rFonts w:ascii="Arial Unicode MS" w:hAnsi="Arial Unicode MS" w:hint="eastAsia"/>
        </w:rPr>
        <w:t xml:space="preserve"> 1 </w:t>
      </w:r>
      <w:r w:rsidRPr="00D32B2D">
        <w:rPr>
          <w:rFonts w:ascii="Arial Unicode MS" w:hAnsi="Arial Unicode MS" w:hint="eastAsia"/>
        </w:rPr>
        <w:t>個月內為之。但在舉發審定前提出者，仍應審酌之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(1)(2)</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(3)(4)</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(2)(3)(4)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(1)(2)(3)(4)</w:t>
      </w:r>
    </w:p>
    <w:p w:rsidR="009723C1" w:rsidRPr="00D32B2D" w:rsidRDefault="009723C1" w:rsidP="001D120F">
      <w:pPr>
        <w:pStyle w:val="3"/>
      </w:pPr>
      <w:r w:rsidRPr="00D32B2D">
        <w:rPr>
          <w:rFonts w:hint="eastAsia"/>
        </w:rPr>
        <w:t>12.</w:t>
      </w:r>
      <w:r w:rsidRPr="00D32B2D">
        <w:rPr>
          <w:rFonts w:hint="eastAsia"/>
        </w:rPr>
        <w:t>依我國專利法</w:t>
      </w:r>
      <w:hyperlink r:id="rId33" w:anchor="c96" w:history="1">
        <w:r w:rsidRPr="00C809AF">
          <w:rPr>
            <w:rStyle w:val="a3"/>
            <w:rFonts w:ascii="Arial Unicode MS" w:hAnsi="Arial Unicode MS" w:hint="eastAsia"/>
          </w:rPr>
          <w:t>第</w:t>
        </w:r>
        <w:r w:rsidRPr="00C809AF">
          <w:rPr>
            <w:rStyle w:val="a3"/>
            <w:rFonts w:ascii="Arial Unicode MS" w:hAnsi="Arial Unicode MS" w:hint="eastAsia"/>
          </w:rPr>
          <w:t>96</w:t>
        </w:r>
        <w:r w:rsidRPr="00C809AF">
          <w:rPr>
            <w:rStyle w:val="a3"/>
            <w:rFonts w:ascii="Arial Unicode MS" w:hAnsi="Arial Unicode MS" w:hint="eastAsia"/>
          </w:rPr>
          <w:t>條</w:t>
        </w:r>
      </w:hyperlink>
      <w:r w:rsidRPr="00D32B2D">
        <w:rPr>
          <w:rFonts w:hint="eastAsia"/>
        </w:rPr>
        <w:t>，專屬被授權人在被授權範圍內，得對第三人為特定之請求。下列何者並非專屬被授權人得享有的請求權？答案顯示</w:t>
      </w:r>
      <w:r w:rsidRPr="00D32B2D">
        <w:rPr>
          <w:rFonts w:hint="eastAsia"/>
        </w:rPr>
        <w:t>:</w:t>
      </w:r>
      <w:r w:rsidRPr="00D32B2D">
        <w:rPr>
          <w:rFonts w:hint="eastAsia"/>
        </w:rPr>
        <w:t>【</w:t>
      </w:r>
      <w:r w:rsidRPr="00D32B2D">
        <w:rPr>
          <w:rFonts w:hint="eastAsia"/>
        </w:rPr>
        <w:t>A</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）表示發明人姓名請求權（</w:t>
      </w:r>
      <w:r w:rsidRPr="00D32B2D">
        <w:rPr>
          <w:rFonts w:ascii="Arial Unicode MS" w:hAnsi="Arial Unicode MS" w:hint="eastAsia"/>
        </w:rPr>
        <w:t>B</w:t>
      </w:r>
      <w:r w:rsidRPr="00D32B2D">
        <w:rPr>
          <w:rFonts w:ascii="Arial Unicode MS" w:hAnsi="Arial Unicode MS" w:hint="eastAsia"/>
        </w:rPr>
        <w:t>）防止侵害請求權（</w:t>
      </w:r>
      <w:r w:rsidRPr="00D32B2D">
        <w:rPr>
          <w:rFonts w:ascii="Arial Unicode MS" w:hAnsi="Arial Unicode MS" w:hint="eastAsia"/>
        </w:rPr>
        <w:t>C</w:t>
      </w:r>
      <w:r w:rsidRPr="00D32B2D">
        <w:rPr>
          <w:rFonts w:ascii="Arial Unicode MS" w:hAnsi="Arial Unicode MS" w:hint="eastAsia"/>
        </w:rPr>
        <w:t>）除去侵害請求權（</w:t>
      </w:r>
      <w:r w:rsidRPr="00D32B2D">
        <w:rPr>
          <w:rFonts w:ascii="Arial Unicode MS" w:hAnsi="Arial Unicode MS" w:hint="eastAsia"/>
        </w:rPr>
        <w:t>D</w:t>
      </w:r>
      <w:r w:rsidRPr="00D32B2D">
        <w:rPr>
          <w:rFonts w:ascii="Arial Unicode MS" w:hAnsi="Arial Unicode MS" w:hint="eastAsia"/>
        </w:rPr>
        <w:t>）損害賠償請求權</w:t>
      </w:r>
    </w:p>
    <w:p w:rsidR="009723C1" w:rsidRPr="00D32B2D" w:rsidRDefault="009723C1" w:rsidP="001D120F">
      <w:pPr>
        <w:pStyle w:val="3"/>
      </w:pPr>
      <w:r w:rsidRPr="00D32B2D">
        <w:rPr>
          <w:rFonts w:hint="eastAsia"/>
        </w:rPr>
        <w:t>13.</w:t>
      </w:r>
      <w:r w:rsidRPr="00D32B2D">
        <w:rPr>
          <w:rFonts w:hint="eastAsia"/>
        </w:rPr>
        <w:t>關於發明、新型、設計專利權人的損害賠償請求權的行使，下列敘述何者錯誤？答案顯示</w:t>
      </w:r>
      <w:r w:rsidRPr="00D32B2D">
        <w:rPr>
          <w:rFonts w:hint="eastAsia"/>
        </w:rPr>
        <w:t>:</w:t>
      </w:r>
      <w:r w:rsidRPr="00D32B2D">
        <w:rPr>
          <w:rFonts w:hint="eastAsia"/>
        </w:rPr>
        <w:t>【</w:t>
      </w:r>
      <w:r w:rsidRPr="00D32B2D">
        <w:rPr>
          <w:rFonts w:hint="eastAsia"/>
        </w:rPr>
        <w:t>B</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）發明專利權人對於因故意或過失侵害其專利權者，得請求損害賠償</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）新型專利權人對於侵害其專利權者，得請求損害賠償。此項請求權的行使，不以侵權行為人主觀上有故意或過失為必要</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）設計專利權人對於因故意或過失侵害其專利權者，得請求損害賠償</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）設計專利權人的損害賠償請求權，自請求權人知有損害及賠償義務人時起，</w:t>
      </w:r>
      <w:r w:rsidRPr="00D32B2D">
        <w:rPr>
          <w:rFonts w:ascii="Arial Unicode MS" w:hAnsi="Arial Unicode MS" w:hint="eastAsia"/>
        </w:rPr>
        <w:t>2</w:t>
      </w:r>
      <w:r w:rsidRPr="00D32B2D">
        <w:rPr>
          <w:rFonts w:ascii="Arial Unicode MS" w:hAnsi="Arial Unicode MS" w:hint="eastAsia"/>
        </w:rPr>
        <w:t>年間不行使而消滅；自行為時起，逾</w:t>
      </w:r>
      <w:r w:rsidRPr="00D32B2D">
        <w:rPr>
          <w:rFonts w:ascii="Arial Unicode MS" w:hAnsi="Arial Unicode MS" w:hint="eastAsia"/>
        </w:rPr>
        <w:t xml:space="preserve"> 10</w:t>
      </w:r>
      <w:r w:rsidRPr="00D32B2D">
        <w:rPr>
          <w:rFonts w:ascii="Arial Unicode MS" w:hAnsi="Arial Unicode MS" w:hint="eastAsia"/>
        </w:rPr>
        <w:t>年者，亦同</w:t>
      </w:r>
    </w:p>
    <w:p w:rsidR="009723C1" w:rsidRPr="00D32B2D" w:rsidRDefault="009723C1" w:rsidP="001D120F">
      <w:pPr>
        <w:pStyle w:val="3"/>
      </w:pPr>
      <w:r w:rsidRPr="00D32B2D">
        <w:rPr>
          <w:rFonts w:hint="eastAsia"/>
        </w:rPr>
        <w:t>14.</w:t>
      </w:r>
      <w:r w:rsidRPr="00D32B2D">
        <w:rPr>
          <w:rFonts w:hint="eastAsia"/>
        </w:rPr>
        <w:t>關於損害賠償之計算方式，下列敘述何者正確？答案顯示</w:t>
      </w:r>
      <w:r w:rsidRPr="00D32B2D">
        <w:rPr>
          <w:rFonts w:hint="eastAsia"/>
        </w:rPr>
        <w:t>:</w:t>
      </w:r>
      <w:r w:rsidRPr="00D32B2D">
        <w:rPr>
          <w:rFonts w:hint="eastAsia"/>
        </w:rPr>
        <w:t>【</w:t>
      </w:r>
      <w:r w:rsidRPr="00D32B2D">
        <w:rPr>
          <w:rFonts w:hint="eastAsia"/>
        </w:rPr>
        <w:t>C</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依民法</w:t>
      </w:r>
      <w:hyperlink r:id="rId34" w:anchor="a216" w:history="1">
        <w:r w:rsidRPr="005F2C2E">
          <w:rPr>
            <w:rStyle w:val="a3"/>
            <w:rFonts w:ascii="Arial Unicode MS" w:hAnsi="Arial Unicode MS" w:hint="eastAsia"/>
          </w:rPr>
          <w:t>第</w:t>
        </w:r>
        <w:r w:rsidRPr="005F2C2E">
          <w:rPr>
            <w:rStyle w:val="a3"/>
            <w:rFonts w:ascii="Arial Unicode MS" w:hAnsi="Arial Unicode MS" w:hint="eastAsia"/>
          </w:rPr>
          <w:t>216</w:t>
        </w:r>
        <w:r w:rsidRPr="005F2C2E">
          <w:rPr>
            <w:rStyle w:val="a3"/>
            <w:rFonts w:ascii="Arial Unicode MS" w:hAnsi="Arial Unicode MS" w:hint="eastAsia"/>
          </w:rPr>
          <w:t>條</w:t>
        </w:r>
      </w:hyperlink>
      <w:r w:rsidRPr="00D32B2D">
        <w:rPr>
          <w:rFonts w:ascii="Arial Unicode MS" w:hAnsi="Arial Unicode MS" w:hint="eastAsia"/>
        </w:rPr>
        <w:t>之規定。但不能提供證據方法以證明其損害時，發明專利權人得就其實施專利權通常所可獲得之利益，減除受害後實施同一專利權所得之利益，以其差額為所受損害</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依侵害人因侵害行為所得之利益，且於侵害人不能就其成本或必要費用舉證時，以銷售該項物品全部收入為所得利益</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依授權實施該發明專利所得收取之合理權利金，計算損害賠償</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lastRenderedPageBreak/>
        <w:t>(4)</w:t>
      </w:r>
      <w:r w:rsidRPr="00D32B2D">
        <w:rPr>
          <w:rFonts w:ascii="Arial Unicode MS" w:hAnsi="Arial Unicode MS" w:hint="eastAsia"/>
        </w:rPr>
        <w:t>侵害行為如屬故意，法院得因被害人之請求，依侵害情節，酌定損害額以上之賠償。但不得超過已證明損害額之</w:t>
      </w:r>
      <w:r w:rsidRPr="00D32B2D">
        <w:rPr>
          <w:rFonts w:ascii="Arial Unicode MS" w:hAnsi="Arial Unicode MS" w:hint="eastAsia"/>
        </w:rPr>
        <w:t xml:space="preserve"> 3 </w:t>
      </w:r>
      <w:r w:rsidRPr="00D32B2D">
        <w:rPr>
          <w:rFonts w:ascii="Arial Unicode MS" w:hAnsi="Arial Unicode MS" w:hint="eastAsia"/>
        </w:rPr>
        <w:t>倍</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(1)(2)(3)</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(1)(2)(4)</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(1)(3)(4)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(1)(2)(3)(4)</w:t>
      </w:r>
    </w:p>
    <w:p w:rsidR="009723C1" w:rsidRPr="00D32B2D" w:rsidRDefault="009723C1" w:rsidP="001D120F">
      <w:pPr>
        <w:pStyle w:val="3"/>
      </w:pPr>
      <w:r w:rsidRPr="00D32B2D">
        <w:rPr>
          <w:rFonts w:hint="eastAsia"/>
        </w:rPr>
        <w:t>15.</w:t>
      </w:r>
      <w:r w:rsidRPr="00D32B2D">
        <w:rPr>
          <w:rFonts w:hint="eastAsia"/>
        </w:rPr>
        <w:t>關於</w:t>
      </w:r>
      <w:hyperlink r:id="rId35" w:history="1">
        <w:r w:rsidR="005F2C2E" w:rsidRPr="008414C8">
          <w:rPr>
            <w:rStyle w:val="a3"/>
            <w:rFonts w:ascii="Arial Unicode MS" w:hAnsi="Arial Unicode MS" w:hint="eastAsia"/>
          </w:rPr>
          <w:t>專利法</w:t>
        </w:r>
      </w:hyperlink>
      <w:r w:rsidRPr="00D32B2D">
        <w:rPr>
          <w:rFonts w:hint="eastAsia"/>
        </w:rPr>
        <w:t>對於設計專利權保護期限及範圍的規定，下列敘述何者錯誤？答案顯示</w:t>
      </w:r>
      <w:r w:rsidRPr="00D32B2D">
        <w:rPr>
          <w:rFonts w:hint="eastAsia"/>
        </w:rPr>
        <w:t>:</w:t>
      </w:r>
      <w:r w:rsidRPr="00D32B2D">
        <w:rPr>
          <w:rFonts w:hint="eastAsia"/>
        </w:rPr>
        <w:t>【</w:t>
      </w:r>
      <w:r w:rsidRPr="00D32B2D">
        <w:rPr>
          <w:rFonts w:hint="eastAsia"/>
        </w:rPr>
        <w:t>C</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）設計專利權期限，自申請日起算</w:t>
      </w:r>
      <w:r w:rsidRPr="00D32B2D">
        <w:rPr>
          <w:rFonts w:ascii="Arial Unicode MS" w:hAnsi="Arial Unicode MS" w:hint="eastAsia"/>
        </w:rPr>
        <w:t xml:space="preserve"> 12</w:t>
      </w:r>
      <w:r w:rsidRPr="00D32B2D">
        <w:rPr>
          <w:rFonts w:ascii="Arial Unicode MS" w:hAnsi="Arial Unicode MS" w:hint="eastAsia"/>
        </w:rPr>
        <w:t>年屆滿</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）設計專利權人，除</w:t>
      </w:r>
      <w:hyperlink r:id="rId36" w:history="1">
        <w:r w:rsidR="005F2C2E" w:rsidRPr="008414C8">
          <w:rPr>
            <w:rStyle w:val="a3"/>
            <w:rFonts w:ascii="Arial Unicode MS" w:hAnsi="Arial Unicode MS" w:hint="eastAsia"/>
          </w:rPr>
          <w:t>專利法</w:t>
        </w:r>
      </w:hyperlink>
      <w:r w:rsidRPr="00D32B2D">
        <w:rPr>
          <w:rFonts w:ascii="Arial Unicode MS" w:hAnsi="Arial Unicode MS" w:hint="eastAsia"/>
        </w:rPr>
        <w:t>另有規定外，專有排除他人未經其同意而實施該設計或近似該設計之權。易言之，未得設計專利權人同意而實施近似該設計，構成設計專利權之侵害</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）設計專利的實施，指製造、為販賣之要約、販賣或為上述目的而進口該設計的行為。易言之，使用該設計，並非實施設計專利的行為</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）設計專利權範圍，以圖式為準，並得審酌說明書</w:t>
      </w:r>
    </w:p>
    <w:p w:rsidR="009723C1" w:rsidRPr="00D32B2D" w:rsidRDefault="009723C1" w:rsidP="001D120F">
      <w:pPr>
        <w:pStyle w:val="3"/>
      </w:pPr>
      <w:r w:rsidRPr="00D32B2D">
        <w:rPr>
          <w:rFonts w:hint="eastAsia"/>
        </w:rPr>
        <w:t>16.</w:t>
      </w:r>
      <w:r w:rsidRPr="00D32B2D">
        <w:rPr>
          <w:rFonts w:hint="eastAsia"/>
        </w:rPr>
        <w:t>下列敘述何者正確？答案顯示</w:t>
      </w:r>
      <w:r w:rsidRPr="00D32B2D">
        <w:rPr>
          <w:rFonts w:hint="eastAsia"/>
        </w:rPr>
        <w:t>:</w:t>
      </w:r>
      <w:r w:rsidRPr="00D32B2D">
        <w:rPr>
          <w:rFonts w:hint="eastAsia"/>
        </w:rPr>
        <w:t>【</w:t>
      </w:r>
      <w:r w:rsidRPr="00D32B2D">
        <w:rPr>
          <w:rFonts w:hint="eastAsia"/>
        </w:rPr>
        <w:t>D</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發明人之姓名表示權受侵害時，得請求表示發明人之姓名或為其他回復名譽之必要處分</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發明專利權人之業務上信譽，因侵害而致減損時，得另請求賠償相當金額</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專利權人對進口之物有侵害其專利權之虞者，得申請海關先予查扣</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專利物上應標示專利證書號數，其未附加標示者，不得請求損害賠償</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(1)(2)</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(2)(3)</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(1)(4)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(1)(3)</w:t>
      </w:r>
    </w:p>
    <w:p w:rsidR="009723C1" w:rsidRPr="00D32B2D" w:rsidRDefault="009723C1" w:rsidP="001D120F">
      <w:pPr>
        <w:pStyle w:val="3"/>
      </w:pPr>
      <w:r w:rsidRPr="00D32B2D">
        <w:rPr>
          <w:rFonts w:hint="eastAsia"/>
        </w:rPr>
        <w:t>17.</w:t>
      </w:r>
      <w:r w:rsidRPr="00D32B2D">
        <w:rPr>
          <w:rFonts w:hint="eastAsia"/>
        </w:rPr>
        <w:t>下列敘述何者正確？答案顯示</w:t>
      </w:r>
      <w:r w:rsidRPr="00D32B2D">
        <w:rPr>
          <w:rFonts w:hint="eastAsia"/>
        </w:rPr>
        <w:t>:</w:t>
      </w:r>
      <w:r w:rsidRPr="00D32B2D">
        <w:rPr>
          <w:rFonts w:hint="eastAsia"/>
        </w:rPr>
        <w:t>【</w:t>
      </w:r>
      <w:r w:rsidRPr="00D32B2D">
        <w:rPr>
          <w:rFonts w:hint="eastAsia"/>
        </w:rPr>
        <w:t>D</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外國人所屬之國家對中華民國國民申請專利，不予受理者，其專利申請，得不予受理</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在中華民國境內，無住所或營業所者，申請專利及辦理專利有關事項，得委任代理人辦理之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專利權人所屬國家對中華民國國民申請專利不予受理者，任何人得向專利專責機關提起舉發</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未經認許之外國法人或團體，就本法規定事項得提起民事訴訟</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(1)(2)</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(1)(3)</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(1)(2)(3)</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(1)(3)(4)</w:t>
      </w:r>
    </w:p>
    <w:p w:rsidR="009723C1" w:rsidRPr="00D32B2D" w:rsidRDefault="009723C1" w:rsidP="001D120F">
      <w:pPr>
        <w:pStyle w:val="3"/>
      </w:pPr>
      <w:r w:rsidRPr="00D32B2D">
        <w:rPr>
          <w:rFonts w:hint="eastAsia"/>
        </w:rPr>
        <w:t>18.</w:t>
      </w:r>
      <w:r w:rsidRPr="00D32B2D">
        <w:rPr>
          <w:rFonts w:hint="eastAsia"/>
        </w:rPr>
        <w:t>下列敘述何者正確？答案顯示</w:t>
      </w:r>
      <w:r w:rsidRPr="00D32B2D">
        <w:rPr>
          <w:rFonts w:hint="eastAsia"/>
        </w:rPr>
        <w:t>:</w:t>
      </w:r>
      <w:r w:rsidRPr="00D32B2D">
        <w:rPr>
          <w:rFonts w:hint="eastAsia"/>
        </w:rPr>
        <w:t>【</w:t>
      </w:r>
      <w:r w:rsidRPr="00D32B2D">
        <w:rPr>
          <w:rFonts w:hint="eastAsia"/>
        </w:rPr>
        <w:t>D</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(1)</w:t>
      </w:r>
      <w:r w:rsidRPr="00D32B2D">
        <w:rPr>
          <w:rFonts w:ascii="Arial Unicode MS" w:hAnsi="Arial Unicode MS" w:hint="eastAsia"/>
        </w:rPr>
        <w:t>專利申請權為共有時，非經共有人全體之同意，不得拋棄</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(2)</w:t>
      </w:r>
      <w:r w:rsidRPr="00D32B2D">
        <w:rPr>
          <w:rFonts w:ascii="Arial Unicode MS" w:hAnsi="Arial Unicode MS" w:hint="eastAsia"/>
        </w:rPr>
        <w:t>專利申請權共有人非經其他共有人之同意，不得以其應有部分讓與他人</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(3)</w:t>
      </w:r>
      <w:r w:rsidRPr="00D32B2D">
        <w:rPr>
          <w:rFonts w:ascii="Arial Unicode MS" w:hAnsi="Arial Unicode MS" w:hint="eastAsia"/>
        </w:rPr>
        <w:t>專利申請權為共有時，應由全體共有人提出申請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(4)</w:t>
      </w:r>
      <w:r w:rsidRPr="00D32B2D">
        <w:rPr>
          <w:rFonts w:ascii="Arial Unicode MS" w:hAnsi="Arial Unicode MS" w:hint="eastAsia"/>
        </w:rPr>
        <w:t>專利申請權為共有時，改請應共同連署為之</w:t>
      </w:r>
      <w:r w:rsidR="00C809AF" w:rsidRPr="00C809AF">
        <w:rPr>
          <w:rFonts w:ascii="Arial Unicode MS" w:hAnsi="Arial Unicode MS" w:hint="eastAsia"/>
          <w:color w:val="FFFFFF"/>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w:t>
      </w:r>
      <w:r w:rsidRPr="00D32B2D">
        <w:rPr>
          <w:rFonts w:ascii="Arial Unicode MS" w:hAnsi="Arial Unicode MS" w:hint="eastAsia"/>
        </w:rPr>
        <w:t>(1)(3)</w:t>
      </w: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w:t>
      </w:r>
      <w:r w:rsidRPr="00D32B2D">
        <w:rPr>
          <w:rFonts w:ascii="Arial Unicode MS" w:hAnsi="Arial Unicode MS" w:hint="eastAsia"/>
        </w:rPr>
        <w:t>(1)(2)(3)</w:t>
      </w: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w:t>
      </w:r>
      <w:r w:rsidRPr="00D32B2D">
        <w:rPr>
          <w:rFonts w:ascii="Arial Unicode MS" w:hAnsi="Arial Unicode MS" w:hint="eastAsia"/>
        </w:rPr>
        <w:t>(2)(3)(4)</w:t>
      </w: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w:t>
      </w:r>
      <w:r w:rsidRPr="00D32B2D">
        <w:rPr>
          <w:rFonts w:ascii="Arial Unicode MS" w:hAnsi="Arial Unicode MS" w:hint="eastAsia"/>
        </w:rPr>
        <w:t>(1)(2)(3)(4)</w:t>
      </w:r>
    </w:p>
    <w:p w:rsidR="009723C1" w:rsidRPr="00D32B2D" w:rsidRDefault="009723C1" w:rsidP="001D120F">
      <w:pPr>
        <w:pStyle w:val="3"/>
      </w:pPr>
      <w:r w:rsidRPr="00D32B2D">
        <w:rPr>
          <w:rFonts w:hint="eastAsia"/>
        </w:rPr>
        <w:t>19.</w:t>
      </w:r>
      <w:r w:rsidRPr="00D32B2D">
        <w:rPr>
          <w:rFonts w:hint="eastAsia"/>
        </w:rPr>
        <w:t>專利法</w:t>
      </w:r>
      <w:hyperlink r:id="rId37" w:anchor="c122" w:history="1">
        <w:r w:rsidRPr="00C809AF">
          <w:rPr>
            <w:rStyle w:val="a3"/>
            <w:rFonts w:ascii="Arial Unicode MS" w:hAnsi="Arial Unicode MS" w:hint="eastAsia"/>
          </w:rPr>
          <w:t>第</w:t>
        </w:r>
        <w:r w:rsidRPr="00C809AF">
          <w:rPr>
            <w:rStyle w:val="a3"/>
            <w:rFonts w:ascii="Arial Unicode MS" w:hAnsi="Arial Unicode MS" w:hint="eastAsia"/>
          </w:rPr>
          <w:t>122</w:t>
        </w:r>
        <w:r w:rsidRPr="00C809AF">
          <w:rPr>
            <w:rStyle w:val="a3"/>
            <w:rFonts w:ascii="Arial Unicode MS" w:hAnsi="Arial Unicode MS" w:hint="eastAsia"/>
          </w:rPr>
          <w:t>條</w:t>
        </w:r>
      </w:hyperlink>
      <w:r w:rsidRPr="00D32B2D">
        <w:rPr>
          <w:rFonts w:hint="eastAsia"/>
        </w:rPr>
        <w:t>第</w:t>
      </w:r>
      <w:r w:rsidRPr="00D32B2D">
        <w:rPr>
          <w:rFonts w:hint="eastAsia"/>
        </w:rPr>
        <w:t xml:space="preserve">3 </w:t>
      </w:r>
      <w:r w:rsidRPr="00D32B2D">
        <w:rPr>
          <w:rFonts w:hint="eastAsia"/>
        </w:rPr>
        <w:t>項列舉了申請設計專利的設計喪失新穎性或創作性的例外情事，此乃學理及實務上所稱優惠期主張的規定。依此項規定，申請人有例外情事之一，並於其事實發生後</w:t>
      </w:r>
      <w:r w:rsidRPr="00D32B2D">
        <w:rPr>
          <w:rFonts w:hint="eastAsia"/>
        </w:rPr>
        <w:t xml:space="preserve"> 6 </w:t>
      </w:r>
      <w:r w:rsidRPr="00D32B2D">
        <w:rPr>
          <w:rFonts w:hint="eastAsia"/>
        </w:rPr>
        <w:t>個月內申請，該事實非屬喪失新穎性或創作性而不得取得設計專利的情事。下列何者並非此項所列之例外情事？答案顯示</w:t>
      </w:r>
      <w:r w:rsidRPr="00D32B2D">
        <w:rPr>
          <w:rFonts w:hint="eastAsia"/>
        </w:rPr>
        <w:t>:</w:t>
      </w:r>
      <w:r w:rsidRPr="00D32B2D">
        <w:rPr>
          <w:rFonts w:hint="eastAsia"/>
        </w:rPr>
        <w:t>【</w:t>
      </w:r>
      <w:r w:rsidRPr="00D32B2D">
        <w:rPr>
          <w:rFonts w:hint="eastAsia"/>
        </w:rPr>
        <w:t>A</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）因實驗而公開者（</w:t>
      </w:r>
      <w:r w:rsidRPr="00D32B2D">
        <w:rPr>
          <w:rFonts w:ascii="Arial Unicode MS" w:hAnsi="Arial Unicode MS" w:hint="eastAsia"/>
        </w:rPr>
        <w:t>B</w:t>
      </w:r>
      <w:r w:rsidRPr="00D32B2D">
        <w:rPr>
          <w:rFonts w:ascii="Arial Unicode MS" w:hAnsi="Arial Unicode MS" w:hint="eastAsia"/>
        </w:rPr>
        <w:t>）因於刊物發表者</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）因陳列於政府主辦或認可之展覽會者（</w:t>
      </w:r>
      <w:r w:rsidRPr="00D32B2D">
        <w:rPr>
          <w:rFonts w:ascii="Arial Unicode MS" w:hAnsi="Arial Unicode MS" w:hint="eastAsia"/>
        </w:rPr>
        <w:t>D</w:t>
      </w:r>
      <w:r w:rsidRPr="00D32B2D">
        <w:rPr>
          <w:rFonts w:ascii="Arial Unicode MS" w:hAnsi="Arial Unicode MS" w:hint="eastAsia"/>
        </w:rPr>
        <w:t>）非出於其本意而洩漏者</w:t>
      </w:r>
    </w:p>
    <w:p w:rsidR="009723C1" w:rsidRPr="00D32B2D" w:rsidRDefault="009723C1" w:rsidP="001D120F">
      <w:pPr>
        <w:pStyle w:val="3"/>
      </w:pPr>
      <w:r w:rsidRPr="00D32B2D">
        <w:rPr>
          <w:rFonts w:hint="eastAsia"/>
        </w:rPr>
        <w:t>20.</w:t>
      </w:r>
      <w:r w:rsidR="005F2C2E">
        <w:rPr>
          <w:rFonts w:hint="eastAsia"/>
        </w:rPr>
        <w:t xml:space="preserve"> </w:t>
      </w:r>
      <w:hyperlink r:id="rId38" w:history="1">
        <w:r w:rsidR="005F2C2E" w:rsidRPr="008414C8">
          <w:rPr>
            <w:rStyle w:val="a3"/>
            <w:rFonts w:ascii="Arial Unicode MS" w:hAnsi="Arial Unicode MS" w:hint="eastAsia"/>
          </w:rPr>
          <w:t>專利法</w:t>
        </w:r>
      </w:hyperlink>
      <w:r w:rsidRPr="00D32B2D">
        <w:rPr>
          <w:rFonts w:hint="eastAsia"/>
        </w:rPr>
        <w:t>關於衍生設計專利權的保護及處分的規定，下列敘述何者錯誤？答案顯示</w:t>
      </w:r>
      <w:r w:rsidRPr="00D32B2D">
        <w:rPr>
          <w:rFonts w:hint="eastAsia"/>
        </w:rPr>
        <w:t>:</w:t>
      </w:r>
      <w:r w:rsidRPr="00D32B2D">
        <w:rPr>
          <w:rFonts w:hint="eastAsia"/>
        </w:rPr>
        <w:t>【</w:t>
      </w:r>
      <w:r w:rsidRPr="00D32B2D">
        <w:rPr>
          <w:rFonts w:hint="eastAsia"/>
        </w:rPr>
        <w:t>C</w:t>
      </w:r>
      <w:r w:rsidRPr="00D32B2D">
        <w:rPr>
          <w:rFonts w:hint="eastAsia"/>
        </w:rPr>
        <w:t>】</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A</w:t>
      </w:r>
      <w:r w:rsidRPr="00D32B2D">
        <w:rPr>
          <w:rFonts w:ascii="Arial Unicode MS" w:hAnsi="Arial Unicode MS" w:hint="eastAsia"/>
        </w:rPr>
        <w:t>）衍生設計專利權期限與原設計專利權期限同時屆滿</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B</w:t>
      </w:r>
      <w:r w:rsidRPr="00D32B2D">
        <w:rPr>
          <w:rFonts w:ascii="Arial Unicode MS" w:hAnsi="Arial Unicode MS" w:hint="eastAsia"/>
        </w:rPr>
        <w:t>）衍生設計專利權得單獨主張，且及於近似之範圍</w:t>
      </w:r>
    </w:p>
    <w:p w:rsidR="009723C1" w:rsidRPr="00D32B2D"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C</w:t>
      </w:r>
      <w:r w:rsidRPr="00D32B2D">
        <w:rPr>
          <w:rFonts w:ascii="Arial Unicode MS" w:hAnsi="Arial Unicode MS" w:hint="eastAsia"/>
        </w:rPr>
        <w:t>）衍生設計專利權，不得與其原設計專利權一併讓與、信託、繼承、授權或設定質權</w:t>
      </w:r>
    </w:p>
    <w:p w:rsidR="009723C1" w:rsidRDefault="009723C1" w:rsidP="009723C1">
      <w:pPr>
        <w:ind w:left="142"/>
        <w:jc w:val="both"/>
        <w:rPr>
          <w:rFonts w:ascii="Arial Unicode MS" w:hAnsi="Arial Unicode MS"/>
        </w:rPr>
      </w:pPr>
      <w:r w:rsidRPr="00D32B2D">
        <w:rPr>
          <w:rFonts w:ascii="Arial Unicode MS" w:hAnsi="Arial Unicode MS" w:hint="eastAsia"/>
        </w:rPr>
        <w:t>（</w:t>
      </w:r>
      <w:r w:rsidRPr="00D32B2D">
        <w:rPr>
          <w:rFonts w:ascii="Arial Unicode MS" w:hAnsi="Arial Unicode MS" w:hint="eastAsia"/>
        </w:rPr>
        <w:t>D</w:t>
      </w:r>
      <w:r w:rsidRPr="00D32B2D">
        <w:rPr>
          <w:rFonts w:ascii="Arial Unicode MS" w:hAnsi="Arial Unicode MS" w:hint="eastAsia"/>
        </w:rPr>
        <w:t>）原設計專利權依</w:t>
      </w:r>
      <w:hyperlink r:id="rId39" w:history="1">
        <w:r w:rsidR="005F2C2E" w:rsidRPr="008414C8">
          <w:rPr>
            <w:rStyle w:val="a3"/>
            <w:rFonts w:ascii="Arial Unicode MS" w:hAnsi="Arial Unicode MS" w:hint="eastAsia"/>
          </w:rPr>
          <w:t>專利法</w:t>
        </w:r>
      </w:hyperlink>
      <w:r w:rsidRPr="00D32B2D">
        <w:rPr>
          <w:rFonts w:ascii="Arial Unicode MS" w:hAnsi="Arial Unicode MS" w:hint="eastAsia"/>
        </w:rPr>
        <w:t>已當然消滅或撤銷確定，其衍生設計專利權有二以上仍存續者，不得單獨讓與、信託、繼承、授權或設定質權</w:t>
      </w:r>
    </w:p>
    <w:p w:rsidR="00F55EFF" w:rsidRDefault="00F55EFF" w:rsidP="009723C1">
      <w:pPr>
        <w:ind w:left="142"/>
        <w:jc w:val="both"/>
        <w:rPr>
          <w:rFonts w:ascii="Arial Unicode MS" w:hAnsi="Arial Unicode MS"/>
        </w:rPr>
      </w:pPr>
    </w:p>
    <w:p w:rsidR="00F55EFF" w:rsidRDefault="00F55EFF" w:rsidP="009723C1">
      <w:pPr>
        <w:ind w:left="142"/>
        <w:jc w:val="both"/>
        <w:rPr>
          <w:rFonts w:ascii="Arial Unicode MS" w:hAnsi="Arial Unicode MS"/>
        </w:rPr>
      </w:pPr>
    </w:p>
    <w:sectPr w:rsidR="00F55EFF">
      <w:footerReference w:type="even" r:id="rId40"/>
      <w:footerReference w:type="default" r:id="rId41"/>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ADC" w:rsidRDefault="00890ADC">
      <w:r>
        <w:separator/>
      </w:r>
    </w:p>
  </w:endnote>
  <w:endnote w:type="continuationSeparator" w:id="0">
    <w:p w:rsidR="00890ADC" w:rsidRDefault="00890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ADC" w:rsidRDefault="00890A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90ADC" w:rsidRDefault="00890AD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0ADC" w:rsidRDefault="00890A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2B446C">
      <w:rPr>
        <w:rStyle w:val="a6"/>
        <w:noProof/>
      </w:rPr>
      <w:t>1</w:t>
    </w:r>
    <w:r>
      <w:rPr>
        <w:rStyle w:val="a6"/>
      </w:rPr>
      <w:fldChar w:fldCharType="end"/>
    </w:r>
  </w:p>
  <w:p w:rsidR="00890ADC" w:rsidRPr="00B87EA5" w:rsidRDefault="00B37861" w:rsidP="00475EEC">
    <w:pPr>
      <w:pStyle w:val="a5"/>
      <w:ind w:left="142" w:right="360"/>
      <w:jc w:val="right"/>
      <w:rPr>
        <w:rFonts w:ascii="Arial Unicode MS" w:hAnsi="Arial Unicode MS"/>
        <w:sz w:val="18"/>
      </w:rPr>
    </w:pPr>
    <w:r>
      <w:rPr>
        <w:rFonts w:ascii="Arial Unicode MS" w:hAnsi="Arial Unicode MS" w:cs="新細明體" w:hint="eastAsia"/>
        <w:sz w:val="18"/>
      </w:rPr>
      <w:t>〈〈</w:t>
    </w:r>
    <w:r w:rsidR="00AA0A30" w:rsidRPr="00AA0A30">
      <w:rPr>
        <w:rFonts w:ascii="Arial Unicode MS" w:hAnsi="Arial Unicode MS" w:hint="eastAsia"/>
        <w:sz w:val="18"/>
      </w:rPr>
      <w:t>專利法規測驗題庫</w:t>
    </w:r>
    <w:r w:rsidR="00890ADC" w:rsidRPr="00B87EA5">
      <w:rPr>
        <w:rFonts w:ascii="Arial Unicode MS" w:hAnsi="Arial Unicode MS" w:hint="eastAsia"/>
        <w:sz w:val="18"/>
      </w:rPr>
      <w:t>彙編</w:t>
    </w:r>
    <w:r>
      <w:rPr>
        <w:rFonts w:ascii="Arial Unicode MS" w:hAnsi="Arial Unicode MS" w:cs="新細明體" w:hint="eastAsia"/>
        <w:sz w:val="18"/>
      </w:rPr>
      <w:t>〉〉</w:t>
    </w:r>
    <w:r w:rsidR="00890ADC" w:rsidRPr="00B87EA5">
      <w:rPr>
        <w:rFonts w:ascii="Arial Unicode MS" w:hAnsi="Arial Unicode MS" w:hint="eastAsia"/>
        <w:sz w:val="18"/>
      </w:rPr>
      <w:t>S-link</w:t>
    </w:r>
    <w:r w:rsidR="00890ADC" w:rsidRPr="00B87EA5">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ADC" w:rsidRDefault="00890ADC">
      <w:r>
        <w:separator/>
      </w:r>
    </w:p>
  </w:footnote>
  <w:footnote w:type="continuationSeparator" w:id="0">
    <w:p w:rsidR="00890ADC" w:rsidRDefault="00890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1505"/>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djustLineHeightInTable/>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3B33"/>
    <w:rsid w:val="000004D8"/>
    <w:rsid w:val="0003451D"/>
    <w:rsid w:val="000437D7"/>
    <w:rsid w:val="00060714"/>
    <w:rsid w:val="00060A93"/>
    <w:rsid w:val="00094A4D"/>
    <w:rsid w:val="000A29CD"/>
    <w:rsid w:val="000B0081"/>
    <w:rsid w:val="000E0E90"/>
    <w:rsid w:val="000E269E"/>
    <w:rsid w:val="000F0413"/>
    <w:rsid w:val="000F27A9"/>
    <w:rsid w:val="000F56A7"/>
    <w:rsid w:val="001153A8"/>
    <w:rsid w:val="00115F70"/>
    <w:rsid w:val="00117D34"/>
    <w:rsid w:val="00133ECF"/>
    <w:rsid w:val="00140F00"/>
    <w:rsid w:val="0015159C"/>
    <w:rsid w:val="0016053E"/>
    <w:rsid w:val="0018342D"/>
    <w:rsid w:val="001C3036"/>
    <w:rsid w:val="001C3242"/>
    <w:rsid w:val="001C33D2"/>
    <w:rsid w:val="001D0CDD"/>
    <w:rsid w:val="001D120F"/>
    <w:rsid w:val="001D7895"/>
    <w:rsid w:val="001E37E9"/>
    <w:rsid w:val="001E3A34"/>
    <w:rsid w:val="00214D0A"/>
    <w:rsid w:val="0021583E"/>
    <w:rsid w:val="00230267"/>
    <w:rsid w:val="0023054C"/>
    <w:rsid w:val="002306D6"/>
    <w:rsid w:val="00236334"/>
    <w:rsid w:val="00243856"/>
    <w:rsid w:val="00245EFD"/>
    <w:rsid w:val="00257373"/>
    <w:rsid w:val="002832AA"/>
    <w:rsid w:val="002B22F9"/>
    <w:rsid w:val="002B446C"/>
    <w:rsid w:val="002C1687"/>
    <w:rsid w:val="002E3ACB"/>
    <w:rsid w:val="00310CD7"/>
    <w:rsid w:val="00333A62"/>
    <w:rsid w:val="003401F2"/>
    <w:rsid w:val="003441B0"/>
    <w:rsid w:val="00355757"/>
    <w:rsid w:val="00356011"/>
    <w:rsid w:val="00367E3F"/>
    <w:rsid w:val="003A0A04"/>
    <w:rsid w:val="003A2E33"/>
    <w:rsid w:val="003A7738"/>
    <w:rsid w:val="003B39F0"/>
    <w:rsid w:val="003D3D26"/>
    <w:rsid w:val="003E4418"/>
    <w:rsid w:val="003F3E1A"/>
    <w:rsid w:val="003F678E"/>
    <w:rsid w:val="00410411"/>
    <w:rsid w:val="00425EA6"/>
    <w:rsid w:val="00433082"/>
    <w:rsid w:val="004422CC"/>
    <w:rsid w:val="0044351B"/>
    <w:rsid w:val="00450604"/>
    <w:rsid w:val="00452C7A"/>
    <w:rsid w:val="004576DC"/>
    <w:rsid w:val="00465A26"/>
    <w:rsid w:val="004707FA"/>
    <w:rsid w:val="00474C30"/>
    <w:rsid w:val="00475EEC"/>
    <w:rsid w:val="004771F9"/>
    <w:rsid w:val="00493DB1"/>
    <w:rsid w:val="00496298"/>
    <w:rsid w:val="004A0C21"/>
    <w:rsid w:val="004B37A5"/>
    <w:rsid w:val="004B51AB"/>
    <w:rsid w:val="004D1F80"/>
    <w:rsid w:val="005264FD"/>
    <w:rsid w:val="00526EC6"/>
    <w:rsid w:val="00535E2D"/>
    <w:rsid w:val="00552FB3"/>
    <w:rsid w:val="005A48DD"/>
    <w:rsid w:val="005B5B30"/>
    <w:rsid w:val="005C7F15"/>
    <w:rsid w:val="005D4383"/>
    <w:rsid w:val="005E37FF"/>
    <w:rsid w:val="005E4203"/>
    <w:rsid w:val="005F1CDD"/>
    <w:rsid w:val="005F2C2E"/>
    <w:rsid w:val="005F48D5"/>
    <w:rsid w:val="006215D3"/>
    <w:rsid w:val="0064661E"/>
    <w:rsid w:val="006975A9"/>
    <w:rsid w:val="006B629D"/>
    <w:rsid w:val="006B645C"/>
    <w:rsid w:val="006B6B65"/>
    <w:rsid w:val="006B784C"/>
    <w:rsid w:val="006C1D74"/>
    <w:rsid w:val="006C6B50"/>
    <w:rsid w:val="006E3DCE"/>
    <w:rsid w:val="006E7F4A"/>
    <w:rsid w:val="006F1884"/>
    <w:rsid w:val="00704095"/>
    <w:rsid w:val="007356EF"/>
    <w:rsid w:val="007625A4"/>
    <w:rsid w:val="00783A67"/>
    <w:rsid w:val="00786B80"/>
    <w:rsid w:val="007A7139"/>
    <w:rsid w:val="007B3C1B"/>
    <w:rsid w:val="007C261C"/>
    <w:rsid w:val="007D7ECA"/>
    <w:rsid w:val="007E2025"/>
    <w:rsid w:val="007F130E"/>
    <w:rsid w:val="007F3ED9"/>
    <w:rsid w:val="00826FC0"/>
    <w:rsid w:val="008337EF"/>
    <w:rsid w:val="008414C8"/>
    <w:rsid w:val="00861D0D"/>
    <w:rsid w:val="00862E1F"/>
    <w:rsid w:val="00863053"/>
    <w:rsid w:val="00871034"/>
    <w:rsid w:val="0087451A"/>
    <w:rsid w:val="00884C9C"/>
    <w:rsid w:val="00887072"/>
    <w:rsid w:val="00890ADC"/>
    <w:rsid w:val="008A262C"/>
    <w:rsid w:val="008B0C81"/>
    <w:rsid w:val="008B630D"/>
    <w:rsid w:val="009143D5"/>
    <w:rsid w:val="009360F4"/>
    <w:rsid w:val="00950CF4"/>
    <w:rsid w:val="00960FCB"/>
    <w:rsid w:val="009723C1"/>
    <w:rsid w:val="00975809"/>
    <w:rsid w:val="00977890"/>
    <w:rsid w:val="0098052C"/>
    <w:rsid w:val="0098260B"/>
    <w:rsid w:val="00982F7D"/>
    <w:rsid w:val="009A2297"/>
    <w:rsid w:val="009C3B07"/>
    <w:rsid w:val="009C5B89"/>
    <w:rsid w:val="00A242CF"/>
    <w:rsid w:val="00A55A24"/>
    <w:rsid w:val="00A57622"/>
    <w:rsid w:val="00A62AE9"/>
    <w:rsid w:val="00A805A1"/>
    <w:rsid w:val="00A82817"/>
    <w:rsid w:val="00A915C8"/>
    <w:rsid w:val="00A94D2D"/>
    <w:rsid w:val="00AA0A30"/>
    <w:rsid w:val="00AA60FF"/>
    <w:rsid w:val="00AC7D94"/>
    <w:rsid w:val="00AE348A"/>
    <w:rsid w:val="00AE6559"/>
    <w:rsid w:val="00AE7FF3"/>
    <w:rsid w:val="00AF3681"/>
    <w:rsid w:val="00B13F02"/>
    <w:rsid w:val="00B2091B"/>
    <w:rsid w:val="00B238F5"/>
    <w:rsid w:val="00B343AC"/>
    <w:rsid w:val="00B36522"/>
    <w:rsid w:val="00B37861"/>
    <w:rsid w:val="00B53B33"/>
    <w:rsid w:val="00B56807"/>
    <w:rsid w:val="00B71DDC"/>
    <w:rsid w:val="00B86EC8"/>
    <w:rsid w:val="00B87EA5"/>
    <w:rsid w:val="00BA4400"/>
    <w:rsid w:val="00BA6D92"/>
    <w:rsid w:val="00BC73FD"/>
    <w:rsid w:val="00BE1F02"/>
    <w:rsid w:val="00BE3A97"/>
    <w:rsid w:val="00C00FC5"/>
    <w:rsid w:val="00C245B4"/>
    <w:rsid w:val="00C41343"/>
    <w:rsid w:val="00C43861"/>
    <w:rsid w:val="00C47EE2"/>
    <w:rsid w:val="00C5279A"/>
    <w:rsid w:val="00C74DDB"/>
    <w:rsid w:val="00C809AF"/>
    <w:rsid w:val="00C8702A"/>
    <w:rsid w:val="00CA14EC"/>
    <w:rsid w:val="00CA4AF5"/>
    <w:rsid w:val="00CA65A3"/>
    <w:rsid w:val="00CC0700"/>
    <w:rsid w:val="00CC3278"/>
    <w:rsid w:val="00CD37EA"/>
    <w:rsid w:val="00CE1B4D"/>
    <w:rsid w:val="00CE7A68"/>
    <w:rsid w:val="00CF2572"/>
    <w:rsid w:val="00CF34FF"/>
    <w:rsid w:val="00CF6012"/>
    <w:rsid w:val="00CF6205"/>
    <w:rsid w:val="00CF7C61"/>
    <w:rsid w:val="00D24B69"/>
    <w:rsid w:val="00D30D09"/>
    <w:rsid w:val="00D4341E"/>
    <w:rsid w:val="00D70905"/>
    <w:rsid w:val="00D75E60"/>
    <w:rsid w:val="00D76EF7"/>
    <w:rsid w:val="00D777FB"/>
    <w:rsid w:val="00D91814"/>
    <w:rsid w:val="00DB4C6C"/>
    <w:rsid w:val="00DD134E"/>
    <w:rsid w:val="00DD27F5"/>
    <w:rsid w:val="00DF4986"/>
    <w:rsid w:val="00E05D50"/>
    <w:rsid w:val="00E16634"/>
    <w:rsid w:val="00E237CB"/>
    <w:rsid w:val="00E2495A"/>
    <w:rsid w:val="00E24B8C"/>
    <w:rsid w:val="00E519A8"/>
    <w:rsid w:val="00E54F25"/>
    <w:rsid w:val="00E6483B"/>
    <w:rsid w:val="00E662FF"/>
    <w:rsid w:val="00E72DA8"/>
    <w:rsid w:val="00E83576"/>
    <w:rsid w:val="00E9796B"/>
    <w:rsid w:val="00EA2E25"/>
    <w:rsid w:val="00EA5ED2"/>
    <w:rsid w:val="00EC3263"/>
    <w:rsid w:val="00F10063"/>
    <w:rsid w:val="00F1314C"/>
    <w:rsid w:val="00F21050"/>
    <w:rsid w:val="00F24702"/>
    <w:rsid w:val="00F24C01"/>
    <w:rsid w:val="00F26E88"/>
    <w:rsid w:val="00F27F59"/>
    <w:rsid w:val="00F300DB"/>
    <w:rsid w:val="00F34DF6"/>
    <w:rsid w:val="00F46875"/>
    <w:rsid w:val="00F55EFF"/>
    <w:rsid w:val="00F679EA"/>
    <w:rsid w:val="00F760A2"/>
    <w:rsid w:val="00F8158C"/>
    <w:rsid w:val="00F866A4"/>
    <w:rsid w:val="00F86BB7"/>
    <w:rsid w:val="00F92391"/>
    <w:rsid w:val="00F97324"/>
    <w:rsid w:val="00FA25CE"/>
    <w:rsid w:val="00FC74A1"/>
    <w:rsid w:val="00FD7467"/>
    <w:rsid w:val="00FF6A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5F1CDD"/>
    <w:pPr>
      <w:keepNext/>
      <w:adjustRightInd w:val="0"/>
      <w:snapToGrid w:val="0"/>
      <w:spacing w:before="100" w:beforeAutospacing="1" w:after="100" w:afterAutospacing="1"/>
      <w:outlineLvl w:val="0"/>
    </w:pPr>
    <w:rPr>
      <w:rFonts w:ascii="Arial Unicode MS" w:hAnsi="Arial Unicode MS" w:cs="Arial Unicode MS"/>
      <w:b/>
      <w:bCs/>
      <w:color w:val="333399"/>
      <w:szCs w:val="20"/>
    </w:rPr>
  </w:style>
  <w:style w:type="paragraph" w:styleId="2">
    <w:name w:val="heading 2"/>
    <w:basedOn w:val="a"/>
    <w:next w:val="a"/>
    <w:link w:val="20"/>
    <w:autoRedefine/>
    <w:qFormat/>
    <w:rsid w:val="00B87EA5"/>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link w:val="30"/>
    <w:qFormat/>
    <w:rsid w:val="001D120F"/>
    <w:pPr>
      <w:widowControl/>
      <w:adjustRightInd w:val="0"/>
      <w:snapToGrid w:val="0"/>
      <w:ind w:leftChars="71" w:left="142"/>
      <w:jc w:val="both"/>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1">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10">
    <w:name w:val="標題 1 字元"/>
    <w:link w:val="1"/>
    <w:rsid w:val="005F1CDD"/>
    <w:rPr>
      <w:rFonts w:ascii="Arial Unicode MS" w:hAnsi="Arial Unicode MS" w:cs="Arial Unicode MS"/>
      <w:b/>
      <w:bCs/>
      <w:color w:val="333399"/>
      <w:kern w:val="2"/>
    </w:rPr>
  </w:style>
  <w:style w:type="character" w:customStyle="1" w:styleId="20">
    <w:name w:val="標題 2 字元"/>
    <w:link w:val="2"/>
    <w:rsid w:val="009723C1"/>
    <w:rPr>
      <w:rFonts w:ascii="Arial Unicode MS" w:hAnsi="Arial Unicode MS" w:cs="Arial Unicode MS"/>
      <w:b/>
      <w:bCs/>
      <w:color w:val="990000"/>
      <w:kern w:val="2"/>
    </w:rPr>
  </w:style>
  <w:style w:type="character" w:customStyle="1" w:styleId="30">
    <w:name w:val="標題 3 字元"/>
    <w:link w:val="3"/>
    <w:rsid w:val="001D120F"/>
    <w:rPr>
      <w:rFonts w:ascii="Arial Unicode MS" w:hAnsi="Arial Unicode MS" w:cs="Arial Unicode MS"/>
      <w:bCs/>
      <w:color w:val="990000"/>
      <w:kern w:val="2"/>
      <w:szCs w:val="27"/>
    </w:rPr>
  </w:style>
  <w:style w:type="character" w:customStyle="1" w:styleId="Hyperlink858D7CFB-ED40-4347-BF05-701D383B685F">
    <w:name w:val="Hyperlink{858D7CFB-ED40-4347-BF05-701D383B685F}"/>
    <w:rsid w:val="00890ADC"/>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2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2.docx" TargetMode="External"/><Relationship Id="rId26" Type="http://schemas.openxmlformats.org/officeDocument/2006/relationships/hyperlink" Target="..\law\&#33879;&#20316;&#27402;&#27861;.docx" TargetMode="External"/><Relationship Id="rId39" Type="http://schemas.openxmlformats.org/officeDocument/2006/relationships/hyperlink" Target="..\law\&#23560;&#21033;&#27861;.docx" TargetMode="External"/><Relationship Id="rId3" Type="http://schemas.openxmlformats.org/officeDocument/2006/relationships/settings" Target="settings.xml"/><Relationship Id="rId21" Type="http://schemas.openxmlformats.org/officeDocument/2006/relationships/hyperlink" Target="..\law8\23&#23560;&#21033;&#27861;&#35215;&#30003;&#35542;&#38988;&#24235;.docx" TargetMode="External"/><Relationship Id="rId34" Type="http://schemas.openxmlformats.org/officeDocument/2006/relationships/hyperlink" Target="..\law\&#27665;&#27861;.docx" TargetMode="External"/><Relationship Id="rId42"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law8\23&#23560;&#21033;&#27861;&#35215;&#28204;&#39511;&#38988;&#24235;.docx"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2\&#33287;&#36031;&#26131;&#26377;&#38364;&#20043;&#26234;&#24935;&#36001;&#29986;&#27402;&#21332;&#23450;.docx" TargetMode="External"/><Relationship Id="rId33" Type="http://schemas.openxmlformats.org/officeDocument/2006/relationships/hyperlink" Target="..\law\&#23560;&#21033;&#27861;.docx" TargetMode="External"/><Relationship Id="rId38" Type="http://schemas.openxmlformats.org/officeDocument/2006/relationships/hyperlink" Target="..\law\&#23560;&#21033;&#27861;.docx" TargetMode="External"/><Relationship Id="rId2" Type="http://schemas.openxmlformats.org/officeDocument/2006/relationships/styles" Target="styles.xml"/><Relationship Id="rId16" Type="http://schemas.openxmlformats.org/officeDocument/2006/relationships/hyperlink" Target="../S-link&#27511;&#24180;&#38988;&#24235;&#24409;&#32232;&#32034;&#24341;123.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23560;&#21033;&#27861;.docx" TargetMode="External"/><Relationship Id="rId4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33287;&#36031;&#26131;&#26377;&#38364;&#20043;&#26234;&#24935;&#36001;&#29986;&#27402;&#21332;&#23450;.docx" TargetMode="External"/><Relationship Id="rId32" Type="http://schemas.openxmlformats.org/officeDocument/2006/relationships/hyperlink" Target="..\law\&#26234;&#24935;&#36001;&#29986;&#26696;&#20214;&#23529;&#29702;&#27861;.docx" TargetMode="External"/><Relationship Id="rId37" Type="http://schemas.openxmlformats.org/officeDocument/2006/relationships/hyperlink" Target="..\law\&#23560;&#21033;&#27861;.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23&#23560;&#21033;&#27861;&#35215;&#28204;&#39511;&#38988;&#24235;.docx" TargetMode="External"/><Relationship Id="rId23" Type="http://schemas.openxmlformats.org/officeDocument/2006/relationships/hyperlink" Target="..\law\&#23560;&#21033;&#27861;.docx" TargetMode="External"/><Relationship Id="rId28" Type="http://schemas.openxmlformats.org/officeDocument/2006/relationships/hyperlink" Target="..\law\&#23560;&#21033;&#27861;.docx" TargetMode="External"/><Relationship Id="rId36" Type="http://schemas.openxmlformats.org/officeDocument/2006/relationships/hyperlink" Target="..\law\&#23560;&#21033;&#27861;.docx" TargetMode="External"/><Relationship Id="rId10" Type="http://schemas.openxmlformats.org/officeDocument/2006/relationships/hyperlink" Target="..\law8\23&#23560;&#21033;&#27861;&#35215;&#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3560;&#21033;&#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23560;&#21033;&#27861;&#35215;&#30003;&#35542;&#38988;&#24235;.docx" TargetMode="External"/><Relationship Id="rId22" Type="http://schemas.openxmlformats.org/officeDocument/2006/relationships/hyperlink" Target="..\law2\&#33287;&#36031;&#26131;&#26377;&#38364;&#20043;&#26234;&#24935;&#36001;&#29986;&#27402;&#21332;&#23450;.docx" TargetMode="External"/><Relationship Id="rId27" Type="http://schemas.openxmlformats.org/officeDocument/2006/relationships/hyperlink" Target="..\law\&#23560;&#21033;&#27861;.docx" TargetMode="External"/><Relationship Id="rId30" Type="http://schemas.openxmlformats.org/officeDocument/2006/relationships/hyperlink" Target="..\law\&#23560;&#21033;&#27861;.docx" TargetMode="External"/><Relationship Id="rId35" Type="http://schemas.openxmlformats.org/officeDocument/2006/relationships/hyperlink" Target="..\law\&#23560;&#21033;&#27861;.docx"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Links>
    <vt:vector size="924" baseType="variant">
      <vt:variant>
        <vt:i4>2949124</vt:i4>
      </vt:variant>
      <vt:variant>
        <vt:i4>459</vt:i4>
      </vt:variant>
      <vt:variant>
        <vt:i4>0</vt:i4>
      </vt:variant>
      <vt:variant>
        <vt:i4>5</vt:i4>
      </vt:variant>
      <vt:variant>
        <vt:lpwstr>mailto:anita399646@hotmail.com</vt:lpwstr>
      </vt:variant>
      <vt:variant>
        <vt:lpwstr/>
      </vt:variant>
      <vt:variant>
        <vt:i4>7274612</vt:i4>
      </vt:variant>
      <vt:variant>
        <vt:i4>455</vt:i4>
      </vt:variant>
      <vt:variant>
        <vt:i4>0</vt:i4>
      </vt:variant>
      <vt:variant>
        <vt:i4>5</vt:i4>
      </vt:variant>
      <vt:variant>
        <vt:lpwstr/>
      </vt:variant>
      <vt:variant>
        <vt:lpwstr>top</vt:lpwstr>
      </vt:variant>
      <vt:variant>
        <vt:i4>7274612</vt:i4>
      </vt:variant>
      <vt:variant>
        <vt:i4>453</vt:i4>
      </vt:variant>
      <vt:variant>
        <vt:i4>0</vt:i4>
      </vt:variant>
      <vt:variant>
        <vt:i4>5</vt:i4>
      </vt:variant>
      <vt:variant>
        <vt:lpwstr/>
      </vt:variant>
      <vt:variant>
        <vt:lpwstr>top</vt:lpwstr>
      </vt:variant>
      <vt:variant>
        <vt:i4>820990503</vt:i4>
      </vt:variant>
      <vt:variant>
        <vt:i4>450</vt:i4>
      </vt:variant>
      <vt:variant>
        <vt:i4>0</vt:i4>
      </vt:variant>
      <vt:variant>
        <vt:i4>5</vt:i4>
      </vt:variant>
      <vt:variant>
        <vt:lpwstr>../law/專利法.doc</vt:lpwstr>
      </vt:variant>
      <vt:variant>
        <vt:lpwstr/>
      </vt:variant>
      <vt:variant>
        <vt:i4>820990503</vt:i4>
      </vt:variant>
      <vt:variant>
        <vt:i4>447</vt:i4>
      </vt:variant>
      <vt:variant>
        <vt:i4>0</vt:i4>
      </vt:variant>
      <vt:variant>
        <vt:i4>5</vt:i4>
      </vt:variant>
      <vt:variant>
        <vt:lpwstr>../law/專利法.doc</vt:lpwstr>
      </vt:variant>
      <vt:variant>
        <vt:lpwstr/>
      </vt:variant>
      <vt:variant>
        <vt:i4>1258285793</vt:i4>
      </vt:variant>
      <vt:variant>
        <vt:i4>444</vt:i4>
      </vt:variant>
      <vt:variant>
        <vt:i4>0</vt:i4>
      </vt:variant>
      <vt:variant>
        <vt:i4>5</vt:i4>
      </vt:variant>
      <vt:variant>
        <vt:lpwstr>../law3/專利法施行細則.doc</vt:lpwstr>
      </vt:variant>
      <vt:variant>
        <vt:lpwstr/>
      </vt:variant>
      <vt:variant>
        <vt:i4>820990503</vt:i4>
      </vt:variant>
      <vt:variant>
        <vt:i4>441</vt:i4>
      </vt:variant>
      <vt:variant>
        <vt:i4>0</vt:i4>
      </vt:variant>
      <vt:variant>
        <vt:i4>5</vt:i4>
      </vt:variant>
      <vt:variant>
        <vt:lpwstr>../law/專利法.doc</vt:lpwstr>
      </vt:variant>
      <vt:variant>
        <vt:lpwstr/>
      </vt:variant>
      <vt:variant>
        <vt:i4>820990503</vt:i4>
      </vt:variant>
      <vt:variant>
        <vt:i4>438</vt:i4>
      </vt:variant>
      <vt:variant>
        <vt:i4>0</vt:i4>
      </vt:variant>
      <vt:variant>
        <vt:i4>5</vt:i4>
      </vt:variant>
      <vt:variant>
        <vt:lpwstr>../law/專利法.doc</vt:lpwstr>
      </vt:variant>
      <vt:variant>
        <vt:lpwstr/>
      </vt:variant>
      <vt:variant>
        <vt:i4>7274612</vt:i4>
      </vt:variant>
      <vt:variant>
        <vt:i4>435</vt:i4>
      </vt:variant>
      <vt:variant>
        <vt:i4>0</vt:i4>
      </vt:variant>
      <vt:variant>
        <vt:i4>5</vt:i4>
      </vt:variant>
      <vt:variant>
        <vt:lpwstr/>
      </vt:variant>
      <vt:variant>
        <vt:lpwstr>top</vt:lpwstr>
      </vt:variant>
      <vt:variant>
        <vt:i4>3145825</vt:i4>
      </vt:variant>
      <vt:variant>
        <vt:i4>432</vt:i4>
      </vt:variant>
      <vt:variant>
        <vt:i4>0</vt:i4>
      </vt:variant>
      <vt:variant>
        <vt:i4>5</vt:i4>
      </vt:variant>
      <vt:variant>
        <vt:lpwstr/>
      </vt:variant>
      <vt:variant>
        <vt:lpwstr>a02</vt:lpwstr>
      </vt:variant>
      <vt:variant>
        <vt:i4>819810885</vt:i4>
      </vt:variant>
      <vt:variant>
        <vt:i4>429</vt:i4>
      </vt:variant>
      <vt:variant>
        <vt:i4>0</vt:i4>
      </vt:variant>
      <vt:variant>
        <vt:i4>5</vt:i4>
      </vt:variant>
      <vt:variant>
        <vt:lpwstr>../law/專利法.doc</vt:lpwstr>
      </vt:variant>
      <vt:variant>
        <vt:lpwstr>b24</vt:lpwstr>
      </vt:variant>
      <vt:variant>
        <vt:i4>-491279435</vt:i4>
      </vt:variant>
      <vt:variant>
        <vt:i4>426</vt:i4>
      </vt:variant>
      <vt:variant>
        <vt:i4>0</vt:i4>
      </vt:variant>
      <vt:variant>
        <vt:i4>5</vt:i4>
      </vt:variant>
      <vt:variant>
        <vt:lpwstr>../law2/與貿易有關之智慧財產權協定.doc</vt:lpwstr>
      </vt:variant>
      <vt:variant>
        <vt:lpwstr/>
      </vt:variant>
      <vt:variant>
        <vt:i4>1791454097</vt:i4>
      </vt:variant>
      <vt:variant>
        <vt:i4>423</vt:i4>
      </vt:variant>
      <vt:variant>
        <vt:i4>0</vt:i4>
      </vt:variant>
      <vt:variant>
        <vt:i4>5</vt:i4>
      </vt:variant>
      <vt:variant>
        <vt:lpwstr>../law2/保護工業產權巴黎公約.doc</vt:lpwstr>
      </vt:variant>
      <vt:variant>
        <vt:lpwstr/>
      </vt:variant>
      <vt:variant>
        <vt:i4>1258285793</vt:i4>
      </vt:variant>
      <vt:variant>
        <vt:i4>420</vt:i4>
      </vt:variant>
      <vt:variant>
        <vt:i4>0</vt:i4>
      </vt:variant>
      <vt:variant>
        <vt:i4>5</vt:i4>
      </vt:variant>
      <vt:variant>
        <vt:lpwstr>../law3/專利法施行細則.doc</vt:lpwstr>
      </vt:variant>
      <vt:variant>
        <vt:lpwstr/>
      </vt:variant>
      <vt:variant>
        <vt:i4>820990503</vt:i4>
      </vt:variant>
      <vt:variant>
        <vt:i4>417</vt:i4>
      </vt:variant>
      <vt:variant>
        <vt:i4>0</vt:i4>
      </vt:variant>
      <vt:variant>
        <vt:i4>5</vt:i4>
      </vt:variant>
      <vt:variant>
        <vt:lpwstr>../law/專利法.doc</vt:lpwstr>
      </vt:variant>
      <vt:variant>
        <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a01</vt:lpwstr>
      </vt:variant>
      <vt:variant>
        <vt:i4>820990503</vt:i4>
      </vt:variant>
      <vt:variant>
        <vt:i4>408</vt:i4>
      </vt:variant>
      <vt:variant>
        <vt:i4>0</vt:i4>
      </vt:variant>
      <vt:variant>
        <vt:i4>5</vt:i4>
      </vt:variant>
      <vt:variant>
        <vt:lpwstr>../law/專利法.doc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a03</vt:lpwstr>
      </vt:variant>
      <vt:variant>
        <vt:i4>1258285793</vt:i4>
      </vt:variant>
      <vt:variant>
        <vt:i4>399</vt:i4>
      </vt:variant>
      <vt:variant>
        <vt:i4>0</vt:i4>
      </vt:variant>
      <vt:variant>
        <vt:i4>5</vt:i4>
      </vt:variant>
      <vt:variant>
        <vt:lpwstr>../law3/專利法施行細則.doc</vt:lpwstr>
      </vt:variant>
      <vt:variant>
        <vt:lpwstr/>
      </vt:variant>
      <vt:variant>
        <vt:i4>820990503</vt:i4>
      </vt:variant>
      <vt:variant>
        <vt:i4>396</vt:i4>
      </vt:variant>
      <vt:variant>
        <vt:i4>0</vt:i4>
      </vt:variant>
      <vt:variant>
        <vt:i4>5</vt:i4>
      </vt:variant>
      <vt:variant>
        <vt:lpwstr>../law/專利法.doc</vt:lpwstr>
      </vt:variant>
      <vt:variant>
        <vt:lpwstr/>
      </vt:variant>
      <vt:variant>
        <vt:i4>-491279435</vt:i4>
      </vt:variant>
      <vt:variant>
        <vt:i4>393</vt:i4>
      </vt:variant>
      <vt:variant>
        <vt:i4>0</vt:i4>
      </vt:variant>
      <vt:variant>
        <vt:i4>5</vt:i4>
      </vt:variant>
      <vt:variant>
        <vt:lpwstr>../law2/與貿易有關之智慧財產權協定.doc</vt:lpwstr>
      </vt:variant>
      <vt:variant>
        <vt:lpwstr/>
      </vt:variant>
      <vt:variant>
        <vt:i4>7274612</vt:i4>
      </vt:variant>
      <vt:variant>
        <vt:i4>390</vt:i4>
      </vt:variant>
      <vt:variant>
        <vt:i4>0</vt:i4>
      </vt:variant>
      <vt:variant>
        <vt:i4>5</vt:i4>
      </vt:variant>
      <vt:variant>
        <vt:lpwstr/>
      </vt:variant>
      <vt:variant>
        <vt:lpwstr>top</vt:lpwstr>
      </vt:variant>
      <vt:variant>
        <vt:i4>3145825</vt:i4>
      </vt:variant>
      <vt:variant>
        <vt:i4>387</vt:i4>
      </vt:variant>
      <vt:variant>
        <vt:i4>0</vt:i4>
      </vt:variant>
      <vt:variant>
        <vt:i4>5</vt:i4>
      </vt:variant>
      <vt:variant>
        <vt:lpwstr/>
      </vt:variant>
      <vt:variant>
        <vt:lpwstr>a03</vt:lpwstr>
      </vt:variant>
      <vt:variant>
        <vt:i4>820990503</vt:i4>
      </vt:variant>
      <vt:variant>
        <vt:i4>384</vt:i4>
      </vt:variant>
      <vt:variant>
        <vt:i4>0</vt:i4>
      </vt:variant>
      <vt:variant>
        <vt:i4>5</vt:i4>
      </vt:variant>
      <vt:variant>
        <vt:lpwstr>../law/專利法.doc</vt:lpwstr>
      </vt:variant>
      <vt:variant>
        <vt:lpwstr/>
      </vt:variant>
      <vt:variant>
        <vt:i4>1791454097</vt:i4>
      </vt:variant>
      <vt:variant>
        <vt:i4>381</vt:i4>
      </vt:variant>
      <vt:variant>
        <vt:i4>0</vt:i4>
      </vt:variant>
      <vt:variant>
        <vt:i4>5</vt:i4>
      </vt:variant>
      <vt:variant>
        <vt:lpwstr>../law2/保護工業產權巴黎公約.doc</vt:lpwstr>
      </vt:variant>
      <vt:variant>
        <vt:lpwstr/>
      </vt:variant>
      <vt:variant>
        <vt:i4>1791454097</vt:i4>
      </vt:variant>
      <vt:variant>
        <vt:i4>378</vt:i4>
      </vt:variant>
      <vt:variant>
        <vt:i4>0</vt:i4>
      </vt:variant>
      <vt:variant>
        <vt:i4>5</vt:i4>
      </vt:variant>
      <vt:variant>
        <vt:lpwstr>../law2/保護工業產權巴黎公約.doc</vt:lpwstr>
      </vt:variant>
      <vt:variant>
        <vt:lpwstr/>
      </vt:variant>
      <vt:variant>
        <vt:i4>820990503</vt:i4>
      </vt:variant>
      <vt:variant>
        <vt:i4>375</vt:i4>
      </vt:variant>
      <vt:variant>
        <vt:i4>0</vt:i4>
      </vt:variant>
      <vt:variant>
        <vt:i4>5</vt:i4>
      </vt:variant>
      <vt:variant>
        <vt:lpwstr>../law/專利法.doc</vt:lpwstr>
      </vt:variant>
      <vt:variant>
        <vt:lpwstr/>
      </vt:variant>
      <vt:variant>
        <vt:i4>820990503</vt:i4>
      </vt:variant>
      <vt:variant>
        <vt:i4>372</vt:i4>
      </vt:variant>
      <vt:variant>
        <vt:i4>0</vt:i4>
      </vt:variant>
      <vt:variant>
        <vt:i4>5</vt:i4>
      </vt:variant>
      <vt:variant>
        <vt:lpwstr>../law/專利法.doc</vt:lpwstr>
      </vt:variant>
      <vt:variant>
        <vt:lpwstr/>
      </vt:variant>
      <vt:variant>
        <vt:i4>819810885</vt:i4>
      </vt:variant>
      <vt:variant>
        <vt:i4>369</vt:i4>
      </vt:variant>
      <vt:variant>
        <vt:i4>0</vt:i4>
      </vt:variant>
      <vt:variant>
        <vt:i4>5</vt:i4>
      </vt:variant>
      <vt:variant>
        <vt:lpwstr>../law/專利法.doc</vt:lpwstr>
      </vt:variant>
      <vt:variant>
        <vt:lpwstr>b26</vt:lpwstr>
      </vt:variant>
      <vt:variant>
        <vt:i4>819810885</vt:i4>
      </vt:variant>
      <vt:variant>
        <vt:i4>366</vt:i4>
      </vt:variant>
      <vt:variant>
        <vt:i4>0</vt:i4>
      </vt:variant>
      <vt:variant>
        <vt:i4>5</vt:i4>
      </vt:variant>
      <vt:variant>
        <vt:lpwstr>../law/專利法.doc</vt:lpwstr>
      </vt:variant>
      <vt:variant>
        <vt:lpwstr>b22</vt:lpwstr>
      </vt:variant>
      <vt:variant>
        <vt:i4>820990503</vt:i4>
      </vt:variant>
      <vt:variant>
        <vt:i4>363</vt:i4>
      </vt:variant>
      <vt:variant>
        <vt:i4>0</vt:i4>
      </vt:variant>
      <vt:variant>
        <vt:i4>5</vt:i4>
      </vt:variant>
      <vt:variant>
        <vt:lpwstr>../law/專利法.doc</vt:lpwstr>
      </vt:variant>
      <vt:variant>
        <vt:lpwstr/>
      </vt:variant>
      <vt:variant>
        <vt:i4>7274612</vt:i4>
      </vt:variant>
      <vt:variant>
        <vt:i4>360</vt:i4>
      </vt:variant>
      <vt:variant>
        <vt:i4>0</vt:i4>
      </vt:variant>
      <vt:variant>
        <vt:i4>5</vt:i4>
      </vt:variant>
      <vt:variant>
        <vt:lpwstr/>
      </vt:variant>
      <vt:variant>
        <vt:lpwstr>top</vt:lpwstr>
      </vt:variant>
      <vt:variant>
        <vt:i4>3145825</vt:i4>
      </vt:variant>
      <vt:variant>
        <vt:i4>357</vt:i4>
      </vt:variant>
      <vt:variant>
        <vt:i4>0</vt:i4>
      </vt:variant>
      <vt:variant>
        <vt:i4>5</vt:i4>
      </vt:variant>
      <vt:variant>
        <vt:lpwstr/>
      </vt:variant>
      <vt:variant>
        <vt:lpwstr>a03</vt:lpwstr>
      </vt:variant>
      <vt:variant>
        <vt:i4>819810885</vt:i4>
      </vt:variant>
      <vt:variant>
        <vt:i4>354</vt:i4>
      </vt:variant>
      <vt:variant>
        <vt:i4>0</vt:i4>
      </vt:variant>
      <vt:variant>
        <vt:i4>5</vt:i4>
      </vt:variant>
      <vt:variant>
        <vt:lpwstr>../law/專利法.doc</vt:lpwstr>
      </vt:variant>
      <vt:variant>
        <vt:lpwstr>b26</vt:lpwstr>
      </vt:variant>
      <vt:variant>
        <vt:i4>-491279435</vt:i4>
      </vt:variant>
      <vt:variant>
        <vt:i4>351</vt:i4>
      </vt:variant>
      <vt:variant>
        <vt:i4>0</vt:i4>
      </vt:variant>
      <vt:variant>
        <vt:i4>5</vt:i4>
      </vt:variant>
      <vt:variant>
        <vt:lpwstr>../law2/與貿易有關之智慧財產權協定.doc</vt:lpwstr>
      </vt:variant>
      <vt:variant>
        <vt:lpwstr/>
      </vt:variant>
      <vt:variant>
        <vt:i4>1791454097</vt:i4>
      </vt:variant>
      <vt:variant>
        <vt:i4>348</vt:i4>
      </vt:variant>
      <vt:variant>
        <vt:i4>0</vt:i4>
      </vt:variant>
      <vt:variant>
        <vt:i4>5</vt:i4>
      </vt:variant>
      <vt:variant>
        <vt:lpwstr>../law2/保護工業產權巴黎公約.doc</vt:lpwstr>
      </vt:variant>
      <vt:variant>
        <vt:lpwstr/>
      </vt:variant>
      <vt:variant>
        <vt:i4>1258285793</vt:i4>
      </vt:variant>
      <vt:variant>
        <vt:i4>345</vt:i4>
      </vt:variant>
      <vt:variant>
        <vt:i4>0</vt:i4>
      </vt:variant>
      <vt:variant>
        <vt:i4>5</vt:i4>
      </vt:variant>
      <vt:variant>
        <vt:lpwstr>../law3/專利法施行細則.doc</vt:lpwstr>
      </vt:variant>
      <vt:variant>
        <vt:lpwstr/>
      </vt:variant>
      <vt:variant>
        <vt:i4>820990503</vt:i4>
      </vt:variant>
      <vt:variant>
        <vt:i4>342</vt:i4>
      </vt:variant>
      <vt:variant>
        <vt:i4>0</vt:i4>
      </vt:variant>
      <vt:variant>
        <vt:i4>5</vt:i4>
      </vt:variant>
      <vt:variant>
        <vt:lpwstr>../law/專利法.doc</vt:lpwstr>
      </vt:variant>
      <vt:variant>
        <vt:lpwstr/>
      </vt:variant>
      <vt:variant>
        <vt:i4>7274612</vt:i4>
      </vt:variant>
      <vt:variant>
        <vt:i4>339</vt:i4>
      </vt:variant>
      <vt:variant>
        <vt:i4>0</vt:i4>
      </vt:variant>
      <vt:variant>
        <vt:i4>5</vt:i4>
      </vt:variant>
      <vt:variant>
        <vt:lpwstr/>
      </vt:variant>
      <vt:variant>
        <vt:lpwstr>top</vt:lpwstr>
      </vt:variant>
      <vt:variant>
        <vt:i4>3145825</vt:i4>
      </vt:variant>
      <vt:variant>
        <vt:i4>336</vt:i4>
      </vt:variant>
      <vt:variant>
        <vt:i4>0</vt:i4>
      </vt:variant>
      <vt:variant>
        <vt:i4>5</vt:i4>
      </vt:variant>
      <vt:variant>
        <vt:lpwstr/>
      </vt:variant>
      <vt:variant>
        <vt:lpwstr>a02</vt:lpwstr>
      </vt:variant>
      <vt:variant>
        <vt:i4>820990503</vt:i4>
      </vt:variant>
      <vt:variant>
        <vt:i4>333</vt:i4>
      </vt:variant>
      <vt:variant>
        <vt:i4>0</vt:i4>
      </vt:variant>
      <vt:variant>
        <vt:i4>5</vt:i4>
      </vt:variant>
      <vt:variant>
        <vt:lpwstr>../law/專利法.doc</vt:lpwstr>
      </vt:variant>
      <vt:variant>
        <vt:lpwstr/>
      </vt:variant>
      <vt:variant>
        <vt:i4>1791454097</vt:i4>
      </vt:variant>
      <vt:variant>
        <vt:i4>330</vt:i4>
      </vt:variant>
      <vt:variant>
        <vt:i4>0</vt:i4>
      </vt:variant>
      <vt:variant>
        <vt:i4>5</vt:i4>
      </vt:variant>
      <vt:variant>
        <vt:lpwstr>../law2/保護工業產權巴黎公約.doc</vt:lpwstr>
      </vt:variant>
      <vt:variant>
        <vt:lpwstr/>
      </vt:variant>
      <vt:variant>
        <vt:i4>-491279435</vt:i4>
      </vt:variant>
      <vt:variant>
        <vt:i4>327</vt:i4>
      </vt:variant>
      <vt:variant>
        <vt:i4>0</vt:i4>
      </vt:variant>
      <vt:variant>
        <vt:i4>5</vt:i4>
      </vt:variant>
      <vt:variant>
        <vt:lpwstr>../law2/與貿易有關之智慧財產權協定.doc</vt:lpwstr>
      </vt:variant>
      <vt:variant>
        <vt:lpwstr/>
      </vt:variant>
      <vt:variant>
        <vt:i4>1791454097</vt:i4>
      </vt:variant>
      <vt:variant>
        <vt:i4>324</vt:i4>
      </vt:variant>
      <vt:variant>
        <vt:i4>0</vt:i4>
      </vt:variant>
      <vt:variant>
        <vt:i4>5</vt:i4>
      </vt:variant>
      <vt:variant>
        <vt:lpwstr>../law2/保護工業產權巴黎公約.doc</vt:lpwstr>
      </vt:variant>
      <vt:variant>
        <vt:lpwstr/>
      </vt:variant>
      <vt:variant>
        <vt:i4>1258285793</vt:i4>
      </vt:variant>
      <vt:variant>
        <vt:i4>321</vt:i4>
      </vt:variant>
      <vt:variant>
        <vt:i4>0</vt:i4>
      </vt:variant>
      <vt:variant>
        <vt:i4>5</vt:i4>
      </vt:variant>
      <vt:variant>
        <vt:lpwstr>../law3/專利法施行細則.doc</vt:lpwstr>
      </vt:variant>
      <vt:variant>
        <vt:lpwstr/>
      </vt:variant>
      <vt:variant>
        <vt:i4>820990503</vt:i4>
      </vt:variant>
      <vt:variant>
        <vt:i4>318</vt:i4>
      </vt:variant>
      <vt:variant>
        <vt:i4>0</vt:i4>
      </vt:variant>
      <vt:variant>
        <vt:i4>5</vt:i4>
      </vt:variant>
      <vt:variant>
        <vt:lpwstr>../law/專利法.doc</vt:lpwstr>
      </vt:variant>
      <vt:variant>
        <vt:lpwstr/>
      </vt:variant>
      <vt:variant>
        <vt:i4>7274612</vt:i4>
      </vt:variant>
      <vt:variant>
        <vt:i4>315</vt:i4>
      </vt:variant>
      <vt:variant>
        <vt:i4>0</vt:i4>
      </vt:variant>
      <vt:variant>
        <vt:i4>5</vt:i4>
      </vt:variant>
      <vt:variant>
        <vt:lpwstr/>
      </vt:variant>
      <vt:variant>
        <vt:lpwstr>top</vt:lpwstr>
      </vt:variant>
      <vt:variant>
        <vt:i4>3145825</vt:i4>
      </vt:variant>
      <vt:variant>
        <vt:i4>312</vt:i4>
      </vt:variant>
      <vt:variant>
        <vt:i4>0</vt:i4>
      </vt:variant>
      <vt:variant>
        <vt:i4>5</vt:i4>
      </vt:variant>
      <vt:variant>
        <vt:lpwstr/>
      </vt:variant>
      <vt:variant>
        <vt:lpwstr>a01</vt:lpwstr>
      </vt:variant>
      <vt:variant>
        <vt:i4>1791454097</vt:i4>
      </vt:variant>
      <vt:variant>
        <vt:i4>309</vt:i4>
      </vt:variant>
      <vt:variant>
        <vt:i4>0</vt:i4>
      </vt:variant>
      <vt:variant>
        <vt:i4>5</vt:i4>
      </vt:variant>
      <vt:variant>
        <vt:lpwstr>../law2/保護工業產權巴黎公約.doc</vt:lpwstr>
      </vt:variant>
      <vt:variant>
        <vt:lpwstr/>
      </vt:variant>
      <vt:variant>
        <vt:i4>-491279435</vt:i4>
      </vt:variant>
      <vt:variant>
        <vt:i4>305</vt:i4>
      </vt:variant>
      <vt:variant>
        <vt:i4>0</vt:i4>
      </vt:variant>
      <vt:variant>
        <vt:i4>5</vt:i4>
      </vt:variant>
      <vt:variant>
        <vt:lpwstr>../law2/與貿易有關之智慧財產權協定.doc</vt:lpwstr>
      </vt:variant>
      <vt:variant>
        <vt:lpwstr/>
      </vt:variant>
      <vt:variant>
        <vt:i4>697950975</vt:i4>
      </vt:variant>
      <vt:variant>
        <vt:i4>303</vt:i4>
      </vt:variant>
      <vt:variant>
        <vt:i4>0</vt:i4>
      </vt:variant>
      <vt:variant>
        <vt:i4>5</vt:i4>
      </vt:variant>
      <vt:variant>
        <vt:lpwstr>../law2/貿易有關之智慧財產權協定.doc</vt:lpwstr>
      </vt:variant>
      <vt:variant>
        <vt:lpwstr/>
      </vt:variant>
      <vt:variant>
        <vt:i4>7274612</vt:i4>
      </vt:variant>
      <vt:variant>
        <vt:i4>300</vt:i4>
      </vt:variant>
      <vt:variant>
        <vt:i4>0</vt:i4>
      </vt:variant>
      <vt:variant>
        <vt:i4>5</vt:i4>
      </vt:variant>
      <vt:variant>
        <vt:lpwstr/>
      </vt:variant>
      <vt:variant>
        <vt:lpwstr>top</vt:lpwstr>
      </vt:variant>
      <vt:variant>
        <vt:i4>3145825</vt:i4>
      </vt:variant>
      <vt:variant>
        <vt:i4>297</vt:i4>
      </vt:variant>
      <vt:variant>
        <vt:i4>0</vt:i4>
      </vt:variant>
      <vt:variant>
        <vt:i4>5</vt:i4>
      </vt:variant>
      <vt:variant>
        <vt:lpwstr/>
      </vt:variant>
      <vt:variant>
        <vt:lpwstr>a03</vt:lpwstr>
      </vt:variant>
      <vt:variant>
        <vt:i4>-491279435</vt:i4>
      </vt:variant>
      <vt:variant>
        <vt:i4>293</vt:i4>
      </vt:variant>
      <vt:variant>
        <vt:i4>0</vt:i4>
      </vt:variant>
      <vt:variant>
        <vt:i4>5</vt:i4>
      </vt:variant>
      <vt:variant>
        <vt:lpwstr>../law2/與貿易有關之智慧財產權協定.doc</vt:lpwstr>
      </vt:variant>
      <vt:variant>
        <vt:lpwstr/>
      </vt:variant>
      <vt:variant>
        <vt:i4>-491279435</vt:i4>
      </vt:variant>
      <vt:variant>
        <vt:i4>291</vt:i4>
      </vt:variant>
      <vt:variant>
        <vt:i4>0</vt:i4>
      </vt:variant>
      <vt:variant>
        <vt:i4>5</vt:i4>
      </vt:variant>
      <vt:variant>
        <vt:lpwstr>../law2/與貿易有關之智慧財產權協定.doc</vt:lpwstr>
      </vt:variant>
      <vt:variant>
        <vt:lpwstr/>
      </vt:variant>
      <vt:variant>
        <vt:i4>1791454097</vt:i4>
      </vt:variant>
      <vt:variant>
        <vt:i4>288</vt:i4>
      </vt:variant>
      <vt:variant>
        <vt:i4>0</vt:i4>
      </vt:variant>
      <vt:variant>
        <vt:i4>5</vt:i4>
      </vt:variant>
      <vt:variant>
        <vt:lpwstr>../law2/保護工業產權巴黎公約.doc</vt:lpwstr>
      </vt:variant>
      <vt:variant>
        <vt:lpwstr/>
      </vt:variant>
      <vt:variant>
        <vt:i4>1258285793</vt:i4>
      </vt:variant>
      <vt:variant>
        <vt:i4>285</vt:i4>
      </vt:variant>
      <vt:variant>
        <vt:i4>0</vt:i4>
      </vt:variant>
      <vt:variant>
        <vt:i4>5</vt:i4>
      </vt:variant>
      <vt:variant>
        <vt:lpwstr>../law3/專利法施行細則.doc</vt:lpwstr>
      </vt:variant>
      <vt:variant>
        <vt:lpwstr/>
      </vt:variant>
      <vt:variant>
        <vt:i4>820990503</vt:i4>
      </vt:variant>
      <vt:variant>
        <vt:i4>282</vt:i4>
      </vt:variant>
      <vt:variant>
        <vt:i4>0</vt:i4>
      </vt:variant>
      <vt:variant>
        <vt:i4>5</vt:i4>
      </vt:variant>
      <vt:variant>
        <vt:lpwstr>../law/專利法.doc</vt:lpwstr>
      </vt:variant>
      <vt:variant>
        <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a02</vt:lpwstr>
      </vt:variant>
      <vt:variant>
        <vt:i4>820990503</vt:i4>
      </vt:variant>
      <vt:variant>
        <vt:i4>273</vt:i4>
      </vt:variant>
      <vt:variant>
        <vt:i4>0</vt:i4>
      </vt:variant>
      <vt:variant>
        <vt:i4>5</vt:i4>
      </vt:variant>
      <vt:variant>
        <vt:lpwstr>../law/專利法.doc</vt:lpwstr>
      </vt:variant>
      <vt:variant>
        <vt:lpwstr/>
      </vt:variant>
      <vt:variant>
        <vt:i4>820990503</vt:i4>
      </vt:variant>
      <vt:variant>
        <vt:i4>270</vt:i4>
      </vt:variant>
      <vt:variant>
        <vt:i4>0</vt:i4>
      </vt:variant>
      <vt:variant>
        <vt:i4>5</vt:i4>
      </vt:variant>
      <vt:variant>
        <vt:lpwstr>../law/專利法.doc</vt:lpwstr>
      </vt:variant>
      <vt:variant>
        <vt:lpwstr/>
      </vt:variant>
      <vt:variant>
        <vt:i4>-491279435</vt:i4>
      </vt:variant>
      <vt:variant>
        <vt:i4>266</vt:i4>
      </vt:variant>
      <vt:variant>
        <vt:i4>0</vt:i4>
      </vt:variant>
      <vt:variant>
        <vt:i4>5</vt:i4>
      </vt:variant>
      <vt:variant>
        <vt:lpwstr>../law2/與貿易有關之智慧財產權協定.doc</vt:lpwstr>
      </vt:variant>
      <vt:variant>
        <vt:lpwstr/>
      </vt:variant>
      <vt:variant>
        <vt:i4>-491279435</vt:i4>
      </vt:variant>
      <vt:variant>
        <vt:i4>264</vt:i4>
      </vt:variant>
      <vt:variant>
        <vt:i4>0</vt:i4>
      </vt:variant>
      <vt:variant>
        <vt:i4>5</vt:i4>
      </vt:variant>
      <vt:variant>
        <vt:lpwstr>../law2/與貿易有關之智慧財產權協定.doc</vt:lpwstr>
      </vt:variant>
      <vt:variant>
        <vt:lpwstr/>
      </vt:variant>
      <vt:variant>
        <vt:i4>1791454097</vt:i4>
      </vt:variant>
      <vt:variant>
        <vt:i4>261</vt:i4>
      </vt:variant>
      <vt:variant>
        <vt:i4>0</vt:i4>
      </vt:variant>
      <vt:variant>
        <vt:i4>5</vt:i4>
      </vt:variant>
      <vt:variant>
        <vt:lpwstr>../law2/保護工業產權巴黎公約.doc</vt:lpwstr>
      </vt:variant>
      <vt:variant>
        <vt:lpwstr/>
      </vt:variant>
      <vt:variant>
        <vt:i4>1258285793</vt:i4>
      </vt:variant>
      <vt:variant>
        <vt:i4>258</vt:i4>
      </vt:variant>
      <vt:variant>
        <vt:i4>0</vt:i4>
      </vt:variant>
      <vt:variant>
        <vt:i4>5</vt:i4>
      </vt:variant>
      <vt:variant>
        <vt:lpwstr>../law3/專利法施行細則.doc</vt:lpwstr>
      </vt:variant>
      <vt:variant>
        <vt:lpwstr/>
      </vt:variant>
      <vt:variant>
        <vt:i4>820990503</vt:i4>
      </vt:variant>
      <vt:variant>
        <vt:i4>255</vt:i4>
      </vt:variant>
      <vt:variant>
        <vt:i4>0</vt:i4>
      </vt:variant>
      <vt:variant>
        <vt:i4>5</vt:i4>
      </vt:variant>
      <vt:variant>
        <vt:lpwstr>../law/專利法.doc</vt:lpwstr>
      </vt:variant>
      <vt:variant>
        <vt:lpwstr/>
      </vt:variant>
      <vt:variant>
        <vt:i4>7274612</vt:i4>
      </vt:variant>
      <vt:variant>
        <vt:i4>252</vt:i4>
      </vt:variant>
      <vt:variant>
        <vt:i4>0</vt:i4>
      </vt:variant>
      <vt:variant>
        <vt:i4>5</vt:i4>
      </vt:variant>
      <vt:variant>
        <vt:lpwstr/>
      </vt:variant>
      <vt:variant>
        <vt:lpwstr>top</vt:lpwstr>
      </vt:variant>
      <vt:variant>
        <vt:i4>3145825</vt:i4>
      </vt:variant>
      <vt:variant>
        <vt:i4>249</vt:i4>
      </vt:variant>
      <vt:variant>
        <vt:i4>0</vt:i4>
      </vt:variant>
      <vt:variant>
        <vt:i4>5</vt:i4>
      </vt:variant>
      <vt:variant>
        <vt:lpwstr/>
      </vt:variant>
      <vt:variant>
        <vt:lpwstr>a01</vt:lpwstr>
      </vt:variant>
      <vt:variant>
        <vt:i4>-491279435</vt:i4>
      </vt:variant>
      <vt:variant>
        <vt:i4>245</vt:i4>
      </vt:variant>
      <vt:variant>
        <vt:i4>0</vt:i4>
      </vt:variant>
      <vt:variant>
        <vt:i4>5</vt:i4>
      </vt:variant>
      <vt:variant>
        <vt:lpwstr>../law2/與貿易有關之智慧財產權協定.doc</vt:lpwstr>
      </vt:variant>
      <vt:variant>
        <vt:lpwstr/>
      </vt:variant>
      <vt:variant>
        <vt:i4>-491279435</vt:i4>
      </vt:variant>
      <vt:variant>
        <vt:i4>243</vt:i4>
      </vt:variant>
      <vt:variant>
        <vt:i4>0</vt:i4>
      </vt:variant>
      <vt:variant>
        <vt:i4>5</vt:i4>
      </vt:variant>
      <vt:variant>
        <vt:lpwstr>../law2/與貿易有關之智慧財產權協定.doc</vt:lpwstr>
      </vt:variant>
      <vt:variant>
        <vt:lpwstr/>
      </vt:variant>
      <vt:variant>
        <vt:i4>7274612</vt:i4>
      </vt:variant>
      <vt:variant>
        <vt:i4>240</vt:i4>
      </vt:variant>
      <vt:variant>
        <vt:i4>0</vt:i4>
      </vt:variant>
      <vt:variant>
        <vt:i4>5</vt:i4>
      </vt:variant>
      <vt:variant>
        <vt:lpwstr/>
      </vt:variant>
      <vt:variant>
        <vt:lpwstr>top</vt:lpwstr>
      </vt:variant>
      <vt:variant>
        <vt:i4>3145825</vt:i4>
      </vt:variant>
      <vt:variant>
        <vt:i4>237</vt:i4>
      </vt:variant>
      <vt:variant>
        <vt:i4>0</vt:i4>
      </vt:variant>
      <vt:variant>
        <vt:i4>5</vt:i4>
      </vt:variant>
      <vt:variant>
        <vt:lpwstr/>
      </vt:variant>
      <vt:variant>
        <vt:lpwstr>a03</vt:lpwstr>
      </vt:variant>
      <vt:variant>
        <vt:i4>820990503</vt:i4>
      </vt:variant>
      <vt:variant>
        <vt:i4>234</vt:i4>
      </vt:variant>
      <vt:variant>
        <vt:i4>0</vt:i4>
      </vt:variant>
      <vt:variant>
        <vt:i4>5</vt:i4>
      </vt:variant>
      <vt:variant>
        <vt:lpwstr>../law/專利法.doc</vt:lpwstr>
      </vt:variant>
      <vt:variant>
        <vt:lpwstr/>
      </vt:variant>
      <vt:variant>
        <vt:i4>-491279435</vt:i4>
      </vt:variant>
      <vt:variant>
        <vt:i4>230</vt:i4>
      </vt:variant>
      <vt:variant>
        <vt:i4>0</vt:i4>
      </vt:variant>
      <vt:variant>
        <vt:i4>5</vt:i4>
      </vt:variant>
      <vt:variant>
        <vt:lpwstr>../law2/與貿易有關之智慧財產權協定.doc</vt:lpwstr>
      </vt:variant>
      <vt:variant>
        <vt:lpwstr/>
      </vt:variant>
      <vt:variant>
        <vt:i4>-491279435</vt:i4>
      </vt:variant>
      <vt:variant>
        <vt:i4>228</vt:i4>
      </vt:variant>
      <vt:variant>
        <vt:i4>0</vt:i4>
      </vt:variant>
      <vt:variant>
        <vt:i4>5</vt:i4>
      </vt:variant>
      <vt:variant>
        <vt:lpwstr>../law2/與貿易有關之智慧財產權協定.doc</vt:lpwstr>
      </vt:variant>
      <vt:variant>
        <vt:lpwstr/>
      </vt:variant>
      <vt:variant>
        <vt:i4>1791454097</vt:i4>
      </vt:variant>
      <vt:variant>
        <vt:i4>225</vt:i4>
      </vt:variant>
      <vt:variant>
        <vt:i4>0</vt:i4>
      </vt:variant>
      <vt:variant>
        <vt:i4>5</vt:i4>
      </vt:variant>
      <vt:variant>
        <vt:lpwstr>../law2/保護工業產權巴黎公約.doc</vt:lpwstr>
      </vt:variant>
      <vt:variant>
        <vt:lpwstr/>
      </vt:variant>
      <vt:variant>
        <vt:i4>1258285793</vt:i4>
      </vt:variant>
      <vt:variant>
        <vt:i4>222</vt:i4>
      </vt:variant>
      <vt:variant>
        <vt:i4>0</vt:i4>
      </vt:variant>
      <vt:variant>
        <vt:i4>5</vt:i4>
      </vt:variant>
      <vt:variant>
        <vt:lpwstr>../law3/專利法施行細則.doc</vt:lpwstr>
      </vt:variant>
      <vt:variant>
        <vt:lpwstr/>
      </vt:variant>
      <vt:variant>
        <vt:i4>820990503</vt:i4>
      </vt:variant>
      <vt:variant>
        <vt:i4>219</vt:i4>
      </vt:variant>
      <vt:variant>
        <vt:i4>0</vt:i4>
      </vt:variant>
      <vt:variant>
        <vt:i4>5</vt:i4>
      </vt:variant>
      <vt:variant>
        <vt:lpwstr>../law/專利法.doc</vt:lpwstr>
      </vt:variant>
      <vt:variant>
        <vt:lpwstr/>
      </vt:variant>
      <vt:variant>
        <vt:i4>7274612</vt:i4>
      </vt:variant>
      <vt:variant>
        <vt:i4>216</vt:i4>
      </vt:variant>
      <vt:variant>
        <vt:i4>0</vt:i4>
      </vt:variant>
      <vt:variant>
        <vt:i4>5</vt:i4>
      </vt:variant>
      <vt:variant>
        <vt:lpwstr/>
      </vt:variant>
      <vt:variant>
        <vt:lpwstr>top</vt:lpwstr>
      </vt:variant>
      <vt:variant>
        <vt:i4>3145825</vt:i4>
      </vt:variant>
      <vt:variant>
        <vt:i4>213</vt:i4>
      </vt:variant>
      <vt:variant>
        <vt:i4>0</vt:i4>
      </vt:variant>
      <vt:variant>
        <vt:i4>5</vt:i4>
      </vt:variant>
      <vt:variant>
        <vt:lpwstr/>
      </vt:variant>
      <vt:variant>
        <vt:lpwstr>a02</vt:lpwstr>
      </vt:variant>
      <vt:variant>
        <vt:i4>-494621740</vt:i4>
      </vt:variant>
      <vt:variant>
        <vt:i4>210</vt:i4>
      </vt:variant>
      <vt:variant>
        <vt:i4>0</vt:i4>
      </vt:variant>
      <vt:variant>
        <vt:i4>5</vt:i4>
      </vt:variant>
      <vt:variant>
        <vt:lpwstr>../law2/與貿易有關之智慧財產權協定.doc</vt:lpwstr>
      </vt:variant>
      <vt:variant>
        <vt:lpwstr>a34</vt:lpwstr>
      </vt:variant>
      <vt:variant>
        <vt:i4>-494621740</vt:i4>
      </vt:variant>
      <vt:variant>
        <vt:i4>207</vt:i4>
      </vt:variant>
      <vt:variant>
        <vt:i4>0</vt:i4>
      </vt:variant>
      <vt:variant>
        <vt:i4>5</vt:i4>
      </vt:variant>
      <vt:variant>
        <vt:lpwstr>../law2/與貿易有關之智慧財產權協定.doc</vt:lpwstr>
      </vt:variant>
      <vt:variant>
        <vt:lpwstr>a31</vt:lpwstr>
      </vt:variant>
      <vt:variant>
        <vt:i4>-494621740</vt:i4>
      </vt:variant>
      <vt:variant>
        <vt:i4>204</vt:i4>
      </vt:variant>
      <vt:variant>
        <vt:i4>0</vt:i4>
      </vt:variant>
      <vt:variant>
        <vt:i4>5</vt:i4>
      </vt:variant>
      <vt:variant>
        <vt:lpwstr>../law2/與貿易有關之智慧財產權協定.doc</vt:lpwstr>
      </vt:variant>
      <vt:variant>
        <vt:lpwstr>a31</vt:lpwstr>
      </vt:variant>
      <vt:variant>
        <vt:i4>820990503</vt:i4>
      </vt:variant>
      <vt:variant>
        <vt:i4>201</vt:i4>
      </vt:variant>
      <vt:variant>
        <vt:i4>0</vt:i4>
      </vt:variant>
      <vt:variant>
        <vt:i4>5</vt:i4>
      </vt:variant>
      <vt:variant>
        <vt:lpwstr>../law/專利法.doc</vt:lpwstr>
      </vt:variant>
      <vt:variant>
        <vt:lpwstr/>
      </vt:variant>
      <vt:variant>
        <vt:i4>820990503</vt:i4>
      </vt:variant>
      <vt:variant>
        <vt:i4>198</vt:i4>
      </vt:variant>
      <vt:variant>
        <vt:i4>0</vt:i4>
      </vt:variant>
      <vt:variant>
        <vt:i4>5</vt:i4>
      </vt:variant>
      <vt:variant>
        <vt:lpwstr>../law/專利法.doc</vt:lpwstr>
      </vt:variant>
      <vt:variant>
        <vt:lpwstr/>
      </vt:variant>
      <vt:variant>
        <vt:i4>820990503</vt:i4>
      </vt:variant>
      <vt:variant>
        <vt:i4>195</vt:i4>
      </vt:variant>
      <vt:variant>
        <vt:i4>0</vt:i4>
      </vt:variant>
      <vt:variant>
        <vt:i4>5</vt:i4>
      </vt:variant>
      <vt:variant>
        <vt:lpwstr>../law/專利法.doc</vt:lpwstr>
      </vt:variant>
      <vt:variant>
        <vt:lpwstr/>
      </vt:variant>
      <vt:variant>
        <vt:i4>819745348</vt:i4>
      </vt:variant>
      <vt:variant>
        <vt:i4>192</vt:i4>
      </vt:variant>
      <vt:variant>
        <vt:i4>0</vt:i4>
      </vt:variant>
      <vt:variant>
        <vt:i4>5</vt:i4>
      </vt:variant>
      <vt:variant>
        <vt:lpwstr>../law/專利法.doc</vt:lpwstr>
      </vt:variant>
      <vt:variant>
        <vt:lpwstr>c31</vt:lpwstr>
      </vt:variant>
      <vt:variant>
        <vt:i4>819745348</vt:i4>
      </vt:variant>
      <vt:variant>
        <vt:i4>189</vt:i4>
      </vt:variant>
      <vt:variant>
        <vt:i4>0</vt:i4>
      </vt:variant>
      <vt:variant>
        <vt:i4>5</vt:i4>
      </vt:variant>
      <vt:variant>
        <vt:lpwstr>../law/專利法.doc</vt:lpwstr>
      </vt:variant>
      <vt:variant>
        <vt:lpwstr>c31</vt:lpwstr>
      </vt:variant>
      <vt:variant>
        <vt:i4>820990503</vt:i4>
      </vt:variant>
      <vt:variant>
        <vt:i4>186</vt:i4>
      </vt:variant>
      <vt:variant>
        <vt:i4>0</vt:i4>
      </vt:variant>
      <vt:variant>
        <vt:i4>5</vt:i4>
      </vt:variant>
      <vt:variant>
        <vt:lpwstr>../law/專利法.doc</vt:lpwstr>
      </vt:variant>
      <vt:variant>
        <vt:lpwstr/>
      </vt:variant>
      <vt:variant>
        <vt:i4>820990503</vt:i4>
      </vt:variant>
      <vt:variant>
        <vt:i4>183</vt:i4>
      </vt:variant>
      <vt:variant>
        <vt:i4>0</vt:i4>
      </vt:variant>
      <vt:variant>
        <vt:i4>5</vt:i4>
      </vt:variant>
      <vt:variant>
        <vt:lpwstr>../law/專利法.doc</vt:lpwstr>
      </vt:variant>
      <vt:variant>
        <vt:lpwstr/>
      </vt:variant>
      <vt:variant>
        <vt:i4>820990503</vt:i4>
      </vt:variant>
      <vt:variant>
        <vt:i4>180</vt:i4>
      </vt:variant>
      <vt:variant>
        <vt:i4>0</vt:i4>
      </vt:variant>
      <vt:variant>
        <vt:i4>5</vt:i4>
      </vt:variant>
      <vt:variant>
        <vt:lpwstr>../law/專利法.doc</vt:lpwstr>
      </vt:variant>
      <vt:variant>
        <vt:lpwstr/>
      </vt:variant>
      <vt:variant>
        <vt:i4>-494556204</vt:i4>
      </vt:variant>
      <vt:variant>
        <vt:i4>177</vt:i4>
      </vt:variant>
      <vt:variant>
        <vt:i4>0</vt:i4>
      </vt:variant>
      <vt:variant>
        <vt:i4>5</vt:i4>
      </vt:variant>
      <vt:variant>
        <vt:lpwstr>../law2/與貿易有關之智慧財產權協定.doc</vt:lpwstr>
      </vt:variant>
      <vt:variant>
        <vt:lpwstr>a29</vt:lpwstr>
      </vt:variant>
      <vt:variant>
        <vt:i4>1258285793</vt:i4>
      </vt:variant>
      <vt:variant>
        <vt:i4>174</vt:i4>
      </vt:variant>
      <vt:variant>
        <vt:i4>0</vt:i4>
      </vt:variant>
      <vt:variant>
        <vt:i4>5</vt:i4>
      </vt:variant>
      <vt:variant>
        <vt:lpwstr>../law3/專利法施行細則.doc</vt:lpwstr>
      </vt:variant>
      <vt:variant>
        <vt:lpwstr/>
      </vt:variant>
      <vt:variant>
        <vt:i4>820990503</vt:i4>
      </vt:variant>
      <vt:variant>
        <vt:i4>171</vt:i4>
      </vt:variant>
      <vt:variant>
        <vt:i4>0</vt:i4>
      </vt:variant>
      <vt:variant>
        <vt:i4>5</vt:i4>
      </vt:variant>
      <vt:variant>
        <vt:lpwstr>../law/專利法.doc</vt:lpwstr>
      </vt:variant>
      <vt:variant>
        <vt:lpwstr/>
      </vt:variant>
      <vt:variant>
        <vt:i4>-491279435</vt:i4>
      </vt:variant>
      <vt:variant>
        <vt:i4>168</vt:i4>
      </vt:variant>
      <vt:variant>
        <vt:i4>0</vt:i4>
      </vt:variant>
      <vt:variant>
        <vt:i4>5</vt:i4>
      </vt:variant>
      <vt:variant>
        <vt:lpwstr>../law2/與貿易有關之智慧財產權協定.doc</vt:lpwstr>
      </vt:variant>
      <vt:variant>
        <vt:lpwstr/>
      </vt:variant>
      <vt:variant>
        <vt:i4>820990503</vt:i4>
      </vt:variant>
      <vt:variant>
        <vt:i4>165</vt:i4>
      </vt:variant>
      <vt:variant>
        <vt:i4>0</vt:i4>
      </vt:variant>
      <vt:variant>
        <vt:i4>5</vt:i4>
      </vt:variant>
      <vt:variant>
        <vt:lpwstr>../law/專利法.doc</vt:lpwstr>
      </vt:variant>
      <vt:variant>
        <vt:lpwstr/>
      </vt:variant>
      <vt:variant>
        <vt:i4>819679812</vt:i4>
      </vt:variant>
      <vt:variant>
        <vt:i4>162</vt:i4>
      </vt:variant>
      <vt:variant>
        <vt:i4>0</vt:i4>
      </vt:variant>
      <vt:variant>
        <vt:i4>5</vt:i4>
      </vt:variant>
      <vt:variant>
        <vt:lpwstr>../law/專利法.doc</vt:lpwstr>
      </vt:variant>
      <vt:variant>
        <vt:lpwstr>c41</vt:lpwstr>
      </vt:variant>
      <vt:variant>
        <vt:i4>7274612</vt:i4>
      </vt:variant>
      <vt:variant>
        <vt:i4>159</vt:i4>
      </vt:variant>
      <vt:variant>
        <vt:i4>0</vt:i4>
      </vt:variant>
      <vt:variant>
        <vt:i4>5</vt:i4>
      </vt:variant>
      <vt:variant>
        <vt:lpwstr/>
      </vt:variant>
      <vt:variant>
        <vt:lpwstr>top</vt:lpwstr>
      </vt:variant>
      <vt:variant>
        <vt:i4>3145825</vt:i4>
      </vt:variant>
      <vt:variant>
        <vt:i4>156</vt:i4>
      </vt:variant>
      <vt:variant>
        <vt:i4>0</vt:i4>
      </vt:variant>
      <vt:variant>
        <vt:i4>5</vt:i4>
      </vt:variant>
      <vt:variant>
        <vt:lpwstr/>
      </vt:variant>
      <vt:variant>
        <vt:lpwstr>a03</vt:lpwstr>
      </vt:variant>
      <vt:variant>
        <vt:i4>819745348</vt:i4>
      </vt:variant>
      <vt:variant>
        <vt:i4>153</vt:i4>
      </vt:variant>
      <vt:variant>
        <vt:i4>0</vt:i4>
      </vt:variant>
      <vt:variant>
        <vt:i4>5</vt:i4>
      </vt:variant>
      <vt:variant>
        <vt:lpwstr>../law/專利法.doc</vt:lpwstr>
      </vt:variant>
      <vt:variant>
        <vt:lpwstr>c32</vt:lpwstr>
      </vt:variant>
      <vt:variant>
        <vt:i4>820990503</vt:i4>
      </vt:variant>
      <vt:variant>
        <vt:i4>150</vt:i4>
      </vt:variant>
      <vt:variant>
        <vt:i4>0</vt:i4>
      </vt:variant>
      <vt:variant>
        <vt:i4>5</vt:i4>
      </vt:variant>
      <vt:variant>
        <vt:lpwstr>../law/專利法.doc</vt:lpwstr>
      </vt:variant>
      <vt:variant>
        <vt:lpwstr/>
      </vt:variant>
      <vt:variant>
        <vt:i4>820990503</vt:i4>
      </vt:variant>
      <vt:variant>
        <vt:i4>147</vt:i4>
      </vt:variant>
      <vt:variant>
        <vt:i4>0</vt:i4>
      </vt:variant>
      <vt:variant>
        <vt:i4>5</vt:i4>
      </vt:variant>
      <vt:variant>
        <vt:lpwstr>../law/專利法.doc</vt:lpwstr>
      </vt:variant>
      <vt:variant>
        <vt:lpwstr/>
      </vt:variant>
      <vt:variant>
        <vt:i4>820990503</vt:i4>
      </vt:variant>
      <vt:variant>
        <vt:i4>143</vt:i4>
      </vt:variant>
      <vt:variant>
        <vt:i4>0</vt:i4>
      </vt:variant>
      <vt:variant>
        <vt:i4>5</vt:i4>
      </vt:variant>
      <vt:variant>
        <vt:lpwstr>../law/專利法.doc</vt:lpwstr>
      </vt:variant>
      <vt:variant>
        <vt:lpwstr/>
      </vt:variant>
      <vt:variant>
        <vt:i4>820990503</vt:i4>
      </vt:variant>
      <vt:variant>
        <vt:i4>141</vt:i4>
      </vt:variant>
      <vt:variant>
        <vt:i4>0</vt:i4>
      </vt:variant>
      <vt:variant>
        <vt:i4>5</vt:i4>
      </vt:variant>
      <vt:variant>
        <vt:lpwstr>../law/專利法.doc</vt:lpwstr>
      </vt:variant>
      <vt:variant>
        <vt:lpwstr/>
      </vt:variant>
      <vt:variant>
        <vt:i4>819745348</vt:i4>
      </vt:variant>
      <vt:variant>
        <vt:i4>138</vt:i4>
      </vt:variant>
      <vt:variant>
        <vt:i4>0</vt:i4>
      </vt:variant>
      <vt:variant>
        <vt:i4>5</vt:i4>
      </vt:variant>
      <vt:variant>
        <vt:lpwstr>../law/專利法.doc</vt:lpwstr>
      </vt:variant>
      <vt:variant>
        <vt:lpwstr>c32</vt:lpwstr>
      </vt:variant>
      <vt:variant>
        <vt:i4>819810884</vt:i4>
      </vt:variant>
      <vt:variant>
        <vt:i4>135</vt:i4>
      </vt:variant>
      <vt:variant>
        <vt:i4>0</vt:i4>
      </vt:variant>
      <vt:variant>
        <vt:i4>5</vt:i4>
      </vt:variant>
      <vt:variant>
        <vt:lpwstr>../law/專利法.doc</vt:lpwstr>
      </vt:variant>
      <vt:variant>
        <vt:lpwstr>c22</vt:lpwstr>
      </vt:variant>
      <vt:variant>
        <vt:i4>819810884</vt:i4>
      </vt:variant>
      <vt:variant>
        <vt:i4>132</vt:i4>
      </vt:variant>
      <vt:variant>
        <vt:i4>0</vt:i4>
      </vt:variant>
      <vt:variant>
        <vt:i4>5</vt:i4>
      </vt:variant>
      <vt:variant>
        <vt:lpwstr>../law/專利法.doc</vt:lpwstr>
      </vt:variant>
      <vt:variant>
        <vt:lpwstr>c22</vt:lpwstr>
      </vt:variant>
      <vt:variant>
        <vt:i4>819810884</vt:i4>
      </vt:variant>
      <vt:variant>
        <vt:i4>129</vt:i4>
      </vt:variant>
      <vt:variant>
        <vt:i4>0</vt:i4>
      </vt:variant>
      <vt:variant>
        <vt:i4>5</vt:i4>
      </vt:variant>
      <vt:variant>
        <vt:lpwstr>../law/專利法.doc</vt:lpwstr>
      </vt:variant>
      <vt:variant>
        <vt:lpwstr>c22</vt:lpwstr>
      </vt:variant>
      <vt:variant>
        <vt:i4>819810884</vt:i4>
      </vt:variant>
      <vt:variant>
        <vt:i4>126</vt:i4>
      </vt:variant>
      <vt:variant>
        <vt:i4>0</vt:i4>
      </vt:variant>
      <vt:variant>
        <vt:i4>5</vt:i4>
      </vt:variant>
      <vt:variant>
        <vt:lpwstr>../law/專利法.doc</vt:lpwstr>
      </vt:variant>
      <vt:variant>
        <vt:lpwstr>c22</vt:lpwstr>
      </vt:variant>
      <vt:variant>
        <vt:i4>819810884</vt:i4>
      </vt:variant>
      <vt:variant>
        <vt:i4>123</vt:i4>
      </vt:variant>
      <vt:variant>
        <vt:i4>0</vt:i4>
      </vt:variant>
      <vt:variant>
        <vt:i4>5</vt:i4>
      </vt:variant>
      <vt:variant>
        <vt:lpwstr>../law/專利法.doc</vt:lpwstr>
      </vt:variant>
      <vt:variant>
        <vt:lpwstr>c22</vt:lpwstr>
      </vt:variant>
      <vt:variant>
        <vt:i4>819810884</vt:i4>
      </vt:variant>
      <vt:variant>
        <vt:i4>120</vt:i4>
      </vt:variant>
      <vt:variant>
        <vt:i4>0</vt:i4>
      </vt:variant>
      <vt:variant>
        <vt:i4>5</vt:i4>
      </vt:variant>
      <vt:variant>
        <vt:lpwstr>../law/專利法.doc</vt:lpwstr>
      </vt:variant>
      <vt:variant>
        <vt:lpwstr>c22</vt:lpwstr>
      </vt:variant>
      <vt:variant>
        <vt:i4>819810884</vt:i4>
      </vt:variant>
      <vt:variant>
        <vt:i4>117</vt:i4>
      </vt:variant>
      <vt:variant>
        <vt:i4>0</vt:i4>
      </vt:variant>
      <vt:variant>
        <vt:i4>5</vt:i4>
      </vt:variant>
      <vt:variant>
        <vt:lpwstr>../law/專利法.doc</vt:lpwstr>
      </vt:variant>
      <vt:variant>
        <vt:lpwstr>c22</vt:lpwstr>
      </vt:variant>
      <vt:variant>
        <vt:i4>819810884</vt:i4>
      </vt:variant>
      <vt:variant>
        <vt:i4>114</vt:i4>
      </vt:variant>
      <vt:variant>
        <vt:i4>0</vt:i4>
      </vt:variant>
      <vt:variant>
        <vt:i4>5</vt:i4>
      </vt:variant>
      <vt:variant>
        <vt:lpwstr>../law/專利法.doc</vt:lpwstr>
      </vt:variant>
      <vt:variant>
        <vt:lpwstr>c22</vt:lpwstr>
      </vt:variant>
      <vt:variant>
        <vt:i4>820990503</vt:i4>
      </vt:variant>
      <vt:variant>
        <vt:i4>111</vt:i4>
      </vt:variant>
      <vt:variant>
        <vt:i4>0</vt:i4>
      </vt:variant>
      <vt:variant>
        <vt:i4>5</vt:i4>
      </vt:variant>
      <vt:variant>
        <vt:lpwstr>../law/專利法.doc</vt:lpwstr>
      </vt:variant>
      <vt:variant>
        <vt:lpwstr/>
      </vt:variant>
      <vt:variant>
        <vt:i4>7274612</vt:i4>
      </vt:variant>
      <vt:variant>
        <vt:i4>108</vt:i4>
      </vt:variant>
      <vt:variant>
        <vt:i4>0</vt:i4>
      </vt:variant>
      <vt:variant>
        <vt:i4>5</vt:i4>
      </vt:variant>
      <vt:variant>
        <vt:lpwstr/>
      </vt:variant>
      <vt:variant>
        <vt:lpwstr>top</vt:lpwstr>
      </vt:variant>
      <vt:variant>
        <vt:i4>3145825</vt:i4>
      </vt:variant>
      <vt:variant>
        <vt:i4>105</vt:i4>
      </vt:variant>
      <vt:variant>
        <vt:i4>0</vt:i4>
      </vt:variant>
      <vt:variant>
        <vt:i4>5</vt:i4>
      </vt:variant>
      <vt:variant>
        <vt:lpwstr/>
      </vt:variant>
      <vt:variant>
        <vt:lpwstr>a03</vt:lpwstr>
      </vt:variant>
      <vt:variant>
        <vt:i4>-2144606687</vt:i4>
      </vt:variant>
      <vt:variant>
        <vt:i4>102</vt:i4>
      </vt:variant>
      <vt:variant>
        <vt:i4>0</vt:i4>
      </vt:variant>
      <vt:variant>
        <vt:i4>5</vt:i4>
      </vt:variant>
      <vt:variant>
        <vt:lpwstr/>
      </vt:variant>
      <vt:variant>
        <vt:lpwstr>_01‧97年專門職業及技術人員高等考試‧專利師</vt:lpwstr>
      </vt:variant>
      <vt:variant>
        <vt:i4>-967639473</vt:i4>
      </vt:variant>
      <vt:variant>
        <vt:i4>99</vt:i4>
      </vt:variant>
      <vt:variant>
        <vt:i4>0</vt:i4>
      </vt:variant>
      <vt:variant>
        <vt:i4>5</vt:i4>
      </vt:variant>
      <vt:variant>
        <vt:lpwstr/>
      </vt:variant>
      <vt:variant>
        <vt:lpwstr>_9801。（3）98年專門職業及技術人員高等考試。專利師</vt:lpwstr>
      </vt:variant>
      <vt:variant>
        <vt:i4>-966001036</vt:i4>
      </vt:variant>
      <vt:variant>
        <vt:i4>96</vt:i4>
      </vt:variant>
      <vt:variant>
        <vt:i4>0</vt:i4>
      </vt:variant>
      <vt:variant>
        <vt:i4>5</vt:i4>
      </vt:variant>
      <vt:variant>
        <vt:lpwstr/>
      </vt:variant>
      <vt:variant>
        <vt:lpwstr>_03‧（3）99年專門職業及技術人員高等考試‧專利師</vt:lpwstr>
      </vt:variant>
      <vt:variant>
        <vt:i4>-2144410071</vt:i4>
      </vt:variant>
      <vt:variant>
        <vt:i4>93</vt:i4>
      </vt:variant>
      <vt:variant>
        <vt:i4>0</vt:i4>
      </vt:variant>
      <vt:variant>
        <vt:i4>5</vt:i4>
      </vt:variant>
      <vt:variant>
        <vt:lpwstr/>
      </vt:variant>
      <vt:variant>
        <vt:lpwstr>_01‧（3）100年專門職業及技術人員高等考試‧專利師</vt:lpwstr>
      </vt:variant>
      <vt:variant>
        <vt:i4>-2144344535</vt:i4>
      </vt:variant>
      <vt:variant>
        <vt:i4>90</vt:i4>
      </vt:variant>
      <vt:variant>
        <vt:i4>0</vt:i4>
      </vt:variant>
      <vt:variant>
        <vt:i4>5</vt:i4>
      </vt:variant>
      <vt:variant>
        <vt:lpwstr/>
      </vt:variant>
      <vt:variant>
        <vt:lpwstr>_01‧（3）101年專門職業及技術人員高等考試‧專利師</vt:lpwstr>
      </vt:variant>
      <vt:variant>
        <vt:i4>-1878395380</vt:i4>
      </vt:variant>
      <vt:variant>
        <vt:i4>87</vt:i4>
      </vt:variant>
      <vt:variant>
        <vt:i4>0</vt:i4>
      </vt:variant>
      <vt:variant>
        <vt:i4>5</vt:i4>
      </vt:variant>
      <vt:variant>
        <vt:lpwstr/>
      </vt:variant>
      <vt:variant>
        <vt:lpwstr>_01。（3）102年專門職業及技術人員高等考試。專利師</vt:lpwstr>
      </vt:variant>
      <vt:variant>
        <vt:i4>-162410932</vt:i4>
      </vt:variant>
      <vt:variant>
        <vt:i4>84</vt:i4>
      </vt:variant>
      <vt:variant>
        <vt:i4>0</vt:i4>
      </vt:variant>
      <vt:variant>
        <vt:i4>5</vt:i4>
      </vt:variant>
      <vt:variant>
        <vt:lpwstr/>
      </vt:variant>
      <vt:variant>
        <vt:lpwstr>_10301。（3）103年專門職業及技術人員高等考試。專利師</vt:lpwstr>
      </vt:variant>
      <vt:variant>
        <vt:i4>-2092466607</vt:i4>
      </vt:variant>
      <vt:variant>
        <vt:i4>81</vt:i4>
      </vt:variant>
      <vt:variant>
        <vt:i4>0</vt:i4>
      </vt:variant>
      <vt:variant>
        <vt:i4>5</vt:i4>
      </vt:variant>
      <vt:variant>
        <vt:lpwstr>../S-link歷年題庫彙編索引02.doc</vt:lpwstr>
      </vt:variant>
      <vt:variant>
        <vt:lpwstr>a2b2專利師</vt:lpwstr>
      </vt:variant>
      <vt:variant>
        <vt:i4>-1276529443</vt:i4>
      </vt:variant>
      <vt:variant>
        <vt:i4>78</vt:i4>
      </vt:variant>
      <vt:variant>
        <vt:i4>0</vt:i4>
      </vt:variant>
      <vt:variant>
        <vt:i4>5</vt:i4>
      </vt:variant>
      <vt:variant>
        <vt:lpwstr/>
      </vt:variant>
      <vt:variant>
        <vt:lpwstr>_01‧92_年公務人員特種考試經濟部專利商標審查人員三等考試‧農業機械</vt:lpwstr>
      </vt:variant>
      <vt:variant>
        <vt:i4>-147346076</vt:i4>
      </vt:variant>
      <vt:variant>
        <vt:i4>75</vt:i4>
      </vt:variant>
      <vt:variant>
        <vt:i4>0</vt:i4>
      </vt:variant>
      <vt:variant>
        <vt:i4>5</vt:i4>
      </vt:variant>
      <vt:variant>
        <vt:lpwstr/>
      </vt:variant>
      <vt:variant>
        <vt:lpwstr>_02‧99年公務人員特種考試經濟部專利商標審查人員二等考試‧各類科</vt:lpwstr>
      </vt:variant>
      <vt:variant>
        <vt:i4>-1897056841</vt:i4>
      </vt:variant>
      <vt:variant>
        <vt:i4>72</vt:i4>
      </vt:variant>
      <vt:variant>
        <vt:i4>0</vt:i4>
      </vt:variant>
      <vt:variant>
        <vt:i4>5</vt:i4>
      </vt:variant>
      <vt:variant>
        <vt:lpwstr/>
      </vt:variant>
      <vt:variant>
        <vt:lpwstr>_02‧（2）101年公務人員特種考試經濟部專利商標審查人員三等考試‧各</vt:lpwstr>
      </vt:variant>
      <vt:variant>
        <vt:i4>365707461</vt:i4>
      </vt:variant>
      <vt:variant>
        <vt:i4>69</vt:i4>
      </vt:variant>
      <vt:variant>
        <vt:i4>0</vt:i4>
      </vt:variant>
      <vt:variant>
        <vt:i4>5</vt:i4>
      </vt:variant>
      <vt:variant>
        <vt:lpwstr/>
      </vt:variant>
      <vt:variant>
        <vt:lpwstr>_10202。（1）102年公務人員特種考試經濟部專利商標審查人員三等考</vt:lpwstr>
      </vt:variant>
      <vt:variant>
        <vt:i4>-205714789</vt:i4>
      </vt:variant>
      <vt:variant>
        <vt:i4>66</vt:i4>
      </vt:variant>
      <vt:variant>
        <vt:i4>0</vt:i4>
      </vt:variant>
      <vt:variant>
        <vt:i4>5</vt:i4>
      </vt:variant>
      <vt:variant>
        <vt:lpwstr>../S-link歷年題庫彙編索引03.doc</vt:lpwstr>
      </vt:variant>
      <vt:variant>
        <vt:lpwstr>a3b3c1共同科目3</vt:lpwstr>
      </vt:variant>
      <vt:variant>
        <vt:i4>1217349295</vt:i4>
      </vt:variant>
      <vt:variant>
        <vt:i4>63</vt:i4>
      </vt:variant>
      <vt:variant>
        <vt:i4>0</vt:i4>
      </vt:variant>
      <vt:variant>
        <vt:i4>5</vt:i4>
      </vt:variant>
      <vt:variant>
        <vt:lpwstr/>
      </vt:variant>
      <vt:variant>
        <vt:lpwstr>_01‧96_年公務人員特種考試經濟部專利商標審查人員二等考試‧生物技術</vt:lpwstr>
      </vt:variant>
      <vt:variant>
        <vt:i4>-147346073</vt:i4>
      </vt:variant>
      <vt:variant>
        <vt:i4>60</vt:i4>
      </vt:variant>
      <vt:variant>
        <vt:i4>0</vt:i4>
      </vt:variant>
      <vt:variant>
        <vt:i4>5</vt:i4>
      </vt:variant>
      <vt:variant>
        <vt:lpwstr/>
      </vt:variant>
      <vt:variant>
        <vt:lpwstr>_01‧99年公務人員特種考試經濟部專利商標審查人員二等考試‧各類科</vt:lpwstr>
      </vt:variant>
      <vt:variant>
        <vt:i4>-1896991438</vt:i4>
      </vt:variant>
      <vt:variant>
        <vt:i4>57</vt:i4>
      </vt:variant>
      <vt:variant>
        <vt:i4>0</vt:i4>
      </vt:variant>
      <vt:variant>
        <vt:i4>5</vt:i4>
      </vt:variant>
      <vt:variant>
        <vt:lpwstr/>
      </vt:variant>
      <vt:variant>
        <vt:lpwstr>_02‧（1）101年公務人員特種考試經濟部專利商標審查人員二等考試‧各</vt:lpwstr>
      </vt:variant>
      <vt:variant>
        <vt:i4>728053156</vt:i4>
      </vt:variant>
      <vt:variant>
        <vt:i4>54</vt:i4>
      </vt:variant>
      <vt:variant>
        <vt:i4>0</vt:i4>
      </vt:variant>
      <vt:variant>
        <vt:i4>5</vt:i4>
      </vt:variant>
      <vt:variant>
        <vt:lpwstr>../S-link歷年題庫彙編索引03.doc</vt:lpwstr>
      </vt:variant>
      <vt:variant>
        <vt:lpwstr>a3b3c1生物技術2</vt:lpwstr>
      </vt:variant>
      <vt:variant>
        <vt:i4>1585184837</vt:i4>
      </vt:variant>
      <vt:variant>
        <vt:i4>51</vt:i4>
      </vt:variant>
      <vt:variant>
        <vt:i4>0</vt:i4>
      </vt:variant>
      <vt:variant>
        <vt:i4>5</vt:i4>
      </vt:variant>
      <vt:variant>
        <vt:lpwstr/>
      </vt:variant>
      <vt:variant>
        <vt:lpwstr>_92年(1)</vt:lpwstr>
      </vt:variant>
      <vt:variant>
        <vt:i4>1585184833</vt:i4>
      </vt:variant>
      <vt:variant>
        <vt:i4>48</vt:i4>
      </vt:variant>
      <vt:variant>
        <vt:i4>0</vt:i4>
      </vt:variant>
      <vt:variant>
        <vt:i4>5</vt:i4>
      </vt:variant>
      <vt:variant>
        <vt:lpwstr/>
      </vt:variant>
      <vt:variant>
        <vt:lpwstr>_96年(1)</vt:lpwstr>
      </vt:variant>
      <vt:variant>
        <vt:i4>1585184832</vt:i4>
      </vt:variant>
      <vt:variant>
        <vt:i4>45</vt:i4>
      </vt:variant>
      <vt:variant>
        <vt:i4>0</vt:i4>
      </vt:variant>
      <vt:variant>
        <vt:i4>5</vt:i4>
      </vt:variant>
      <vt:variant>
        <vt:lpwstr/>
      </vt:variant>
      <vt:variant>
        <vt:lpwstr>_97年(1)</vt:lpwstr>
      </vt:variant>
      <vt:variant>
        <vt:i4>1585184847</vt:i4>
      </vt:variant>
      <vt:variant>
        <vt:i4>42</vt:i4>
      </vt:variant>
      <vt:variant>
        <vt:i4>0</vt:i4>
      </vt:variant>
      <vt:variant>
        <vt:i4>5</vt:i4>
      </vt:variant>
      <vt:variant>
        <vt:lpwstr/>
      </vt:variant>
      <vt:variant>
        <vt:lpwstr>_98年(1)</vt:lpwstr>
      </vt:variant>
      <vt:variant>
        <vt:i4>1585381454</vt:i4>
      </vt:variant>
      <vt:variant>
        <vt:i4>39</vt:i4>
      </vt:variant>
      <vt:variant>
        <vt:i4>0</vt:i4>
      </vt:variant>
      <vt:variant>
        <vt:i4>5</vt:i4>
      </vt:variant>
      <vt:variant>
        <vt:lpwstr/>
      </vt:variant>
      <vt:variant>
        <vt:lpwstr>_99年(2)</vt:lpwstr>
      </vt:variant>
      <vt:variant>
        <vt:i4>24106</vt:i4>
      </vt:variant>
      <vt:variant>
        <vt:i4>36</vt:i4>
      </vt:variant>
      <vt:variant>
        <vt:i4>0</vt:i4>
      </vt:variant>
      <vt:variant>
        <vt:i4>5</vt:i4>
      </vt:variant>
      <vt:variant>
        <vt:lpwstr/>
      </vt:variant>
      <vt:variant>
        <vt:lpwstr>_100年(1)</vt:lpwstr>
      </vt:variant>
      <vt:variant>
        <vt:i4>89642</vt:i4>
      </vt:variant>
      <vt:variant>
        <vt:i4>33</vt:i4>
      </vt:variant>
      <vt:variant>
        <vt:i4>0</vt:i4>
      </vt:variant>
      <vt:variant>
        <vt:i4>5</vt:i4>
      </vt:variant>
      <vt:variant>
        <vt:lpwstr/>
      </vt:variant>
      <vt:variant>
        <vt:lpwstr>_101年(1)</vt:lpwstr>
      </vt:variant>
      <vt:variant>
        <vt:i4>3563035</vt:i4>
      </vt:variant>
      <vt:variant>
        <vt:i4>30</vt:i4>
      </vt:variant>
      <vt:variant>
        <vt:i4>0</vt:i4>
      </vt:variant>
      <vt:variant>
        <vt:i4>5</vt:i4>
      </vt:variant>
      <vt:variant>
        <vt:lpwstr/>
      </vt:variant>
      <vt:variant>
        <vt:lpwstr>_102年(2-20)</vt:lpwstr>
      </vt:variant>
      <vt:variant>
        <vt:i4>3628568</vt:i4>
      </vt:variant>
      <vt:variant>
        <vt:i4>27</vt:i4>
      </vt:variant>
      <vt:variant>
        <vt:i4>0</vt:i4>
      </vt:variant>
      <vt:variant>
        <vt:i4>5</vt:i4>
      </vt:variant>
      <vt:variant>
        <vt:lpwstr/>
      </vt:variant>
      <vt:variant>
        <vt:lpwstr>_103年(1-20)</vt:lpwstr>
      </vt:variant>
      <vt:variant>
        <vt:i4>-781311397</vt:i4>
      </vt:variant>
      <vt:variant>
        <vt:i4>24</vt:i4>
      </vt:variant>
      <vt:variant>
        <vt:i4>0</vt:i4>
      </vt:variant>
      <vt:variant>
        <vt:i4>5</vt:i4>
      </vt:variant>
      <vt:variant>
        <vt:lpwstr>../S-link歷年題庫彙編索引03.doc</vt:lpwstr>
      </vt:variant>
      <vt:variant>
        <vt:lpwstr/>
      </vt:variant>
      <vt:variant>
        <vt:i4>-781311398</vt:i4>
      </vt:variant>
      <vt:variant>
        <vt:i4>21</vt:i4>
      </vt:variant>
      <vt:variant>
        <vt:i4>0</vt:i4>
      </vt:variant>
      <vt:variant>
        <vt:i4>5</vt:i4>
      </vt:variant>
      <vt:variant>
        <vt:lpwstr>../S-link歷年題庫彙編索引02.doc</vt:lpwstr>
      </vt:variant>
      <vt:variant>
        <vt:lpwstr/>
      </vt:variant>
      <vt:variant>
        <vt:i4>-781311399</vt:i4>
      </vt:variant>
      <vt:variant>
        <vt:i4>18</vt:i4>
      </vt:variant>
      <vt:variant>
        <vt:i4>0</vt:i4>
      </vt:variant>
      <vt:variant>
        <vt:i4>5</vt:i4>
      </vt:variant>
      <vt:variant>
        <vt:lpwstr>../S-link歷年題庫彙編索引01.doc</vt:lpwstr>
      </vt:variant>
      <vt:variant>
        <vt:lpwstr/>
      </vt:variant>
      <vt:variant>
        <vt:i4>7274528</vt:i4>
      </vt:variant>
      <vt:variant>
        <vt:i4>15</vt:i4>
      </vt:variant>
      <vt:variant>
        <vt:i4>0</vt:i4>
      </vt:variant>
      <vt:variant>
        <vt:i4>5</vt:i4>
      </vt:variant>
      <vt:variant>
        <vt:lpwstr>http://www.6law.idv.tw/</vt:lpwstr>
      </vt:variant>
      <vt:variant>
        <vt:lpwstr/>
      </vt:variant>
      <vt:variant>
        <vt:i4>267378129</vt:i4>
      </vt:variant>
      <vt:variant>
        <vt:i4>12</vt:i4>
      </vt:variant>
      <vt:variant>
        <vt:i4>0</vt:i4>
      </vt:variant>
      <vt:variant>
        <vt:i4>5</vt:i4>
      </vt:variant>
      <vt:variant>
        <vt:lpwstr>23專利法規申論題庫.docx</vt:lpwstr>
      </vt:variant>
      <vt:variant>
        <vt:lpwstr/>
      </vt:variant>
      <vt:variant>
        <vt:i4>91</vt:i4>
      </vt:variant>
      <vt:variant>
        <vt:i4>9</vt:i4>
      </vt:variant>
      <vt:variant>
        <vt:i4>0</vt:i4>
      </vt:variant>
      <vt:variant>
        <vt:i4>5</vt:i4>
      </vt:variant>
      <vt:variant>
        <vt:lpwstr>http://www.facebook.com/anita6law</vt:lpwstr>
      </vt:variant>
      <vt:variant>
        <vt:lpwstr/>
      </vt:variant>
      <vt:variant>
        <vt:i4>267247044</vt:i4>
      </vt:variant>
      <vt:variant>
        <vt:i4>6</vt:i4>
      </vt:variant>
      <vt:variant>
        <vt:i4>0</vt:i4>
      </vt:variant>
      <vt:variant>
        <vt:i4>5</vt:i4>
      </vt:variant>
      <vt:variant>
        <vt:lpwstr>../../6law/law8/23專利法規申論題庫.htm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專利法規測驗題庫彙編</dc:title>
  <dc:creator>S-link 電子六法-黃婉玲</dc:creator>
  <cp:lastModifiedBy>S-link電子六法黃婉玲</cp:lastModifiedBy>
  <cp:revision>14</cp:revision>
  <dcterms:created xsi:type="dcterms:W3CDTF">2015-09-22T15:33:00Z</dcterms:created>
  <dcterms:modified xsi:type="dcterms:W3CDTF">2018-10-03T10:48:00Z</dcterms:modified>
</cp:coreProperties>
</file>