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7A3A" w:rsidRDefault="0090588E" w:rsidP="00BC7A3A">
      <w:pPr>
        <w:adjustRightInd w:val="0"/>
        <w:snapToGrid w:val="0"/>
        <w:ind w:rightChars="8" w:right="16" w:firstLineChars="2880" w:firstLine="5760"/>
        <w:jc w:val="right"/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6laws-blue02" style="width:41.8pt;height:38.25pt;mso-position-horizontal-relative:page;mso-position-vertical-relative:page" o:button="t">
              <v:imagedata r:id="rId7" o:title="6laws-blue02"/>
            </v:shape>
          </w:pict>
        </w:r>
      </w:hyperlink>
    </w:p>
    <w:p w:rsidR="00BC7A3A" w:rsidRDefault="00BC7A3A" w:rsidP="00BC7A3A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742A24">
        <w:rPr>
          <w:rFonts w:ascii="Arial Unicode MS" w:hAnsi="Arial Unicode MS"/>
          <w:color w:val="5F5F5F"/>
          <w:sz w:val="18"/>
        </w:rPr>
        <w:t>【</w:t>
      </w:r>
      <w:hyperlink r:id="rId8" w:tgtFrame="_blank" w:history="1">
        <w:r w:rsidRPr="00742A24">
          <w:rPr>
            <w:rStyle w:val="ac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742A24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90588E">
        <w:rPr>
          <w:rFonts w:ascii="Arial Unicode MS" w:hAnsi="Arial Unicode MS"/>
          <w:color w:val="7F7F7F"/>
          <w:sz w:val="18"/>
          <w:szCs w:val="20"/>
        </w:rPr>
        <w:t>2019/1/8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c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742A24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BC7A3A" w:rsidRDefault="00BC7A3A" w:rsidP="00BC7A3A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00A9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00A9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4D251D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4D251D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窗</w:t>
        </w:r>
        <w:r w:rsidRPr="004D251D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C7A3A" w:rsidRDefault="00BD7758" w:rsidP="00BD7758">
      <w:pPr>
        <w:jc w:val="center"/>
        <w:rPr>
          <w:rFonts w:ascii="Arial Unicode MS" w:hAnsi="Arial Unicode MS"/>
          <w:color w:val="777777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B40312" w:rsidRDefault="00BC7A3A" w:rsidP="00BC7A3A">
      <w:pPr>
        <w:ind w:left="142"/>
        <w:jc w:val="center"/>
        <w:rPr>
          <w:rFonts w:ascii="標楷體" w:eastAsia="標楷體" w:cs="標楷體"/>
          <w:shadow/>
          <w:color w:val="990000"/>
          <w:sz w:val="28"/>
          <w:szCs w:val="28"/>
        </w:rPr>
      </w:pPr>
      <w:r w:rsidRPr="004D59B6">
        <w:rPr>
          <w:rFonts w:hint="eastAsia"/>
          <w:color w:val="FFFFFF"/>
        </w:rPr>
        <w:t>《</w:t>
      </w:r>
      <w:r w:rsidRPr="004D59B6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4D59B6">
        <w:rPr>
          <w:rFonts w:ascii="Arial Unicode MS" w:eastAsia="標楷體" w:hAnsi="Arial Unicode MS" w:hint="eastAsia"/>
          <w:shadow/>
          <w:sz w:val="32"/>
          <w:szCs w:val="32"/>
        </w:rPr>
        <w:t>審計學測驗題庫彙編</w:t>
      </w:r>
      <w:r>
        <w:rPr>
          <w:rFonts w:ascii="Arial Unicode MS" w:eastAsia="標楷體" w:hAnsi="Arial Unicode MS" w:hint="eastAsia"/>
          <w:shadow/>
          <w:sz w:val="32"/>
          <w:szCs w:val="32"/>
        </w:rPr>
        <w:t>02</w:t>
      </w:r>
      <w:r w:rsidRPr="004D59B6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9F69D9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107-104</w:t>
      </w:r>
      <w:r w:rsidR="009F69D9">
        <w:rPr>
          <w:rFonts w:eastAsia="標楷體" w:hint="eastAsia"/>
          <w:shadow/>
          <w:color w:val="990000"/>
          <w:sz w:val="32"/>
        </w:rPr>
        <w:t>年</w:t>
      </w:r>
      <w:r w:rsidR="009F69D9">
        <w:rPr>
          <w:rFonts w:ascii="標楷體" w:eastAsia="標楷體" w:hAnsi="標楷體" w:hint="eastAsia"/>
          <w:color w:val="990000"/>
          <w:sz w:val="28"/>
          <w:szCs w:val="28"/>
        </w:rPr>
        <w:t>(</w:t>
      </w:r>
      <w:r w:rsidR="0090588E" w:rsidRPr="004D59B6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90588E">
        <w:rPr>
          <w:rFonts w:ascii="Arial Unicode MS" w:hAnsi="Arial Unicode MS"/>
          <w:color w:val="990000"/>
          <w:sz w:val="28"/>
          <w:szCs w:val="28"/>
        </w:rPr>
        <w:t>35</w:t>
      </w:r>
      <w:r w:rsidR="0090588E" w:rsidRPr="004D59B6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90588E" w:rsidRPr="004D59B6">
        <w:rPr>
          <w:rFonts w:ascii="標楷體" w:eastAsia="標楷體" w:cs="標楷體"/>
          <w:shadow/>
          <w:color w:val="990000"/>
          <w:sz w:val="28"/>
          <w:szCs w:val="28"/>
        </w:rPr>
        <w:t xml:space="preserve"> &amp; </w:t>
      </w:r>
      <w:r w:rsidR="0090588E">
        <w:rPr>
          <w:rFonts w:ascii="Arial Unicode MS" w:hAnsi="Arial Unicode MS" w:cs="標楷體"/>
          <w:color w:val="990000"/>
          <w:sz w:val="28"/>
          <w:szCs w:val="28"/>
        </w:rPr>
        <w:t>769</w:t>
      </w:r>
      <w:r w:rsidR="0090588E" w:rsidRPr="004D59B6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9F69D9">
        <w:rPr>
          <w:rFonts w:ascii="標楷體" w:eastAsia="標楷體" w:cs="標楷體" w:hint="eastAsia"/>
          <w:shadow/>
          <w:color w:val="990000"/>
          <w:sz w:val="28"/>
          <w:szCs w:val="28"/>
        </w:rPr>
        <w:t>)</w:t>
      </w:r>
      <w:r w:rsidR="009F69D9" w:rsidRPr="00833CC4">
        <w:rPr>
          <w:rFonts w:hint="eastAsia"/>
          <w:color w:val="FFFFFF"/>
          <w:sz w:val="18"/>
          <w:szCs w:val="28"/>
        </w:rPr>
        <w:t>》</w:t>
      </w:r>
      <w:r w:rsidR="009F1744" w:rsidRPr="00833CC4">
        <w:rPr>
          <w:rFonts w:hint="eastAsia"/>
          <w:color w:val="FFFFFF"/>
          <w:sz w:val="18"/>
          <w:szCs w:val="28"/>
        </w:rPr>
        <w:t>》</w:t>
      </w:r>
    </w:p>
    <w:p w:rsidR="00BE1481" w:rsidRPr="000A2A8B" w:rsidRDefault="00F71B6F" w:rsidP="00BC7A3A">
      <w:pPr>
        <w:ind w:left="142"/>
        <w:jc w:val="center"/>
        <w:rPr>
          <w:rFonts w:ascii="Arial Unicode MS" w:hAnsi="Arial Unicode MS"/>
          <w:color w:val="5F5F5F"/>
          <w:sz w:val="18"/>
          <w:szCs w:val="28"/>
        </w:rPr>
      </w:pPr>
      <w:r w:rsidRPr="000A2A8B">
        <w:rPr>
          <w:rFonts w:ascii="Arial Unicode MS" w:hAnsi="Arial Unicode MS" w:hint="eastAsia"/>
          <w:color w:val="5F5F5F"/>
          <w:sz w:val="18"/>
        </w:rPr>
        <w:t>。</w:t>
      </w:r>
      <w:hyperlink r:id="rId13" w:history="1">
        <w:r w:rsidRPr="000A2A8B">
          <w:rPr>
            <w:rStyle w:val="ac"/>
            <w:rFonts w:ascii="Arial Unicode MS" w:hAnsi="Arial Unicode MS" w:hint="eastAsia"/>
            <w:sz w:val="18"/>
          </w:rPr>
          <w:t>01(103-91</w:t>
        </w:r>
        <w:r w:rsidRPr="000A2A8B">
          <w:rPr>
            <w:rStyle w:val="ac"/>
            <w:rFonts w:ascii="Arial Unicode MS" w:hAnsi="Arial Unicode MS" w:hint="eastAsia"/>
            <w:sz w:val="18"/>
          </w:rPr>
          <w:t>年</w:t>
        </w:r>
        <w:r w:rsidRPr="000A2A8B">
          <w:rPr>
            <w:rStyle w:val="ac"/>
            <w:rFonts w:ascii="Arial Unicode MS" w:hAnsi="Arial Unicode MS" w:hint="eastAsia"/>
            <w:sz w:val="18"/>
          </w:rPr>
          <w:t>)</w:t>
        </w:r>
      </w:hyperlink>
      <w:r w:rsidRPr="000A2A8B">
        <w:rPr>
          <w:rFonts w:ascii="Arial Unicode MS" w:hAnsi="Arial Unicode MS" w:hint="eastAsia"/>
          <w:color w:val="5F5F5F"/>
          <w:sz w:val="18"/>
          <w:szCs w:val="28"/>
        </w:rPr>
        <w:t>共</w:t>
      </w:r>
      <w:r w:rsidRPr="000A2A8B">
        <w:rPr>
          <w:rFonts w:ascii="Arial Unicode MS" w:hAnsi="Arial Unicode MS" w:hint="eastAsia"/>
          <w:color w:val="5F5F5F"/>
          <w:sz w:val="18"/>
          <w:szCs w:val="28"/>
        </w:rPr>
        <w:t>86</w:t>
      </w:r>
      <w:r w:rsidRPr="000A2A8B">
        <w:rPr>
          <w:rFonts w:ascii="Arial Unicode MS" w:hAnsi="Arial Unicode MS" w:hint="eastAsia"/>
          <w:color w:val="5F5F5F"/>
          <w:sz w:val="18"/>
          <w:szCs w:val="28"/>
        </w:rPr>
        <w:t>單元</w:t>
      </w:r>
      <w:r w:rsidRPr="000A2A8B">
        <w:rPr>
          <w:rFonts w:ascii="Arial Unicode MS" w:hAnsi="Arial Unicode MS" w:hint="eastAsia"/>
          <w:color w:val="5F5F5F"/>
          <w:sz w:val="18"/>
          <w:szCs w:val="28"/>
        </w:rPr>
        <w:t xml:space="preserve"> &amp; 2,028</w:t>
      </w:r>
      <w:r w:rsidRPr="000A2A8B">
        <w:rPr>
          <w:rFonts w:ascii="Arial Unicode MS" w:hAnsi="Arial Unicode MS" w:hint="eastAsia"/>
          <w:color w:val="5F5F5F"/>
          <w:sz w:val="18"/>
          <w:szCs w:val="28"/>
        </w:rPr>
        <w:t>題</w:t>
      </w:r>
    </w:p>
    <w:p w:rsidR="00BE1481" w:rsidRPr="00DC774E" w:rsidRDefault="00BE1481" w:rsidP="00BC7A3A">
      <w:pPr>
        <w:ind w:left="142"/>
        <w:jc w:val="center"/>
        <w:rPr>
          <w:rFonts w:ascii="Arial Unicode MS" w:hAnsi="Arial Unicode MS"/>
          <w:color w:val="5F5F5F"/>
          <w:sz w:val="18"/>
          <w:szCs w:val="28"/>
        </w:rPr>
      </w:pPr>
    </w:p>
    <w:p w:rsidR="00F71B6F" w:rsidRPr="007A0A28" w:rsidRDefault="00BC7A3A" w:rsidP="00BC7A3A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7A0A28">
        <w:rPr>
          <w:rFonts w:ascii="Arial Unicode MS" w:eastAsia="標楷體" w:hAnsi="Arial Unicode MS"/>
          <w:shadow/>
          <w:color w:val="5F5F5F"/>
          <w:sz w:val="18"/>
          <w:szCs w:val="32"/>
        </w:rPr>
        <w:t>【</w:t>
      </w:r>
      <w:r w:rsidRPr="007A0A28">
        <w:rPr>
          <w:rFonts w:ascii="Arial Unicode MS" w:hAnsi="Arial Unicode MS" w:hint="eastAsia"/>
          <w:color w:val="5F5F5F"/>
          <w:sz w:val="18"/>
        </w:rPr>
        <w:t>科目】包括。</w:t>
      </w:r>
      <w:r w:rsidRPr="007A0A28">
        <w:rPr>
          <w:rFonts w:ascii="Arial Unicode MS" w:hAnsi="Arial Unicode MS" w:hint="eastAsia"/>
          <w:color w:val="5F5F5F"/>
          <w:sz w:val="18"/>
        </w:rPr>
        <w:t>a</w:t>
      </w:r>
      <w:r w:rsidRPr="007A0A28">
        <w:rPr>
          <w:rFonts w:ascii="Arial Unicode MS" w:hAnsi="Arial Unicode MS" w:hint="eastAsia"/>
          <w:color w:val="5F5F5F"/>
          <w:sz w:val="18"/>
        </w:rPr>
        <w:t>另</w:t>
      </w:r>
      <w:r w:rsidR="00BE1481" w:rsidRPr="00E229BA">
        <w:rPr>
          <w:rFonts w:ascii="Arial Unicode MS" w:hAnsi="Arial Unicode MS" w:hint="eastAsia"/>
          <w:color w:val="5F5F5F"/>
          <w:sz w:val="18"/>
        </w:rPr>
        <w:t>有</w:t>
      </w:r>
      <w:hyperlink r:id="rId14" w:history="1">
        <w:r w:rsidR="00BE1481" w:rsidRPr="00E229BA">
          <w:rPr>
            <w:rStyle w:val="ac"/>
            <w:rFonts w:ascii="Arial Unicode MS" w:hAnsi="Arial Unicode MS" w:hint="eastAsia"/>
            <w:sz w:val="18"/>
          </w:rPr>
          <w:t>申論題</w:t>
        </w:r>
      </w:hyperlink>
    </w:p>
    <w:p w:rsidR="00BC7A3A" w:rsidRDefault="00BC7A3A" w:rsidP="00BC7A3A">
      <w:pPr>
        <w:ind w:left="142" w:rightChars="-142" w:right="-284"/>
        <w:jc w:val="center"/>
        <w:rPr>
          <w:rFonts w:ascii="Arial Unicode MS" w:hAnsi="Arial Unicode MS"/>
          <w:color w:val="990000"/>
          <w:szCs w:val="20"/>
        </w:rPr>
      </w:pPr>
      <w:r w:rsidRPr="00326C9F">
        <w:rPr>
          <w:rFonts w:ascii="Arial Unicode MS" w:hAnsi="Arial Unicode MS"/>
          <w:sz w:val="18"/>
        </w:rPr>
        <w:t>【</w:t>
      </w:r>
      <w:r w:rsidRPr="00326C9F">
        <w:rPr>
          <w:rFonts w:ascii="Arial Unicode MS" w:hAnsi="Arial Unicode MS" w:cs="新細明體" w:hint="eastAsia"/>
        </w:rPr>
        <w:t>其他科目】</w:t>
      </w:r>
      <w:r w:rsidR="00B40312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02審計學測驗題庫" w:history="1">
        <w:r w:rsidR="00B40312">
          <w:rPr>
            <w:rStyle w:val="ac"/>
            <w:rFonts w:ascii="Arial Unicode MS" w:hAnsi="Arial Unicode MS" w:hint="eastAsia"/>
            <w:sz w:val="22"/>
          </w:rPr>
          <w:t>S-l</w:t>
        </w:r>
        <w:r w:rsidR="00B40312" w:rsidRPr="00177F8F">
          <w:rPr>
            <w:rStyle w:val="ac"/>
            <w:rFonts w:ascii="Arial Unicode MS" w:hAnsi="Arial Unicode MS" w:hint="eastAsia"/>
            <w:sz w:val="22"/>
          </w:rPr>
          <w:t>ink123</w:t>
        </w:r>
        <w:r w:rsidR="00B40312" w:rsidRPr="00177F8F">
          <w:rPr>
            <w:rStyle w:val="ac"/>
            <w:rFonts w:eastAsia="標楷體" w:hint="eastAsia"/>
            <w:shadow/>
            <w:sz w:val="22"/>
          </w:rPr>
          <w:t>總索引</w:t>
        </w:r>
      </w:hyperlink>
      <w:r w:rsidR="00B40312">
        <w:rPr>
          <w:rFonts w:ascii="Arial Unicode MS" w:eastAsia="標楷體" w:hAnsi="Arial Unicode MS" w:hint="eastAsia"/>
          <w:shadow/>
          <w:szCs w:val="20"/>
        </w:rPr>
        <w:t>。</w:t>
      </w:r>
      <w:r w:rsidR="00B4031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B40312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6" w:history="1">
        <w:r w:rsidR="00B40312">
          <w:rPr>
            <w:rStyle w:val="ac"/>
            <w:rFonts w:eastAsia="標楷體" w:hint="eastAsia"/>
            <w:shadow/>
            <w:sz w:val="22"/>
            <w:szCs w:val="22"/>
          </w:rPr>
          <w:t>警察</w:t>
        </w:r>
        <w:r w:rsidR="00B40312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B40312">
          <w:rPr>
            <w:rStyle w:val="ac"/>
            <w:rFonts w:eastAsia="標楷體" w:hint="eastAsia"/>
            <w:shadow/>
            <w:sz w:val="22"/>
            <w:szCs w:val="22"/>
          </w:rPr>
          <w:t>海巡考試</w:t>
        </w:r>
      </w:hyperlink>
      <w:r w:rsidR="00B4031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B40312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7" w:history="1">
        <w:r w:rsidR="00B40312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B40312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B40312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B40312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B4031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B4031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B40312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8" w:history="1">
        <w:r w:rsidR="00B40312" w:rsidRPr="00BA3026">
          <w:rPr>
            <w:rStyle w:val="ac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BC7A3A" w:rsidRDefault="00CA4DF2" w:rsidP="00BC7A3A">
      <w:pPr>
        <w:ind w:left="142"/>
        <w:jc w:val="center"/>
      </w:pPr>
      <w:r w:rsidRPr="00CA4DF2">
        <w:rPr>
          <w:rFonts w:ascii="Arial Unicode MS" w:hAnsi="Arial Unicode MS" w:hint="eastAsia"/>
          <w:color w:val="990000"/>
          <w:szCs w:val="20"/>
        </w:rPr>
        <w:t>☆★</w:t>
      </w:r>
      <w:r w:rsidR="00BC7A3A" w:rsidRPr="00DD7CC7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BC7A3A" w:rsidRPr="00DD7CC7">
        <w:rPr>
          <w:rFonts w:ascii="Arial Unicode MS" w:hAnsi="Arial Unicode MS" w:hint="eastAsia"/>
          <w:color w:val="990000"/>
          <w:szCs w:val="20"/>
        </w:rPr>
        <w:t>,</w:t>
      </w:r>
      <w:r w:rsidR="00BC7A3A" w:rsidRPr="00DD7CC7">
        <w:rPr>
          <w:rFonts w:ascii="Arial Unicode MS" w:hAnsi="Arial Unicode MS" w:hint="eastAsia"/>
          <w:color w:val="990000"/>
          <w:szCs w:val="20"/>
        </w:rPr>
        <w:t>即可顯示答案。</w:t>
      </w:r>
      <w:r w:rsidR="00E00A9A">
        <w:rPr>
          <w:rFonts w:ascii="Arial Unicode MS" w:hAnsi="Arial Unicode MS" w:hint="eastAsia"/>
          <w:color w:val="808000"/>
          <w:szCs w:val="20"/>
        </w:rPr>
        <w:t>〈〈</w:t>
      </w:r>
      <w:hyperlink r:id="rId19" w:history="1">
        <w:r w:rsidR="00BC7A3A">
          <w:rPr>
            <w:rStyle w:val="ac"/>
            <w:rFonts w:ascii="Arial Unicode MS" w:hAnsi="Arial Unicode MS" w:hint="eastAsia"/>
            <w:szCs w:val="20"/>
          </w:rPr>
          <w:t>另有解</w:t>
        </w:r>
        <w:r w:rsidR="00BC7A3A">
          <w:rPr>
            <w:rStyle w:val="ac"/>
            <w:rFonts w:ascii="Arial Unicode MS" w:hAnsi="Arial Unicode MS" w:hint="eastAsia"/>
            <w:szCs w:val="20"/>
          </w:rPr>
          <w:t>答</w:t>
        </w:r>
        <w:r w:rsidR="00BC7A3A">
          <w:rPr>
            <w:rStyle w:val="ac"/>
            <w:rFonts w:ascii="Arial Unicode MS" w:hAnsi="Arial Unicode MS" w:hint="eastAsia"/>
            <w:szCs w:val="20"/>
          </w:rPr>
          <w:t>全</w:t>
        </w:r>
        <w:r w:rsidR="00BC7A3A">
          <w:rPr>
            <w:rStyle w:val="ac"/>
            <w:rFonts w:ascii="Arial Unicode MS" w:hAnsi="Arial Unicode MS" w:hint="eastAsia"/>
            <w:szCs w:val="20"/>
          </w:rPr>
          <w:t>部</w:t>
        </w:r>
        <w:r w:rsidR="00BC7A3A">
          <w:rPr>
            <w:rStyle w:val="ac"/>
            <w:rFonts w:ascii="Arial Unicode MS" w:hAnsi="Arial Unicode MS" w:hint="eastAsia"/>
            <w:szCs w:val="20"/>
          </w:rPr>
          <w:t>顯</w:t>
        </w:r>
        <w:r w:rsidR="00BC7A3A">
          <w:rPr>
            <w:rStyle w:val="ac"/>
            <w:rFonts w:ascii="Arial Unicode MS" w:hAnsi="Arial Unicode MS" w:hint="eastAsia"/>
            <w:szCs w:val="20"/>
          </w:rPr>
          <w:t>示檔</w:t>
        </w:r>
      </w:hyperlink>
      <w:r w:rsidR="00E00A9A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207" w:type="dxa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4675"/>
        <w:gridCol w:w="5103"/>
      </w:tblGrid>
      <w:tr w:rsidR="00BC7A3A" w:rsidTr="0016031E">
        <w:trPr>
          <w:cantSplit/>
          <w:trHeight w:val="310"/>
        </w:trPr>
        <w:tc>
          <w:tcPr>
            <w:tcW w:w="1020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BC7A3A" w:rsidRDefault="0090588E" w:rsidP="00F71B6F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。。</w:t>
            </w:r>
            <w:r w:rsidRPr="0056547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。。</w:t>
            </w:r>
            <w:hyperlink w:anchor="_107年(3-70)" w:history="1"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7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160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-45)" w:history="1"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(11-248)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-25)" w:history="1"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(8-178)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-45)" w:history="1"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(9-203)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5B7DE7" w:rsidTr="00F71B6F">
        <w:trPr>
          <w:cantSplit/>
          <w:trHeight w:val="529"/>
        </w:trPr>
        <w:tc>
          <w:tcPr>
            <w:tcW w:w="429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5B7DE7" w:rsidRDefault="005B7DE7" w:rsidP="00742A2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single" w:sz="8" w:space="0" w:color="C0504D"/>
              <w:bottom w:val="nil"/>
            </w:tcBorders>
            <w:vAlign w:val="center"/>
          </w:tcPr>
          <w:p w:rsidR="005B7DE7" w:rsidRDefault="005B7DE7" w:rsidP="000D1636">
            <w:pPr>
              <w:ind w:leftChars="-12" w:left="-24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hyperlink r:id="rId20" w:anchor="a3b1c6審計" w:history="1">
              <w:r>
                <w:rPr>
                  <w:rStyle w:val="ac"/>
                  <w:rFonts w:ascii="Arial Unicode MS" w:hAnsi="Arial Unicode MS" w:hint="eastAsia"/>
                </w:rPr>
                <w:t>薦任</w:t>
              </w:r>
            </w:hyperlink>
            <w:r>
              <w:rPr>
                <w:rFonts w:hint="eastAsia"/>
              </w:rPr>
              <w:t>。</w:t>
            </w:r>
            <w:r>
              <w:rPr>
                <w:rFonts w:ascii="Arial Unicode MS" w:hAnsi="Arial Unicode MS" w:hint="eastAsia"/>
              </w:rPr>
              <w:t>審計</w:t>
            </w: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</w:tc>
        <w:tc>
          <w:tcPr>
            <w:tcW w:w="5103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5B7DE7" w:rsidRDefault="005B7DE7" w:rsidP="000D1636">
            <w:pPr>
              <w:ind w:leftChars="56" w:left="112" w:firstLine="1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9。a（1）106年公務人員升官等薦任考試。審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7。a（1）104年公務人員升官等薦任考試。審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1" w:anchor="a01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B7DE7" w:rsidTr="00F71B6F">
        <w:trPr>
          <w:cantSplit/>
          <w:trHeight w:val="529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5B7DE7" w:rsidRDefault="005B7DE7" w:rsidP="00742A2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B7DE7" w:rsidRDefault="005B7DE7" w:rsidP="000D1636">
            <w:pPr>
              <w:ind w:left="-30"/>
              <w:jc w:val="both"/>
              <w:rPr>
                <w:rStyle w:val="ac"/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原住民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hint="eastAsia"/>
              </w:rPr>
              <w:t>。</w:t>
            </w:r>
            <w:r w:rsidRPr="009D36CD">
              <w:rPr>
                <w:rFonts w:ascii="Arial Unicode MS" w:hAnsi="Arial Unicode MS" w:hint="eastAsia"/>
              </w:rPr>
              <w:t>會計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5B7DE7" w:rsidRDefault="005B7DE7" w:rsidP="000D1636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22" w:anchor="a3b2c2會計3" w:history="1">
              <w:r w:rsidRPr="009D36CD">
                <w:rPr>
                  <w:rStyle w:val="ac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3" w:anchor="a3b2c2會計4" w:history="1">
              <w:r w:rsidRPr="009D36CD">
                <w:rPr>
                  <w:rStyle w:val="ac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5B7DE7" w:rsidRDefault="005B7DE7" w:rsidP="000D1636">
            <w:pPr>
              <w:ind w:leftChars="56" w:left="112" w:firstLine="1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5。a（2）107年公務人員特種考試原住民族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c"/>
                  <w:rFonts w:ascii="Arial Unicode MS" w:hAnsi="Arial Unicode MS"/>
                  <w:bCs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5B7DE7" w:rsidRDefault="005B7DE7" w:rsidP="000D1636">
            <w:pPr>
              <w:ind w:leftChars="56" w:left="112" w:firstLine="1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7。a（2）106年公務人員特種考試原住民族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8。a（2）106年公務人員特種考試原住民族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6。a（2）105年公務人員特種考試原住民族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4" w:anchor="a02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B7DE7" w:rsidTr="008F24A9">
        <w:trPr>
          <w:cantSplit/>
          <w:trHeight w:val="876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5B7DE7" w:rsidRDefault="005B7DE7" w:rsidP="00742A2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:rsidR="005B7DE7" w:rsidRPr="00BE4027" w:rsidRDefault="005B7DE7" w:rsidP="000D1636">
            <w:pPr>
              <w:jc w:val="both"/>
              <w:rPr>
                <w:rFonts w:ascii="新細明體" w:cs="新細明體"/>
                <w:szCs w:val="20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 w:rsidRPr="00BE4027">
              <w:rPr>
                <w:rFonts w:ascii="Arial Unicode MS" w:hAnsi="Arial Unicode MS" w:hint="eastAsia"/>
                <w:b/>
              </w:rPr>
              <w:t>高等</w:t>
            </w:r>
            <w:r w:rsidRPr="00BE4027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5" w:anchor="a3b1c3會計審計2" w:history="1">
              <w:r w:rsidRPr="00BE4027">
                <w:rPr>
                  <w:rStyle w:val="ac"/>
                  <w:rFonts w:cs="新細明體" w:hint="eastAsia"/>
                  <w:szCs w:val="20"/>
                </w:rPr>
                <w:t>二級</w:t>
              </w:r>
            </w:hyperlink>
            <w:r w:rsidRPr="00A0560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5B7DE7" w:rsidRDefault="005B7DE7" w:rsidP="000D1636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BE4027">
              <w:rPr>
                <w:rFonts w:hint="eastAsia"/>
              </w:rPr>
              <w:t>。</w:t>
            </w:r>
            <w:hyperlink r:id="rId26" w:anchor="a3b1c4會計審計" w:history="1">
              <w:r w:rsidRPr="00BE4027">
                <w:rPr>
                  <w:rStyle w:val="ac"/>
                  <w:rFonts w:cs="新細明體" w:hint="eastAsia"/>
                  <w:szCs w:val="20"/>
                </w:rPr>
                <w:t>三級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會計</w:t>
            </w:r>
            <w:r w:rsidRPr="00A0560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5B7DE7" w:rsidRDefault="005B7DE7" w:rsidP="000D163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hint="eastAsia"/>
                <w:szCs w:val="20"/>
              </w:rPr>
              <w:t>財務審計、績效審計</w:t>
            </w:r>
            <w:r w:rsidRPr="00641713">
              <w:rPr>
                <w:rFonts w:hint="eastAsia"/>
                <w:color w:val="5F5F5F"/>
                <w:sz w:val="18"/>
                <w:szCs w:val="20"/>
              </w:rPr>
              <w:t>（包括政府審計）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Fonts w:ascii="Arial Unicode MS" w:hAnsi="Arial Unicode MS" w:hint="eastAsia"/>
              </w:rPr>
              <w:t>會計審計</w:t>
            </w:r>
            <w:r>
              <w:rPr>
                <w:rFonts w:ascii="Arial Unicode MS" w:hAnsi="Arial Unicode M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5B7DE7" w:rsidRDefault="005B7DE7" w:rsidP="000D1636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1。a（3）107年公務人員高等考試三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2。a（3）107年公務人員高等考試三級考試。財務審計、績效審" w:history="1">
              <w:r>
                <w:rPr>
                  <w:rStyle w:val="ac"/>
                  <w:rFonts w:ascii="Arial Unicode MS" w:hAnsi="Arial Unicode MS" w:hint="eastAsia"/>
                  <w:bCs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5B7DE7" w:rsidRDefault="005B7DE7" w:rsidP="000D1636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3。a（3）106年公務人員高等考試三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4。a（3）106年公務人員高等考試三級考試。財務審計、績效審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2。a（3）105年公務人員高等考試三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3。a（3）105年公務人員高等考試三級考試。財務審計、績效審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5B7DE7" w:rsidRDefault="005B7DE7" w:rsidP="000D1636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3。a（3）104年公務人員高等考試三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4。a（3）104年公務人員高等考試三級考試。財務審計、績效審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7" w:anchor="a03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0588E" w:rsidTr="008F24A9">
        <w:trPr>
          <w:cantSplit/>
          <w:trHeight w:val="636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90588E" w:rsidRDefault="0090588E" w:rsidP="0090588E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90588E" w:rsidRDefault="0090588E" w:rsidP="0090588E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  <w:r>
              <w:rPr>
                <w:rFonts w:ascii="Arial Unicode MS" w:hAnsi="Arial Unicode MS" w:hint="eastAsia"/>
              </w:rPr>
              <w:t>會計</w:t>
            </w: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0588E" w:rsidRDefault="0090588E" w:rsidP="0090588E">
            <w:pPr>
              <w:jc w:val="both"/>
              <w:rPr>
                <w:rFonts w:ascii="Arial Unicode MS" w:hAnsi="Arial Unicode MS"/>
              </w:rPr>
            </w:pP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28" w:anchor="a3b1c9會計34" w:history="1">
              <w:r>
                <w:rPr>
                  <w:rStyle w:val="ac"/>
                  <w:rFonts w:ascii="Arial Unicode MS" w:hAnsi="Arial Unicode MS" w:hint="eastAsia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9" w:anchor="a3b1c9會計34" w:history="1">
              <w:r>
                <w:rPr>
                  <w:rStyle w:val="ac"/>
                  <w:rFonts w:ascii="Arial Unicode MS" w:hAnsi="Arial Unicode MS" w:hint="eastAsia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90588E" w:rsidRDefault="0090588E" w:rsidP="0090588E">
            <w:pPr>
              <w:ind w:leftChars="56" w:left="112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6。a（4）107年特種考試地方政府公務人員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7。a（4）107年特種考試地方政府公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90588E" w:rsidRDefault="0090588E" w:rsidP="0090588E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w10610。a（4）106年特種考試地方政府公務人員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11。a（4）106年特種考試地方政府公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7。a（4）105年特種考試地方政府公務人員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8。a（4）105年特種考試地方政府公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90588E" w:rsidRDefault="0090588E" w:rsidP="0090588E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8。a（4）104年特種考試地方政府公務人員三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9。a（4）104年特種考試地方政府公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0" w:anchor="a04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B7DE7" w:rsidTr="00F71B6F">
        <w:trPr>
          <w:cantSplit/>
          <w:trHeight w:val="529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5B7DE7" w:rsidRDefault="005B7DE7" w:rsidP="00742A2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:rsidR="005B7DE7" w:rsidRDefault="005B7DE7" w:rsidP="000D1636">
            <w:pPr>
              <w:ind w:left="-3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</w:t>
            </w:r>
            <w:r w:rsidRPr="00185868">
              <w:rPr>
                <w:rFonts w:ascii="Arial Unicode MS" w:hAnsi="Arial Unicode MS" w:hint="eastAsia"/>
                <w:b/>
              </w:rPr>
              <w:t>高等</w:t>
            </w:r>
            <w:r>
              <w:rPr>
                <w:rFonts w:ascii="Arial Unicode MS" w:hAnsi="Arial Unicode MS" w:hint="eastAsia"/>
              </w:rPr>
              <w:t>考試。</w:t>
            </w:r>
            <w:hyperlink r:id="rId31" w:anchor="a2b2會計師" w:history="1">
              <w:r w:rsidRPr="0011460F">
                <w:rPr>
                  <w:rStyle w:val="ac"/>
                  <w:rFonts w:ascii="Arial Unicode MS" w:hAnsi="Arial Unicode MS" w:hint="eastAsia"/>
                </w:rPr>
                <w:t>會計師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5B7DE7" w:rsidRDefault="005B7DE7" w:rsidP="000D1636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4。a（5）107年專門職業及技術人員高等考試。會計師" w:history="1">
              <w:r>
                <w:rPr>
                  <w:rStyle w:val="ac"/>
                  <w:rFonts w:ascii="Arial Unicode MS" w:hAnsi="Arial Unicode MS" w:hint="eastAsia"/>
                  <w:bCs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6。a（5）106年專門職業及技術人員高等考試。會計師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5。a（5）105年專門職業及技術人員高等考試。會計師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6。a（5）104年專門職業及技術人員高等考試。會計師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2" w:anchor="a05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B7DE7" w:rsidTr="00F71B6F">
        <w:trPr>
          <w:cantSplit/>
          <w:trHeight w:val="529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5B7DE7" w:rsidRDefault="005B7DE7" w:rsidP="00742A24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B7DE7" w:rsidRDefault="005B7DE7" w:rsidP="000D1636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</w:t>
            </w:r>
            <w:r>
              <w:rPr>
                <w:rFonts w:ascii="Arial Unicode MS" w:hAnsi="Arial Unicode MS" w:hint="eastAsia"/>
                <w:szCs w:val="20"/>
              </w:rPr>
              <w:t>軍人轉任公務人員考試</w:t>
            </w:r>
            <w:r>
              <w:rPr>
                <w:rFonts w:ascii="Arial Unicode MS" w:hAnsi="Arial Unicode MS" w:hint="eastAsia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會計</w:t>
            </w: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B7DE7" w:rsidRDefault="005B7DE7" w:rsidP="000D1636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33" w:anchor="a3b5c2會計3" w:history="1">
              <w:r w:rsidRPr="0011460F">
                <w:rPr>
                  <w:rStyle w:val="ac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34" w:anchor="a3b5c2會計4" w:history="1">
              <w:r w:rsidRPr="0011460F">
                <w:rPr>
                  <w:rStyle w:val="ac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5B7DE7" w:rsidRDefault="005B7DE7" w:rsidP="000D1636">
            <w:pPr>
              <w:ind w:leftChars="56" w:left="112" w:firstLine="1"/>
              <w:rPr>
                <w:rFonts w:ascii="Arial Unicode MS" w:hAnsi="Arial Unicode MS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1。a（6）106年特種考試退除役軍人轉任公務人員三等考試。會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381E2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2。a（6）106年特種考試退除役軍人轉任公務人員四等考試。會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381E2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B726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B7DE7" w:rsidRDefault="005B7DE7" w:rsidP="000D1636">
            <w:pPr>
              <w:ind w:leftChars="56" w:left="112" w:firstLine="1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02‧（6）100年特種考試退除役軍人轉任公務人員三等考試‧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381E2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2。a（6）104年特種考試退除役軍人轉任公務人員四等考試。會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381E2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5" w:anchor="a06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B7DE7" w:rsidTr="008F24A9">
        <w:trPr>
          <w:cantSplit/>
          <w:trHeight w:val="522"/>
        </w:trPr>
        <w:tc>
          <w:tcPr>
            <w:tcW w:w="429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5B7DE7" w:rsidRDefault="005B7DE7" w:rsidP="00742A24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5" w:type="dxa"/>
            <w:tcBorders>
              <w:top w:val="nil"/>
              <w:bottom w:val="nil"/>
            </w:tcBorders>
            <w:vAlign w:val="center"/>
          </w:tcPr>
          <w:p w:rsidR="005B7DE7" w:rsidRDefault="005B7DE7" w:rsidP="000D163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6" w:anchor="a3b1c2會計" w:history="1">
              <w:r w:rsidRPr="004D251D">
                <w:rPr>
                  <w:rStyle w:val="ac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5103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5B7DE7" w:rsidRDefault="005B7DE7" w:rsidP="000D1636">
            <w:pPr>
              <w:ind w:leftChars="56" w:left="112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3。a（7）107年公務人員普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5。a（7）106年公務人員普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4。a（7）105年公務人員普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5。a（7）104年公務人員普通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104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7" w:anchor="a07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B7DE7" w:rsidTr="009F1744">
        <w:trPr>
          <w:cantSplit/>
          <w:trHeight w:val="64"/>
        </w:trPr>
        <w:tc>
          <w:tcPr>
            <w:tcW w:w="429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5B7DE7" w:rsidRDefault="005B7DE7" w:rsidP="00742A2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5" w:type="dxa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5B7DE7" w:rsidRDefault="005B7DE7" w:rsidP="000D1636">
            <w:pPr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身心障礙人員</w:t>
            </w:r>
            <w:r>
              <w:rPr>
                <w:rFonts w:ascii="Arial Unicode MS" w:hAnsi="Arial Unicode MS" w:hint="eastAsia"/>
              </w:rPr>
              <w:t>考試</w:t>
            </w:r>
            <w:r w:rsidRPr="000B7262">
              <w:rPr>
                <w:rFonts w:ascii="Arial Unicode MS" w:hAnsi="Arial Unicode MS" w:hint="eastAsia"/>
              </w:rPr>
              <w:t>。會</w:t>
            </w:r>
            <w:r>
              <w:rPr>
                <w:rFonts w:ascii="Arial Unicode MS" w:hAnsi="Arial Unicode MS" w:hint="eastAsia"/>
              </w:rPr>
              <w:t>計</w:t>
            </w:r>
            <w:r w:rsidRPr="007C08C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5B7DE7" w:rsidRDefault="005B7DE7" w:rsidP="000D163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38" w:anchor="a3b2c1會計3" w:history="1">
              <w:r w:rsidRPr="000B7262">
                <w:rPr>
                  <w:rStyle w:val="ac"/>
                  <w:rFonts w:ascii="Arial Unicode MS" w:hAnsi="Arial Unicode MS" w:hint="eastAsia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0B7262">
              <w:rPr>
                <w:rFonts w:ascii="Arial Unicode MS" w:hAnsi="Arial Unicode MS" w:hint="eastAsia"/>
                <w:szCs w:val="20"/>
              </w:rPr>
              <w:t>04</w:t>
            </w:r>
            <w:hyperlink r:id="rId39" w:anchor="a3b2c1會計4" w:history="1">
              <w:r w:rsidRPr="000B7262">
                <w:rPr>
                  <w:rStyle w:val="ac"/>
                  <w:rFonts w:ascii="Arial Unicode MS" w:hAnsi="Arial Unicode MS" w:hint="eastAsia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5B7DE7" w:rsidRDefault="005B7DE7" w:rsidP="000D1636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1。a（8）105年公務人員特種考試身心障礙人員四等考試。會計" w:history="1">
              <w:r>
                <w:rPr>
                  <w:rStyle w:val="ac"/>
                  <w:rFonts w:ascii="Arial Unicode MS" w:hAnsi="Arial Unicode MS" w:hint="eastAsia"/>
                  <w:bCs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bCs/>
                </w:rPr>
                <w:t>年</w:t>
              </w:r>
            </w:hyperlink>
            <w:r w:rsidRPr="000B7262"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40" w:anchor="a08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BC7A3A" w:rsidRDefault="00BC7A3A" w:rsidP="00BC7A3A">
      <w:pPr>
        <w:ind w:left="142"/>
        <w:jc w:val="both"/>
        <w:rPr>
          <w:rFonts w:ascii="Arial Unicode MS" w:hAnsi="Arial Unicode MS"/>
        </w:rPr>
      </w:pPr>
      <w:bookmarkStart w:id="10" w:name="_100年(1)"/>
      <w:bookmarkEnd w:id="10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6" w:history="1">
        <w:r w:rsidR="00C1789B">
          <w:rPr>
            <w:rStyle w:val="ac"/>
            <w:rFonts w:ascii="Arial Unicode MS" w:hAnsi="Arial Unicode MS"/>
            <w:sz w:val="18"/>
            <w:szCs w:val="20"/>
          </w:rPr>
          <w:t>回目錄</w:t>
        </w:r>
        <w:r w:rsidR="00C1789B">
          <w:rPr>
            <w:rStyle w:val="ac"/>
            <w:rFonts w:ascii="Arial Unicode MS" w:hAnsi="Arial Unicode MS"/>
            <w:sz w:val="18"/>
            <w:szCs w:val="20"/>
          </w:rPr>
          <w:t>(6)</w:t>
        </w:r>
      </w:hyperlink>
      <w:r w:rsidR="00E00A9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c"/>
            <w:rFonts w:ascii="Arial Unicode MS" w:hAnsi="Arial Unicode MS"/>
            <w:sz w:val="18"/>
          </w:rPr>
          <w:t>回首頁</w:t>
        </w:r>
      </w:hyperlink>
      <w:r w:rsidR="00E00A9A">
        <w:rPr>
          <w:rFonts w:ascii="Arial Unicode MS" w:hAnsi="Arial Unicode MS" w:hint="eastAsia"/>
          <w:color w:val="808000"/>
          <w:sz w:val="18"/>
        </w:rPr>
        <w:t>〉〉</w:t>
      </w:r>
    </w:p>
    <w:p w:rsidR="00BC7A3A" w:rsidRDefault="00BC7A3A" w:rsidP="00C1789B">
      <w:pPr>
        <w:pStyle w:val="1"/>
        <w:spacing w:beforeLines="30" w:before="108" w:afterLines="30" w:after="108"/>
      </w:pPr>
      <w:bookmarkStart w:id="11" w:name="_103年(1-25)"/>
      <w:bookmarkStart w:id="12" w:name="_104年(2-45)"/>
      <w:bookmarkEnd w:id="11"/>
      <w:bookmarkEnd w:id="12"/>
      <w:r>
        <w:rPr>
          <w:rFonts w:hint="eastAsia"/>
        </w:rPr>
        <w:t>10</w:t>
      </w:r>
      <w:r w:rsidR="00F71B6F">
        <w:rPr>
          <w:rFonts w:hint="eastAsia"/>
        </w:rPr>
        <w:t>4</w:t>
      </w:r>
      <w:r>
        <w:rPr>
          <w:rFonts w:hint="eastAsia"/>
        </w:rPr>
        <w:t>年</w:t>
      </w:r>
      <w:r w:rsidR="00B944C5" w:rsidRPr="00B944C5">
        <w:rPr>
          <w:rFonts w:cs="新細明體"/>
          <w:bCs w:val="0"/>
          <w:sz w:val="18"/>
          <w:szCs w:val="20"/>
        </w:rPr>
        <w:t>(9-203)</w:t>
      </w:r>
    </w:p>
    <w:p w:rsidR="00C1789B" w:rsidRDefault="00C1789B" w:rsidP="00C1789B">
      <w:pPr>
        <w:pStyle w:val="2"/>
        <w:spacing w:beforeLines="0" w:before="180"/>
      </w:pPr>
      <w:bookmarkStart w:id="13" w:name="_02‧（6）100年特種考試退除役軍人轉任公務人員三等考試‧會計"/>
      <w:bookmarkStart w:id="14" w:name="a104b01"/>
      <w:bookmarkStart w:id="15" w:name="_10401。a（6）104年特種考試退除役軍人轉任公務人員三等考試。會"/>
      <w:bookmarkEnd w:id="13"/>
      <w:bookmarkEnd w:id="14"/>
      <w:bookmarkEnd w:id="15"/>
      <w:r>
        <w:rPr>
          <w:rFonts w:hint="eastAsia"/>
        </w:rPr>
        <w:t>10401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年特種考試退除役軍人轉任公務人員三等考試。會計</w:t>
      </w:r>
    </w:p>
    <w:p w:rsidR="00C1789B" w:rsidRDefault="00F71B6F" w:rsidP="00C1789B">
      <w:pPr>
        <w:ind w:left="142"/>
        <w:jc w:val="both"/>
        <w:rPr>
          <w:szCs w:val="20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年公務人員特種考試退除役軍人轉任公務人員考試試題</w:t>
      </w: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三等退除役軍人轉任考試類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科別】會計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科目】審計學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2</w:t>
      </w:r>
      <w:r w:rsidRPr="000F0DC1">
        <w:rPr>
          <w:rFonts w:ascii="Arial Unicode MS" w:hAnsi="Arial Unicode MS" w:hint="eastAsia"/>
        </w:rPr>
        <w:t>小時</w:t>
      </w:r>
      <w:r w:rsidRPr="000F0DC1">
        <w:rPr>
          <w:rFonts w:ascii="Arial Unicode MS" w:hAnsi="Arial Unicode MS"/>
        </w:rPr>
        <w:t>13480</w:t>
      </w:r>
      <w:r w:rsidR="00C1789B">
        <w:rPr>
          <w:rFonts w:ascii="Arial Unicode MS" w:hAnsi="Arial Unicode MS"/>
        </w:rPr>
        <w:t>【註】</w:t>
      </w:r>
      <w:r w:rsidR="00C1789B">
        <w:rPr>
          <w:rFonts w:hint="eastAsia"/>
          <w:szCs w:val="20"/>
        </w:rPr>
        <w:t>本試題共分兩部分，第一部分甲、為</w:t>
      </w:r>
      <w:hyperlink r:id="rId41" w:anchor="a104b03" w:history="1">
        <w:r w:rsidR="00C1789B">
          <w:rPr>
            <w:rStyle w:val="ac"/>
            <w:rFonts w:hint="eastAsia"/>
            <w:szCs w:val="20"/>
          </w:rPr>
          <w:t>申論題</w:t>
        </w:r>
      </w:hyperlink>
      <w:r w:rsidR="00C1789B">
        <w:rPr>
          <w:rFonts w:hint="eastAsia"/>
          <w:szCs w:val="20"/>
        </w:rPr>
        <w:t>，第二部分乙、為單一</w:t>
      </w:r>
      <w:r w:rsidR="00C1789B">
        <w:rPr>
          <w:rFonts w:ascii="新細明體" w:hint="eastAsia"/>
          <w:szCs w:val="20"/>
        </w:rPr>
        <w:t>選擇題</w:t>
      </w:r>
      <w:r w:rsidR="00C1789B">
        <w:rPr>
          <w:rFonts w:hint="eastAsia"/>
          <w:szCs w:val="20"/>
        </w:rPr>
        <w:t>。</w:t>
      </w:r>
    </w:p>
    <w:p w:rsidR="00F71B6F" w:rsidRPr="00C1789B" w:rsidRDefault="00F71B6F" w:rsidP="00F71B6F">
      <w:pPr>
        <w:ind w:left="142"/>
        <w:jc w:val="both"/>
        <w:rPr>
          <w:rFonts w:ascii="Arial Unicode MS" w:hAnsi="Arial Unicode MS"/>
        </w:rPr>
      </w:pP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乙、測驗題部分：（</w:t>
      </w:r>
      <w:r w:rsidRPr="000F0DC1">
        <w:rPr>
          <w:rFonts w:ascii="Arial Unicode MS" w:hAnsi="Arial Unicode MS" w:hint="eastAsia"/>
        </w:rPr>
        <w:t>50</w:t>
      </w:r>
      <w:r w:rsidRPr="000F0DC1">
        <w:rPr>
          <w:rFonts w:ascii="Arial Unicode MS" w:hAnsi="Arial Unicode MS" w:hint="eastAsia"/>
        </w:rPr>
        <w:t>分）</w:t>
      </w:r>
      <w:r w:rsidRPr="000F0DC1">
        <w:rPr>
          <w:rFonts w:ascii="Arial Unicode MS" w:hAnsi="Arial Unicode MS" w:hint="eastAsia"/>
        </w:rPr>
        <w:t>8134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lastRenderedPageBreak/>
        <w:t>1.</w:t>
      </w:r>
      <w:r w:rsidRPr="000F0DC1">
        <w:rPr>
          <w:rFonts w:hint="eastAsia"/>
        </w:rPr>
        <w:t>根據審計準則公報第</w:t>
      </w:r>
      <w:r w:rsidRPr="000F0DC1">
        <w:rPr>
          <w:rFonts w:hint="eastAsia"/>
        </w:rPr>
        <w:t>33</w:t>
      </w:r>
      <w:r w:rsidRPr="000F0DC1">
        <w:rPr>
          <w:rFonts w:hint="eastAsia"/>
        </w:rPr>
        <w:t>號「財務報表查核報告」，在查核報告之內容，可能有</w:t>
      </w:r>
      <w:r w:rsidRPr="000F0DC1">
        <w:rPr>
          <w:rFonts w:hint="eastAsia"/>
        </w:rPr>
        <w:t xml:space="preserve"> A.</w:t>
      </w:r>
      <w:r w:rsidRPr="000F0DC1">
        <w:rPr>
          <w:rFonts w:hint="eastAsia"/>
        </w:rPr>
        <w:t>標準前言段，</w:t>
      </w:r>
      <w:r w:rsidRPr="000F0DC1">
        <w:rPr>
          <w:rFonts w:hint="eastAsia"/>
        </w:rPr>
        <w:t>B.</w:t>
      </w:r>
      <w:r w:rsidRPr="000F0DC1">
        <w:rPr>
          <w:rFonts w:hint="eastAsia"/>
        </w:rPr>
        <w:t>增減文字之前言段，</w:t>
      </w:r>
      <w:r w:rsidRPr="000F0DC1">
        <w:rPr>
          <w:rFonts w:hint="eastAsia"/>
        </w:rPr>
        <w:t>C.</w:t>
      </w:r>
      <w:r w:rsidRPr="000F0DC1">
        <w:rPr>
          <w:rFonts w:hint="eastAsia"/>
        </w:rPr>
        <w:t>標準範圍段，</w:t>
      </w:r>
      <w:r w:rsidRPr="000F0DC1">
        <w:rPr>
          <w:rFonts w:hint="eastAsia"/>
        </w:rPr>
        <w:t>D.</w:t>
      </w:r>
      <w:r w:rsidRPr="000F0DC1">
        <w:rPr>
          <w:rFonts w:hint="eastAsia"/>
        </w:rPr>
        <w:t>增減文字之範圍段，</w:t>
      </w:r>
      <w:r w:rsidRPr="000F0DC1">
        <w:rPr>
          <w:rFonts w:hint="eastAsia"/>
        </w:rPr>
        <w:t>E.</w:t>
      </w:r>
      <w:r w:rsidRPr="000F0DC1">
        <w:rPr>
          <w:rFonts w:hint="eastAsia"/>
        </w:rPr>
        <w:t>省略範圍段，</w:t>
      </w:r>
      <w:r w:rsidRPr="000F0DC1">
        <w:rPr>
          <w:rFonts w:hint="eastAsia"/>
        </w:rPr>
        <w:t>F.</w:t>
      </w:r>
      <w:r w:rsidRPr="000F0DC1">
        <w:rPr>
          <w:rFonts w:hint="eastAsia"/>
        </w:rPr>
        <w:t>說明段，</w:t>
      </w:r>
      <w:r w:rsidRPr="000F0DC1">
        <w:rPr>
          <w:rFonts w:hint="eastAsia"/>
        </w:rPr>
        <w:t>G.</w:t>
      </w:r>
      <w:r w:rsidRPr="000F0DC1">
        <w:rPr>
          <w:rFonts w:hint="eastAsia"/>
        </w:rPr>
        <w:t>標準意見段，</w:t>
      </w:r>
      <w:r w:rsidRPr="000F0DC1">
        <w:rPr>
          <w:rFonts w:hint="eastAsia"/>
        </w:rPr>
        <w:t>H.</w:t>
      </w:r>
      <w:r w:rsidRPr="000F0DC1">
        <w:rPr>
          <w:rFonts w:hint="eastAsia"/>
        </w:rPr>
        <w:t>增減文字之意見段。會計師查核比較財務報表，面對其中前期財務報表係由其他會計師查核並出具無保留意見時，會計師所簽發之查核報告，其內容應包括上述之：答案顯示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C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A.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C.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G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A.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C.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G.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F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B.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C.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G</w:t>
      </w: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>B.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D.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F.</w:t>
      </w:r>
      <w:r w:rsidRPr="000F0DC1">
        <w:rPr>
          <w:rFonts w:ascii="Arial Unicode MS" w:hAnsi="Arial Unicode MS" w:hint="eastAsia"/>
        </w:rPr>
        <w:t>、</w:t>
      </w:r>
      <w:r w:rsidRPr="000F0DC1">
        <w:rPr>
          <w:rFonts w:ascii="Arial Unicode MS" w:hAnsi="Arial Unicode MS" w:hint="eastAsia"/>
        </w:rPr>
        <w:t>H.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2.</w:t>
      </w:r>
      <w:r w:rsidRPr="000F0DC1">
        <w:rPr>
          <w:rFonts w:hint="eastAsia"/>
        </w:rPr>
        <w:t>根據一般公認審計準則，查核人員執行財務報表審計時，應：答案顯示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C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）查獲內部控制之顯著缺失（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）執行控制測試並評估內部控制之有效性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）瞭解受查客戶之內部控制（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）決定內部控制設計是否足以偵測重大誤述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查核人員對於證據之評估，應持批判性的態度。批判性的態度係指：答案顯示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B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）盡專業上應有注意（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）在盡專業上應有注意時，抱持專業懷疑之態度（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）合理確信（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）嚴格監督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根據職業道德準則公報第</w:t>
      </w:r>
      <w:r w:rsidRPr="000F0DC1">
        <w:rPr>
          <w:rFonts w:hint="eastAsia"/>
        </w:rPr>
        <w:t>10</w:t>
      </w:r>
      <w:r w:rsidRPr="000F0DC1">
        <w:rPr>
          <w:rFonts w:hint="eastAsia"/>
        </w:rPr>
        <w:t>號「正直、公正客觀及獨立性」，若簽證會計師之配偶擔任受查客戶之經理人，則對獨立性之影響，屬：答案顯示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B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）脅迫（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）熟悉度（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）自我評估（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）自我利益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5.</w:t>
      </w:r>
      <w:r w:rsidRPr="000F0DC1">
        <w:rPr>
          <w:rFonts w:hint="eastAsia"/>
        </w:rPr>
        <w:t>會計師評定偵測風險為低時，則其決策思維為：答案顯示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C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）信賴內部控制，增加證實測試（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）信賴內部控制，減少證實測試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）不信賴內部控制，增加證實測試（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）不信賴內部控制，減少證實測試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審計規劃之主要目的，在確保：答案顯示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D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）所有必要程序於期中執行（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）先天性風險最低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）會計師可提供完善建議於管理階層（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）查核證據可作為查核意見結論之依據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當查核人員於查核完成階段運用分析性程序時，其主要目的，係著重：答案顯示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C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）降低控制測試及證實測試之範圍（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）瞭解受查客戶之產業環境及營運事項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）辨識潛在重大誤述（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）評估可用證據之適當性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8.</w:t>
      </w:r>
      <w:r w:rsidRPr="000F0DC1">
        <w:rPr>
          <w:rFonts w:hint="eastAsia"/>
        </w:rPr>
        <w:t>對查核人員而言，流程圖最常使用於下列何種情事？答案顯示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C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）電腦查核規劃（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）使用於審計抽樣（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）覆核客戶之內部控制（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）執行帳戶餘額之分析程序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9.</w:t>
      </w:r>
      <w:r w:rsidRPr="000F0DC1">
        <w:rPr>
          <w:rFonts w:hint="eastAsia"/>
        </w:rPr>
        <w:t>查核人員欲辨識受查客戶之控制活動是否能預防或偵測重大誤述，下列何者為最佳查核程序？答案顯示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D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）抽查銷售交易並重新執行（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）執行分析性程序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）抽查應收帳款之明細帳，並執行逆查（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）觀察受查客戶之員工處理各項交易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當受查客戶之營運概況併列於受查之財務報表時，會計師對營運概況應執行之程序為何？答案顯示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B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）執行證實測試，以驗證營運概況之合理性（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）閱讀營運概況，以決定其內容是否與財務報表一致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）執行詢問與分析性程序，以決定是否有異常情事（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）重新計算，以驗證營運概況之正確性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11.</w:t>
      </w:r>
      <w:r w:rsidRPr="000F0DC1">
        <w:rPr>
          <w:rFonts w:hint="eastAsia"/>
        </w:rPr>
        <w:t>會計師須瞭解內部控制與評估控制風險，二者之程序與範圍異同為何？答案顯示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B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）程序同，範圍同（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）程序同，範圍不同（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）程序不同，範圍同（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）程序不同，範圍不同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有關元單位抽樣（</w:t>
      </w:r>
      <w:r w:rsidRPr="000F0DC1">
        <w:rPr>
          <w:rFonts w:hint="eastAsia"/>
        </w:rPr>
        <w:t>Monetary Unit Sampling</w:t>
      </w:r>
      <w:r w:rsidRPr="000F0DC1">
        <w:rPr>
          <w:rFonts w:hint="eastAsia"/>
        </w:rPr>
        <w:t>）之敘述，下列何者正確？答案顯示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A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）抽樣區間係指母體帳列值除以樣本數（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）抽樣分配屬常態分配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）被選取之機率，高估樣本低於低估樣本（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）決定樣本數，應同時納入誤受風險與誤拒風險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13.</w:t>
      </w:r>
      <w:r w:rsidRPr="000F0DC1">
        <w:rPr>
          <w:rFonts w:hint="eastAsia"/>
        </w:rPr>
        <w:t>使用比率估計執行應付帳款餘額之評估時，下列何者錯誤？答案顯示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B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）計算樣本數應納入標準差（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）預期應付帳款之母體變異大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）預期錯誤金額高低與帳列數金額大小成正比（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）預期錯誤頻率高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下列敘述何者正確？答案顯示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D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）審計驗證，須盡最大能力證明至絕對被相信接受之程度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）審計作業必須周密妥適，以偵查出受查公司的所有舞弊、不法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）一般公認審計準則可以作為查核財務報表是否允當表達之檢定標準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）經審計之資訊較具公信力與可靠性，資訊品質較佳，對資訊使用者更具效用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下列敘述何者錯誤？答案顯示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D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）查核工作底稿可以證明查核工作是否依一般公認審計準則進行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）法院或主管機關依法向會計師調閱查核工作底稿時，不必先徵得受查公司之同意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）查核工作底稿的目的，是在協助查核人員有效執行查核工作，並作為審計報告表示意見之依據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）查核工作底稿之所有權屬於會計師，因此會計師對工作底稿應盡保密義務及善良保管之責任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若中小企業之人員編制有限，無法適當區分職能，則下列何者為最佳應對策略？答案顯示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C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）要求會計兼出納者應覓妥保證人（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）委託會計師代理稽核業務，並突擊盤點商品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）以經營者控管之方式，介入重要營運活動及會計記錄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）僱用大專暑期工讀生，共同參與敏感性職務，並適度輪調，以制衡正式員工之可能舞弊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下列何者最符合「查核風險」之定義？答案顯示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C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）內部控制未能及時預防或查出重大錯誤之風險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）查核人員執行查核程序後，仍未能查出既存重大不實表達之風險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）財務報表有重大不實表達，而查核人員未適當修正其查核意見之風險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）在不考慮內部控制之情況下，某科目餘額或某類交易發生重大錯誤之風險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查核人員應根據財</w:t>
      </w:r>
      <w:r w:rsidRPr="00420960">
        <w:rPr>
          <w:rFonts w:hint="eastAsia"/>
        </w:rPr>
        <w:t>務報表聲明之固有風險及控制風險水準，決定可接受之偵查風險水準。當可接受之偵查風險水準降低時，將如何</w:t>
      </w:r>
      <w:r w:rsidRPr="000F0DC1">
        <w:rPr>
          <w:rFonts w:hint="eastAsia"/>
        </w:rPr>
        <w:t>影響查核人員之查核工作？答案顯示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D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）減少證實查核程序（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）減少查核之樣本量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）提高重大性水準金額（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）於更接近財務報導期間結束日執行測試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下列有關「執行重大性」之敘述，何者正確？答案顯示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D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）個別項目執行重大性之金額不宜超過該項目餘額的</w:t>
      </w:r>
      <w:r w:rsidRPr="000F0DC1">
        <w:rPr>
          <w:rFonts w:ascii="Arial Unicode MS" w:hAnsi="Arial Unicode MS" w:hint="eastAsia"/>
        </w:rPr>
        <w:t xml:space="preserve"> 5%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）執行重大性之設定，分為整體層次與個別項目層次。二者中，通常以整體層次之執行重大性金額較低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）查核人員於審計規劃時，應設定「重大性」及「執行重大性」，且在查核過程中不宜再作修正，以維持專業判斷標準之一致性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）設定整體報表之執行重大性，主要係為使未更正及未偵出之不實表達彙總金額超出該「整體報表重大性」之可能性，降低至適當水準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若查核人員發現受查公司的職員曾對政府官員進行金額不大的賄賂，下列何者將最可能導致查核人員決定撤銷查核工作之委任？答案顯示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B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）受查公司與政府機關簽有</w:t>
      </w:r>
      <w:r w:rsidRPr="000F0DC1">
        <w:rPr>
          <w:rFonts w:ascii="Arial Unicode MS" w:hAnsi="Arial Unicode MS" w:hint="eastAsia"/>
        </w:rPr>
        <w:t xml:space="preserve"> BOT </w:t>
      </w:r>
      <w:r w:rsidRPr="000F0DC1">
        <w:rPr>
          <w:rFonts w:ascii="Arial Unicode MS" w:hAnsi="Arial Unicode MS" w:hint="eastAsia"/>
        </w:rPr>
        <w:t>合約（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）公司管理階層未能採取適當的改正行動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）欠缺可供證實並未支付賄賂款的證明文件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）此項賄賂情事違反受查公司為防止非法行為而設置之規定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21.</w:t>
      </w:r>
      <w:r w:rsidRPr="000F0DC1">
        <w:rPr>
          <w:rFonts w:hint="eastAsia"/>
        </w:rPr>
        <w:t>若受查者所有銷貨均為賒銷，其核准客戶的平均授信期間為</w:t>
      </w:r>
      <w:r w:rsidRPr="000F0DC1">
        <w:rPr>
          <w:rFonts w:hint="eastAsia"/>
        </w:rPr>
        <w:t xml:space="preserve"> 2 </w:t>
      </w:r>
      <w:r w:rsidRPr="000F0DC1">
        <w:rPr>
          <w:rFonts w:hint="eastAsia"/>
        </w:rPr>
        <w:t>個月。查核人員執行分析性程序時，發現受查者本期應收帳款週轉次數為</w:t>
      </w:r>
      <w:r w:rsidRPr="000F0DC1">
        <w:rPr>
          <w:rFonts w:hint="eastAsia"/>
        </w:rPr>
        <w:t xml:space="preserve"> 4 </w:t>
      </w:r>
      <w:r w:rsidRPr="000F0DC1">
        <w:rPr>
          <w:rFonts w:hint="eastAsia"/>
        </w:rPr>
        <w:t>次。試問下列那一情況最不可能發生？答案顯示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A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）應收帳款低估（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）銷貨收入低估（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）客戶延遲付款（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）發生壞帳的可能性增加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22.</w:t>
      </w:r>
      <w:r w:rsidRPr="000F0DC1">
        <w:rPr>
          <w:rFonts w:hint="eastAsia"/>
        </w:rPr>
        <w:t>查核人員由進貨日記簿抽選若干筆交易，追查至請購單、訂購單、驗收單及供應商發票等憑證，主要之目的係在查驗進貨交易的那一項聲明？答案顯示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A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）發生（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）表達（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）分攤（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）完整性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23.</w:t>
      </w:r>
      <w:r w:rsidRPr="000F0DC1">
        <w:rPr>
          <w:rFonts w:hint="eastAsia"/>
        </w:rPr>
        <w:t>下列那一項查核程序最能確定製造業存貨之價值？答案顯示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B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）對抵押存貨進行函證（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）測試標準之製造費用分攤率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）將存貨盤點數量與帳載紀錄相核對（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）進行存貨出貨與入庫驗收之截止測試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lastRenderedPageBreak/>
        <w:t>24.</w:t>
      </w:r>
      <w:r w:rsidRPr="000F0DC1">
        <w:rPr>
          <w:rFonts w:hint="eastAsia"/>
        </w:rPr>
        <w:t>關於內部稽核及外部查核人員間的關係，下列敘述何者錯誤？答案顯示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B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）外部查核人員可考慮酌採內部稽核人員之工作成果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）若內部稽核之工作係委託會計師執行，則視為外部審計的一部分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）外部查核人員必須就其查核工作及意見全部負責，不得因採用內部稽核之工作成果而減輕其責任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）外部查核人員應先觀察及評估內部稽核人員的工作品質，經查證認為內部稽核工作適正，才可將內部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稽核工作成果作為外部審計證據的一部分</w:t>
      </w:r>
    </w:p>
    <w:p w:rsidR="00F71B6F" w:rsidRPr="000F0DC1" w:rsidRDefault="00F71B6F" w:rsidP="00BD7758">
      <w:pPr>
        <w:pStyle w:val="3"/>
      </w:pPr>
      <w:r w:rsidRPr="000F0DC1">
        <w:rPr>
          <w:rFonts w:hint="eastAsia"/>
        </w:rPr>
        <w:t>25.</w:t>
      </w:r>
      <w:r w:rsidRPr="000F0DC1">
        <w:rPr>
          <w:rFonts w:hint="eastAsia"/>
        </w:rPr>
        <w:t>會計師受託核閱上市公司財務季報表時，在下列何種情況下，須修改核閱報告之結論？答案顯示</w:t>
      </w:r>
      <w:r w:rsidRPr="000F0DC1">
        <w:rPr>
          <w:rFonts w:hint="eastAsia"/>
        </w:rPr>
        <w:t>:</w:t>
      </w:r>
      <w:r w:rsidR="00BD7758" w:rsidRPr="00BD7758">
        <w:rPr>
          <w:rFonts w:hint="eastAsia"/>
          <w:color w:val="800000"/>
        </w:rPr>
        <w:t>【</w:t>
      </w:r>
      <w:r w:rsidR="00BD7758" w:rsidRPr="00BD7758">
        <w:rPr>
          <w:rFonts w:hint="eastAsia"/>
          <w:color w:val="FFFFFF" w:themeColor="background1"/>
        </w:rPr>
        <w:t>D</w:t>
      </w:r>
      <w:r w:rsidR="00BD7758" w:rsidRPr="00BD7758">
        <w:rPr>
          <w:rFonts w:hint="eastAsia"/>
          <w:color w:val="800000"/>
        </w:rPr>
        <w:t>】</w:t>
      </w:r>
    </w:p>
    <w:p w:rsidR="00F71B6F" w:rsidRPr="000F0DC1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）存在或有事項（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）發生重大期後事件</w:t>
      </w:r>
    </w:p>
    <w:p w:rsidR="00F71B6F" w:rsidRDefault="00F71B6F" w:rsidP="00F71B6F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）內部控制制度發生重大改變（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）公司財報未依會計原則規定充分揭露</w:t>
      </w:r>
    </w:p>
    <w:sectPr w:rsidR="00F71B6F">
      <w:footerReference w:type="even" r:id="rId42"/>
      <w:footerReference w:type="default" r:id="rId43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6F" w:rsidRDefault="00F71B6F">
      <w:r>
        <w:separator/>
      </w:r>
    </w:p>
  </w:endnote>
  <w:endnote w:type="continuationSeparator" w:id="0">
    <w:p w:rsidR="00F71B6F" w:rsidRDefault="00F7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F69D9">
      <w:rPr>
        <w:rStyle w:val="a3"/>
        <w:noProof/>
      </w:rPr>
      <w:t>1</w:t>
    </w:r>
    <w:r>
      <w:fldChar w:fldCharType="end"/>
    </w:r>
  </w:p>
  <w:p w:rsidR="00F71B6F" w:rsidRDefault="00B311BD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71B6F">
      <w:rPr>
        <w:rFonts w:ascii="Arial Unicode MS" w:hAnsi="Arial Unicode MS" w:hint="eastAsia"/>
        <w:sz w:val="18"/>
      </w:rPr>
      <w:t>審計學測驗題庫彙編</w:t>
    </w:r>
    <w:r w:rsidR="00F71B6F">
      <w:rPr>
        <w:rFonts w:ascii="Arial Unicode MS" w:hAnsi="Arial Unicode MS" w:hint="eastAsia"/>
        <w:sz w:val="18"/>
      </w:rPr>
      <w:t>02(104-new</w:t>
    </w:r>
    <w:r w:rsidR="00F71B6F">
      <w:rPr>
        <w:rFonts w:ascii="Arial Unicode MS" w:hAnsi="Arial Unicode MS" w:hint="eastAsia"/>
        <w:sz w:val="18"/>
      </w:rPr>
      <w:t>年</w:t>
    </w:r>
    <w:r w:rsidR="00F71B6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6F" w:rsidRDefault="00F71B6F">
      <w:r>
        <w:separator/>
      </w:r>
    </w:p>
  </w:footnote>
  <w:footnote w:type="continuationSeparator" w:id="0">
    <w:p w:rsidR="00F71B6F" w:rsidRDefault="00F7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470D8"/>
    <w:rsid w:val="00065713"/>
    <w:rsid w:val="000A2A8B"/>
    <w:rsid w:val="000B7262"/>
    <w:rsid w:val="000F023D"/>
    <w:rsid w:val="000F11A1"/>
    <w:rsid w:val="00106D27"/>
    <w:rsid w:val="0011460F"/>
    <w:rsid w:val="00122835"/>
    <w:rsid w:val="00134717"/>
    <w:rsid w:val="00137AB1"/>
    <w:rsid w:val="00143DB8"/>
    <w:rsid w:val="0014531D"/>
    <w:rsid w:val="001524D9"/>
    <w:rsid w:val="0016031E"/>
    <w:rsid w:val="00172A27"/>
    <w:rsid w:val="00190698"/>
    <w:rsid w:val="001B15A5"/>
    <w:rsid w:val="001B5E50"/>
    <w:rsid w:val="00211DDF"/>
    <w:rsid w:val="002465FA"/>
    <w:rsid w:val="00280F8F"/>
    <w:rsid w:val="00291FD6"/>
    <w:rsid w:val="00295D88"/>
    <w:rsid w:val="00326C9F"/>
    <w:rsid w:val="00345534"/>
    <w:rsid w:val="00362DBA"/>
    <w:rsid w:val="003D1E5C"/>
    <w:rsid w:val="003F0E66"/>
    <w:rsid w:val="0040241B"/>
    <w:rsid w:val="00405C24"/>
    <w:rsid w:val="0043060E"/>
    <w:rsid w:val="00452CDA"/>
    <w:rsid w:val="004C192F"/>
    <w:rsid w:val="004D251D"/>
    <w:rsid w:val="004D59B6"/>
    <w:rsid w:val="004E2954"/>
    <w:rsid w:val="00546D6C"/>
    <w:rsid w:val="00556055"/>
    <w:rsid w:val="00564E9D"/>
    <w:rsid w:val="005720A6"/>
    <w:rsid w:val="00586CA7"/>
    <w:rsid w:val="005A236B"/>
    <w:rsid w:val="005B7DE7"/>
    <w:rsid w:val="005C2759"/>
    <w:rsid w:val="0061262E"/>
    <w:rsid w:val="00624D39"/>
    <w:rsid w:val="00636815"/>
    <w:rsid w:val="00640C29"/>
    <w:rsid w:val="00641713"/>
    <w:rsid w:val="00644309"/>
    <w:rsid w:val="00660EF3"/>
    <w:rsid w:val="006E4DFD"/>
    <w:rsid w:val="00742A24"/>
    <w:rsid w:val="00757455"/>
    <w:rsid w:val="00761F0E"/>
    <w:rsid w:val="00773733"/>
    <w:rsid w:val="007A0A28"/>
    <w:rsid w:val="00803479"/>
    <w:rsid w:val="00833CC4"/>
    <w:rsid w:val="00842E45"/>
    <w:rsid w:val="00860985"/>
    <w:rsid w:val="00865817"/>
    <w:rsid w:val="00867689"/>
    <w:rsid w:val="00870254"/>
    <w:rsid w:val="00871304"/>
    <w:rsid w:val="008B6406"/>
    <w:rsid w:val="008C036E"/>
    <w:rsid w:val="008C09B1"/>
    <w:rsid w:val="008C4ACB"/>
    <w:rsid w:val="008C77B6"/>
    <w:rsid w:val="008F24A9"/>
    <w:rsid w:val="008F60BF"/>
    <w:rsid w:val="0090588E"/>
    <w:rsid w:val="00951A0F"/>
    <w:rsid w:val="00972919"/>
    <w:rsid w:val="009F1744"/>
    <w:rsid w:val="009F647D"/>
    <w:rsid w:val="009F69D9"/>
    <w:rsid w:val="00A26DE0"/>
    <w:rsid w:val="00A34144"/>
    <w:rsid w:val="00A41B4E"/>
    <w:rsid w:val="00A52708"/>
    <w:rsid w:val="00AB7631"/>
    <w:rsid w:val="00AE73F8"/>
    <w:rsid w:val="00AF12F6"/>
    <w:rsid w:val="00B311BD"/>
    <w:rsid w:val="00B40312"/>
    <w:rsid w:val="00B802C3"/>
    <w:rsid w:val="00B944C5"/>
    <w:rsid w:val="00BB588A"/>
    <w:rsid w:val="00BC7A3A"/>
    <w:rsid w:val="00BD7758"/>
    <w:rsid w:val="00BE1481"/>
    <w:rsid w:val="00BE4027"/>
    <w:rsid w:val="00BE52E3"/>
    <w:rsid w:val="00C1789B"/>
    <w:rsid w:val="00C3688A"/>
    <w:rsid w:val="00CA4DF2"/>
    <w:rsid w:val="00CC4499"/>
    <w:rsid w:val="00D50D21"/>
    <w:rsid w:val="00D62E06"/>
    <w:rsid w:val="00D73D77"/>
    <w:rsid w:val="00D82555"/>
    <w:rsid w:val="00DC774E"/>
    <w:rsid w:val="00DD7CC7"/>
    <w:rsid w:val="00DE1880"/>
    <w:rsid w:val="00E005E5"/>
    <w:rsid w:val="00E00A9A"/>
    <w:rsid w:val="00E03AA4"/>
    <w:rsid w:val="00E13D65"/>
    <w:rsid w:val="00E534A8"/>
    <w:rsid w:val="00E6149C"/>
    <w:rsid w:val="00E9316F"/>
    <w:rsid w:val="00EA763C"/>
    <w:rsid w:val="00F00239"/>
    <w:rsid w:val="00F31BE1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DC17F9A5-35CB-4DCD-A366-18FDBA8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3529;&#35336;&#23416;&#28204;&#39511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23&#23529;&#35336;&#23416;&#28204;&#39511;&#38988;&#24235;.docx" TargetMode="External"/><Relationship Id="rId34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\S-link&#27511;&#24180;&#38988;&#24235;&#24409;&#32232;&#32034;&#24341;03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../law8/23&#23529;&#35336;&#23416;&#28204;&#39511;&#38988;&#24235;02.docx" TargetMode="External"/><Relationship Id="rId24" Type="http://schemas.openxmlformats.org/officeDocument/2006/relationships/hyperlink" Target="23&#23529;&#35336;&#23416;&#28204;&#39511;&#38988;&#24235;.docx" TargetMode="External"/><Relationship Id="rId32" Type="http://schemas.openxmlformats.org/officeDocument/2006/relationships/hyperlink" Target="23&#23529;&#35336;&#23416;&#28204;&#39511;&#38988;&#24235;.docx" TargetMode="External"/><Relationship Id="rId37" Type="http://schemas.openxmlformats.org/officeDocument/2006/relationships/hyperlink" Target="23&#23529;&#35336;&#23416;&#28204;&#39511;&#38988;&#24235;.docx" TargetMode="External"/><Relationship Id="rId40" Type="http://schemas.openxmlformats.org/officeDocument/2006/relationships/hyperlink" Target="23&#23529;&#35336;&#23416;&#28204;&#39511;&#38988;&#24235;.docx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23&#23529;&#35336;&#23416;&#28204;&#39511;&#38988;&#24235;02a.docx" TargetMode="External"/><Relationship Id="rId31" Type="http://schemas.openxmlformats.org/officeDocument/2006/relationships/hyperlink" Target="..\S-link&#27511;&#24180;&#38988;&#24235;&#24409;&#32232;&#32034;&#24341;02.docx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23&#23529;&#35336;&#23416;&#28204;&#39511;&#38988;&#24235;.htm" TargetMode="External"/><Relationship Id="rId14" Type="http://schemas.openxmlformats.org/officeDocument/2006/relationships/hyperlink" Target="23&#23529;&#35336;&#23416;&#30003;&#35542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23&#23529;&#35336;&#23416;&#28204;&#39511;&#38988;&#24235;.docx" TargetMode="External"/><Relationship Id="rId30" Type="http://schemas.openxmlformats.org/officeDocument/2006/relationships/hyperlink" Target="23&#23529;&#35336;&#23416;&#28204;&#39511;&#38988;&#24235;.docx" TargetMode="External"/><Relationship Id="rId35" Type="http://schemas.openxmlformats.org/officeDocument/2006/relationships/hyperlink" Target="23&#23529;&#35336;&#23416;&#28204;&#39511;&#38988;&#24235;.docx" TargetMode="External"/><Relationship Id="rId43" Type="http://schemas.openxmlformats.org/officeDocument/2006/relationships/footer" Target="footer2.xml"/><Relationship Id="rId8" Type="http://schemas.openxmlformats.org/officeDocument/2006/relationships/hyperlink" Target="http://www.6law.idv.tw/exload/updat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\6law\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hyperlink" Target="23&#23529;&#35336;&#23416;&#30003;&#35542;&#38988;&#24235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1206</Words>
  <Characters>6880</Characters>
  <Application>Microsoft Office Word</Application>
  <DocSecurity>0</DocSecurity>
  <PresentationFormat/>
  <Lines>57</Lines>
  <Paragraphs>16</Paragraphs>
  <Slides>0</Slides>
  <Notes>0</Notes>
  <HiddenSlides>0</HiddenSlides>
  <MMClips>0</MMClips>
  <ScaleCrop>false</ScaleCrop>
  <Company/>
  <LinksUpToDate>false</LinksUpToDate>
  <CharactersWithSpaces>8070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審計學測驗題庫彙編02(104-new年)</dc:title>
  <dc:creator>anita</dc:creator>
  <cp:lastModifiedBy>黃婉玲 S-link電子六法</cp:lastModifiedBy>
  <cp:revision>29</cp:revision>
  <cp:lastPrinted>1900-12-31T16:00:00Z</cp:lastPrinted>
  <dcterms:created xsi:type="dcterms:W3CDTF">2015-07-22T03:34:00Z</dcterms:created>
  <dcterms:modified xsi:type="dcterms:W3CDTF">2019-01-07T16:44:00Z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