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510D" w:rsidRDefault="00237646" w:rsidP="00BC510D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BC510D" w:rsidRDefault="00BC510D" w:rsidP="00BC510D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c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37646">
        <w:rPr>
          <w:rFonts w:ascii="Arial Unicode MS" w:hAnsi="Arial Unicode MS"/>
          <w:color w:val="7F7F7F"/>
          <w:sz w:val="18"/>
          <w:szCs w:val="20"/>
        </w:rPr>
        <w:t>2019/1/7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c"/>
            <w:rFonts w:asci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27F0F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BC510D" w:rsidRDefault="00BC510D" w:rsidP="00BC510D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1280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12800">
        <w:rPr>
          <w:rFonts w:hint="eastAsia"/>
          <w:color w:val="808000"/>
          <w:sz w:val="18"/>
          <w:szCs w:val="20"/>
        </w:rPr>
        <w:t>〉</w:t>
      </w:r>
      <w:hyperlink r:id="rId11" w:anchor="03稅務法規測驗題庫" w:history="1">
        <w:r w:rsidRPr="00792107">
          <w:rPr>
            <w:rStyle w:val="ac"/>
            <w:rFonts w:asci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E2C77">
          <w:rPr>
            <w:rStyle w:val="ac"/>
            <w:rFonts w:asci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C510D" w:rsidRDefault="00DB1A6D" w:rsidP="00DB1A6D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BC510D" w:rsidRPr="008B719E" w:rsidRDefault="00BC510D" w:rsidP="00BC510D">
      <w:pPr>
        <w:jc w:val="center"/>
        <w:rPr>
          <w:rFonts w:ascii="Arial Unicode MS" w:eastAsia="標楷體" w:hAnsi="Arial Unicode MS"/>
          <w:shadow/>
          <w:color w:val="990000"/>
          <w:sz w:val="32"/>
        </w:rPr>
      </w:pPr>
      <w:r w:rsidRPr="008B719E">
        <w:rPr>
          <w:rFonts w:hint="eastAsia"/>
          <w:color w:val="FFFFFF"/>
        </w:rPr>
        <w:t>《</w:t>
      </w:r>
      <w:r w:rsidRPr="008B719E">
        <w:rPr>
          <w:rFonts w:eastAsia="標楷體" w:hint="eastAsia"/>
          <w:shadow/>
          <w:color w:val="990000"/>
          <w:sz w:val="32"/>
        </w:rPr>
        <w:t>《</w:t>
      </w:r>
      <w:r w:rsidRPr="008F79F6">
        <w:rPr>
          <w:rFonts w:eastAsia="標楷體" w:hint="eastAsia"/>
          <w:shadow/>
          <w:color w:val="000080"/>
          <w:sz w:val="32"/>
        </w:rPr>
        <w:t>稅務法規測驗題庫彙編</w:t>
      </w:r>
      <w:r w:rsidRPr="008F79F6">
        <w:rPr>
          <w:rFonts w:ascii="Arial Unicode MS" w:hAnsi="Arial Unicode MS" w:hint="eastAsia"/>
          <w:color w:val="000080"/>
          <w:sz w:val="32"/>
        </w:rPr>
        <w:t>03</w:t>
      </w:r>
      <w:r w:rsidRPr="008B719E">
        <w:rPr>
          <w:rFonts w:eastAsia="標楷體" w:hint="eastAsia"/>
          <w:shadow/>
          <w:color w:val="990000"/>
          <w:sz w:val="32"/>
        </w:rPr>
        <w:t>》</w:t>
      </w:r>
      <w:r w:rsidR="00F71EFE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10</w:t>
      </w:r>
      <w:r w:rsidR="00F71EFE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7</w:t>
      </w:r>
      <w:r w:rsidR="00F71EFE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-</w:t>
      </w:r>
      <w:r w:rsidR="00F71EFE" w:rsidRPr="00A17856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F71EFE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5</w:t>
      </w:r>
      <w:r w:rsidR="00F71EFE" w:rsidRPr="00A17856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F71EFE">
        <w:rPr>
          <w:shadow/>
          <w:color w:val="990000"/>
          <w:sz w:val="28"/>
          <w:szCs w:val="28"/>
        </w:rPr>
        <w:t>（</w:t>
      </w:r>
      <w:r w:rsidR="00237646" w:rsidRPr="001134F0">
        <w:rPr>
          <w:rFonts w:ascii="標楷體" w:eastAsia="標楷體" w:cs="標楷體" w:hint="eastAsia"/>
          <w:shadow/>
          <w:color w:val="990000"/>
          <w:sz w:val="30"/>
          <w:szCs w:val="28"/>
        </w:rPr>
        <w:t>共</w:t>
      </w:r>
      <w:r w:rsidR="00237646">
        <w:rPr>
          <w:rFonts w:ascii="Arial Unicode MS" w:hAnsi="Arial Unicode MS"/>
          <w:color w:val="990000"/>
          <w:sz w:val="28"/>
          <w:szCs w:val="28"/>
        </w:rPr>
        <w:t>30</w:t>
      </w:r>
      <w:r w:rsidR="00237646" w:rsidRPr="008B719E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237646" w:rsidRPr="008B719E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237646" w:rsidRPr="008B719E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237646">
        <w:rPr>
          <w:rFonts w:ascii="Arial Unicode MS" w:hAnsi="Arial Unicode MS" w:cs="標楷體"/>
          <w:color w:val="990000"/>
          <w:sz w:val="28"/>
          <w:szCs w:val="28"/>
        </w:rPr>
        <w:t>1,050</w:t>
      </w:r>
      <w:r w:rsidR="00237646" w:rsidRPr="008B719E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F71EFE">
        <w:rPr>
          <w:rFonts w:eastAsia="標楷體"/>
          <w:shadow/>
          <w:color w:val="990000"/>
          <w:sz w:val="28"/>
          <w:szCs w:val="28"/>
        </w:rPr>
        <w:t>）</w:t>
      </w:r>
      <w:r w:rsidR="00EE7D6F" w:rsidRPr="00AD0F9A">
        <w:rPr>
          <w:rFonts w:hint="eastAsia"/>
          <w:color w:val="FFFFFF"/>
        </w:rPr>
        <w:t>》</w:t>
      </w:r>
    </w:p>
    <w:p w:rsidR="00BC510D" w:rsidRDefault="00842F9C" w:rsidP="00BC510D">
      <w:pPr>
        <w:jc w:val="center"/>
        <w:rPr>
          <w:rFonts w:ascii="Arial Unicode MS" w:hAnsi="Arial Unicode MS"/>
        </w:rPr>
      </w:pPr>
      <w:r w:rsidRPr="00E613D5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5" w:history="1">
        <w:r w:rsidRPr="00E613D5">
          <w:rPr>
            <w:rStyle w:val="ac"/>
            <w:rFonts w:ascii="Arial Unicode MS" w:hAnsi="Arial Unicode MS" w:hint="eastAsia"/>
            <w:sz w:val="18"/>
          </w:rPr>
          <w:t>02(104~100</w:t>
        </w:r>
        <w:r w:rsidRPr="00E613D5">
          <w:rPr>
            <w:rStyle w:val="ac"/>
            <w:rFonts w:ascii="Arial Unicode MS" w:hAnsi="Arial Unicode MS" w:hint="eastAsia"/>
            <w:sz w:val="18"/>
          </w:rPr>
          <w:t>年</w:t>
        </w:r>
        <w:r w:rsidRPr="00E613D5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E613D5">
        <w:rPr>
          <w:rFonts w:ascii="Arial Unicode MS" w:hAnsi="Arial Unicode MS" w:hint="eastAsia"/>
          <w:color w:val="5F5F5F"/>
          <w:sz w:val="18"/>
        </w:rPr>
        <w:t>共</w:t>
      </w:r>
      <w:r w:rsidRPr="00E613D5">
        <w:rPr>
          <w:rFonts w:ascii="Arial Unicode MS" w:hAnsi="Arial Unicode MS" w:hint="eastAsia"/>
          <w:color w:val="5F5F5F"/>
          <w:sz w:val="18"/>
        </w:rPr>
        <w:t>61</w:t>
      </w:r>
      <w:r w:rsidRPr="00E613D5">
        <w:rPr>
          <w:rFonts w:ascii="Arial Unicode MS" w:hAnsi="Arial Unicode MS" w:hint="eastAsia"/>
          <w:color w:val="5F5F5F"/>
          <w:sz w:val="18"/>
        </w:rPr>
        <w:t>單元</w:t>
      </w:r>
      <w:r w:rsidRPr="00E613D5">
        <w:rPr>
          <w:rFonts w:ascii="Arial Unicode MS" w:hAnsi="Arial Unicode MS" w:hint="eastAsia"/>
          <w:color w:val="5F5F5F"/>
          <w:sz w:val="18"/>
        </w:rPr>
        <w:t xml:space="preserve"> &amp; 2,065</w:t>
      </w:r>
      <w:r w:rsidRPr="00E613D5">
        <w:rPr>
          <w:rFonts w:ascii="Arial Unicode MS" w:hAnsi="Arial Unicode MS" w:hint="eastAsia"/>
          <w:color w:val="5F5F5F"/>
          <w:sz w:val="18"/>
        </w:rPr>
        <w:t>題</w:t>
      </w:r>
      <w:r w:rsidR="00BC510D" w:rsidRPr="009A7C5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hyperlink r:id="rId16" w:history="1">
        <w:r w:rsidR="00BC510D" w:rsidRPr="009A7C52">
          <w:rPr>
            <w:rStyle w:val="ac"/>
            <w:rFonts w:ascii="Arial Unicode MS" w:hAnsi="Arial Unicode MS" w:hint="eastAsia"/>
            <w:sz w:val="18"/>
          </w:rPr>
          <w:t>01(99~91</w:t>
        </w:r>
        <w:r w:rsidR="00BC510D" w:rsidRPr="009A7C52">
          <w:rPr>
            <w:rStyle w:val="ac"/>
            <w:rFonts w:ascii="Arial Unicode MS" w:hAnsi="Arial Unicode MS" w:hint="eastAsia"/>
            <w:sz w:val="18"/>
          </w:rPr>
          <w:t>年</w:t>
        </w:r>
        <w:r w:rsidR="00BC510D" w:rsidRPr="009A7C52">
          <w:rPr>
            <w:rStyle w:val="ac"/>
            <w:rFonts w:ascii="Arial Unicode MS" w:hAnsi="Arial Unicode MS" w:hint="eastAsia"/>
            <w:sz w:val="18"/>
          </w:rPr>
          <w:t>)</w:t>
        </w:r>
      </w:hyperlink>
      <w:r w:rsidR="00BC510D" w:rsidRPr="009A7C52">
        <w:rPr>
          <w:rFonts w:ascii="Arial Unicode MS" w:hAnsi="Arial Unicode MS" w:hint="eastAsia"/>
          <w:color w:val="5F5F5F"/>
          <w:sz w:val="18"/>
        </w:rPr>
        <w:t>共</w:t>
      </w:r>
      <w:r w:rsidR="00BC510D" w:rsidRPr="009A7C52">
        <w:rPr>
          <w:rFonts w:ascii="Arial Unicode MS" w:hAnsi="Arial Unicode MS" w:hint="eastAsia"/>
          <w:color w:val="5F5F5F"/>
          <w:sz w:val="18"/>
        </w:rPr>
        <w:t>62</w:t>
      </w:r>
      <w:r w:rsidR="00BC510D" w:rsidRPr="009A7C52">
        <w:rPr>
          <w:rFonts w:ascii="Arial Unicode MS" w:hAnsi="Arial Unicode MS" w:hint="eastAsia"/>
          <w:color w:val="5F5F5F"/>
          <w:sz w:val="18"/>
        </w:rPr>
        <w:t>單元</w:t>
      </w:r>
      <w:r w:rsidR="00BC510D" w:rsidRPr="009A7C52">
        <w:rPr>
          <w:rFonts w:ascii="Arial Unicode MS" w:hAnsi="Arial Unicode MS" w:hint="eastAsia"/>
          <w:color w:val="5F5F5F"/>
          <w:sz w:val="18"/>
        </w:rPr>
        <w:t xml:space="preserve"> &amp; 2,515</w:t>
      </w:r>
      <w:r w:rsidR="00BC510D" w:rsidRPr="009A7C52">
        <w:rPr>
          <w:rFonts w:ascii="Arial Unicode MS" w:hAnsi="Arial Unicode MS" w:hint="eastAsia"/>
          <w:color w:val="5F5F5F"/>
          <w:sz w:val="18"/>
        </w:rPr>
        <w:t>題</w:t>
      </w:r>
      <w:r w:rsidR="00BC510D" w:rsidRPr="008B0F4D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</w:p>
    <w:p w:rsidR="008F79F6" w:rsidRDefault="00312800" w:rsidP="00414B1F">
      <w:pPr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7" w:history="1">
        <w:r w:rsidR="008F79F6" w:rsidRPr="0091763D">
          <w:rPr>
            <w:rStyle w:val="ac"/>
            <w:rFonts w:cs="新細明體" w:hint="eastAsia"/>
            <w:szCs w:val="20"/>
          </w:rPr>
          <w:t>解</w:t>
        </w:r>
        <w:r w:rsidR="008F79F6" w:rsidRPr="0091763D">
          <w:rPr>
            <w:rStyle w:val="ac"/>
            <w:rFonts w:cs="新細明體" w:hint="eastAsia"/>
            <w:szCs w:val="20"/>
          </w:rPr>
          <w:t>答</w:t>
        </w:r>
        <w:r w:rsidR="008F79F6" w:rsidRPr="0091763D">
          <w:rPr>
            <w:rStyle w:val="ac"/>
            <w:rFonts w:cs="新細明體" w:hint="eastAsia"/>
            <w:szCs w:val="20"/>
          </w:rPr>
          <w:t>隱</w:t>
        </w:r>
        <w:r w:rsidR="008F79F6" w:rsidRPr="0091763D">
          <w:rPr>
            <w:rStyle w:val="ac"/>
            <w:rFonts w:cs="新細明體" w:hint="eastAsia"/>
            <w:szCs w:val="20"/>
          </w:rPr>
          <w:t>藏</w:t>
        </w:r>
        <w:r w:rsidR="008F79F6" w:rsidRPr="0091763D">
          <w:rPr>
            <w:rStyle w:val="ac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8F79F6" w:rsidRDefault="008F79F6" w:rsidP="00414B1F">
      <w:pPr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2568C1">
        <w:rPr>
          <w:rFonts w:ascii="Arial Unicode MS" w:hAnsi="Arial Unicode MS" w:hint="eastAsia"/>
          <w:color w:val="5F5F5F"/>
        </w:rPr>
        <w:t>【</w:t>
      </w:r>
      <w:r w:rsidRPr="00982FA2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394521">
        <w:rPr>
          <w:rFonts w:ascii="Arial Unicode MS" w:hAnsi="Arial Unicode MS" w:cs="新細明體" w:hint="eastAsia"/>
          <w:bCs/>
          <w:color w:val="5F5F5F"/>
          <w:sz w:val="18"/>
          <w:szCs w:val="20"/>
        </w:rPr>
        <w:t>‧</w:t>
      </w:r>
      <w:r w:rsidRPr="00982FA2">
        <w:rPr>
          <w:rFonts w:ascii="Arial Unicode MS" w:hAnsi="Arial Unicode MS" w:hint="eastAsia"/>
          <w:color w:val="5F5F5F"/>
          <w:sz w:val="18"/>
        </w:rPr>
        <w:t>a</w:t>
      </w:r>
      <w:r w:rsidRPr="00982FA2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8" w:history="1">
        <w:r>
          <w:rPr>
            <w:rFonts w:ascii="新細明體" w:hAnsi="新細明體"/>
            <w:color w:val="808000"/>
            <w:szCs w:val="20"/>
            <w:u w:val="single"/>
          </w:rPr>
          <w:t>申論題</w:t>
        </w:r>
      </w:hyperlink>
      <w:bookmarkStart w:id="0" w:name="_GoBack"/>
      <w:bookmarkEnd w:id="0"/>
    </w:p>
    <w:p w:rsidR="008F79F6" w:rsidRDefault="008F79F6" w:rsidP="00414B1F">
      <w:pPr>
        <w:jc w:val="center"/>
        <w:rPr>
          <w:rStyle w:val="ac"/>
          <w:rFonts w:ascii="Arial Unicode MS" w:eastAsia="標楷體" w:hAnsi="Arial Unicode MS"/>
          <w:shadow/>
          <w:color w:val="990000"/>
          <w:sz w:val="22"/>
          <w:szCs w:val="22"/>
        </w:rPr>
      </w:pPr>
      <w:r w:rsidRPr="008305CA">
        <w:rPr>
          <w:rFonts w:eastAsia="標楷體" w:hint="eastAsia"/>
          <w:shadow/>
          <w:sz w:val="18"/>
          <w:szCs w:val="20"/>
        </w:rPr>
        <w:t>【</w:t>
      </w:r>
      <w:r w:rsidRPr="008305CA">
        <w:rPr>
          <w:rFonts w:ascii="Arial Unicode MS" w:hAnsi="Arial Unicode MS" w:cs="新細明體" w:hint="eastAsia"/>
          <w:szCs w:val="20"/>
        </w:rPr>
        <w:t>其他科目】</w:t>
      </w:r>
      <w:r w:rsidR="00DF2D6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9" w:anchor="03稅務法規測驗題庫" w:history="1">
        <w:r w:rsidR="00DF2D6C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S-link123</w:t>
        </w:r>
        <w:r w:rsidR="00DF2D6C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DF2D6C">
        <w:rPr>
          <w:rFonts w:ascii="Arial Unicode MS" w:eastAsia="標楷體" w:hAnsi="Arial Unicode MS" w:hint="eastAsia"/>
          <w:shadow/>
          <w:szCs w:val="20"/>
        </w:rPr>
        <w:t>。</w:t>
      </w:r>
      <w:r w:rsidR="00DF2D6C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DF2D6C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0" w:history="1">
        <w:r w:rsidR="00DF2D6C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DF2D6C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DF2D6C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DF2D6C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DF2D6C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1" w:history="1">
        <w:r w:rsidR="00DF2D6C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DF2D6C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DF2D6C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DF2D6C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DF2D6C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DF2D6C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DF2D6C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2" w:history="1">
        <w:r w:rsidR="00DF2D6C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8F79F6" w:rsidRPr="00536D2B" w:rsidRDefault="008F79F6" w:rsidP="008F79F6">
      <w:pPr>
        <w:ind w:left="142"/>
        <w:jc w:val="center"/>
        <w:rPr>
          <w:rFonts w:eastAsia="標楷體"/>
          <w:shadow/>
          <w:sz w:val="32"/>
        </w:rPr>
      </w:pPr>
      <w:r w:rsidRPr="00045C95">
        <w:rPr>
          <w:rFonts w:ascii="Arial Unicode MS" w:eastAsia="Arial Unicode MS" w:cs="Arial Unicode MS"/>
          <w:shadow/>
          <w:color w:val="333399"/>
          <w:sz w:val="32"/>
          <w:szCs w:val="32"/>
        </w:rPr>
        <w:t>(</w:t>
      </w:r>
      <w:r w:rsidRPr="00045C95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045C95"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</w:p>
    <w:tbl>
      <w:tblPr>
        <w:tblW w:w="10065" w:type="dxa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5387"/>
      </w:tblGrid>
      <w:tr w:rsidR="00BC510D" w:rsidTr="009F7F58">
        <w:trPr>
          <w:cantSplit/>
          <w:trHeight w:val="310"/>
        </w:trPr>
        <w:tc>
          <w:tcPr>
            <w:tcW w:w="10065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EF0FB"/>
          </w:tcPr>
          <w:p w:rsidR="00BC510D" w:rsidRDefault="00237646" w:rsidP="00F64C91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bookmarkStart w:id="1" w:name="top"/>
            <w:bookmarkEnd w:id="1"/>
            <w:r w:rsidRPr="0022076A">
              <w:rPr>
                <w:rFonts w:ascii="Arial Unicode MS" w:hAnsi="Arial Unicode MS" w:hint="eastAsia"/>
                <w:sz w:val="18"/>
              </w:rPr>
              <w:t>。。</w:t>
            </w:r>
            <w:r w:rsidRPr="0022076A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22076A">
              <w:rPr>
                <w:rFonts w:ascii="Arial Unicode MS" w:hAnsi="Arial Unicode MS" w:hint="eastAsia"/>
                <w:sz w:val="18"/>
              </w:rPr>
              <w:t>。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7年（1-25）" w:history="1">
              <w:r w:rsidRPr="007106A2"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7</w:t>
              </w:r>
              <w:r w:rsidRPr="007106A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9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300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（</w:t>
            </w:r>
            <w:r>
              <w:rPr>
                <w:rFonts w:ascii="Arial Unicode MS" w:hAnsi="Arial Unicode MS" w:hint="eastAsia"/>
                <w:sz w:val="18"/>
              </w:rPr>
              <w:t>13-425</w:t>
            </w:r>
            <w:r>
              <w:rPr>
                <w:rFonts w:ascii="Arial Unicode MS" w:hAnsi="Arial Unicode MS" w:hint="eastAsia"/>
                <w:sz w:val="18"/>
              </w:rPr>
              <w:t>）。</w:t>
            </w:r>
            <w:hyperlink w:anchor="_105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（</w:t>
            </w:r>
            <w:r>
              <w:rPr>
                <w:rFonts w:ascii="Arial Unicode MS" w:hAnsi="Arial Unicode MS" w:hint="eastAsia"/>
                <w:sz w:val="18"/>
              </w:rPr>
              <w:t>8-325</w:t>
            </w:r>
            <w:r>
              <w:rPr>
                <w:rFonts w:ascii="Arial Unicode MS" w:hAnsi="Arial Unicode MS" w:hint="eastAsia"/>
                <w:sz w:val="18"/>
              </w:rPr>
              <w:t>）。</w:t>
            </w:r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top w:val="single" w:sz="4" w:space="0" w:color="C00000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C00000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3" w:anchor="a3b1c1財稅行政" w:history="1">
              <w:r w:rsidRPr="00A564DC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top w:val="single" w:sz="4" w:space="0" w:color="C00000"/>
            </w:tcBorders>
            <w:vAlign w:val="center"/>
          </w:tcPr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1。（1）106年公務人員初等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1。（1）105年公務人員初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01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37646" w:rsidTr="00D22493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237646" w:rsidRDefault="00237646" w:rsidP="00237646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237646" w:rsidRDefault="00237646" w:rsidP="00237646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財稅行政</w:t>
            </w:r>
          </w:p>
          <w:p w:rsidR="00237646" w:rsidRPr="00E63F81" w:rsidRDefault="00237646" w:rsidP="00237646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6" w:anchor="a3b1c9財稅行政34" w:history="1">
              <w:r w:rsidRPr="00E63F81">
                <w:rPr>
                  <w:rStyle w:val="ac"/>
                  <w:rFonts w:cs="新細明體" w:hint="eastAsia"/>
                  <w:szCs w:val="20"/>
                </w:rPr>
                <w:t>三等</w:t>
              </w:r>
              <w:r w:rsidRPr="00E63F81">
                <w:rPr>
                  <w:rStyle w:val="ac"/>
                  <w:rFonts w:cs="新細明體" w:hint="eastAsia"/>
                  <w:szCs w:val="20"/>
                  <w:u w:val="none"/>
                </w:rPr>
                <w:t>/</w:t>
              </w:r>
              <w:r w:rsidRPr="00E63F81">
                <w:rPr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Fonts w:ascii="Arial Unicode MS" w:hAnsi="Arial Unicode MS" w:hint="eastAsia"/>
                  <w:szCs w:val="20"/>
                </w:rPr>
                <w:t>4</w:t>
              </w:r>
              <w:r w:rsidRPr="00E63F81">
                <w:rPr>
                  <w:rStyle w:val="ac"/>
                  <w:rFonts w:cs="新細明體" w:hint="eastAsia"/>
                  <w:szCs w:val="20"/>
                </w:rPr>
                <w:t>四等</w:t>
              </w:r>
            </w:hyperlink>
          </w:p>
          <w:p w:rsidR="00237646" w:rsidRDefault="00237646" w:rsidP="00237646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hyperlink r:id="rId27" w:anchor="a3b1c9財稅行政5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7" w:type="dxa"/>
            <w:shd w:val="clear" w:color="auto" w:fill="F3F3F3"/>
            <w:vAlign w:val="center"/>
          </w:tcPr>
          <w:p w:rsidR="00237646" w:rsidRDefault="00237646" w:rsidP="00237646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707。a（2）107年特種考試地方政府公務人員三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708。a（2）107年特種考試地方政府公務人員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709。a（2）107年特種考試地方政府公務人員五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A5060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37646" w:rsidRDefault="00237646" w:rsidP="00237646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2）106年特種考試地方政府公務人員三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2。a（2）106年特種考試地方政府公務人員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3。（2）106年特種考試地方政府公務人員五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A5060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37646" w:rsidRDefault="00237646" w:rsidP="00237646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8。a（2）105年特種考試地方政府公務人員三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9。a（2）105年特種考試地方政府公務人員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10。a（2）105年特種考試地方政府公務人員五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A5060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37646" w:rsidRPr="00877C71" w:rsidRDefault="00237646" w:rsidP="00237646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02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30" w:anchor="a3b1c4財稅行政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vAlign w:val="center"/>
          </w:tcPr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3。a（3）107年公務人員高等考試三級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04。a（3）106年公務人員高等考試三級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3。a（3）105年公務人員高等考試三級考試。財稅行政_1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03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808FE" w:rsidTr="00D22493">
        <w:trPr>
          <w:cantSplit/>
          <w:trHeight w:val="529"/>
        </w:trPr>
        <w:tc>
          <w:tcPr>
            <w:tcW w:w="709" w:type="dxa"/>
            <w:shd w:val="clear" w:color="auto" w:fill="EFFDFF"/>
            <w:vAlign w:val="center"/>
          </w:tcPr>
          <w:p w:rsidR="00B808FE" w:rsidRDefault="00B808FE" w:rsidP="00B808FE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shd w:val="clear" w:color="auto" w:fill="EFFDFF"/>
            <w:vAlign w:val="center"/>
          </w:tcPr>
          <w:p w:rsidR="00B808FE" w:rsidRDefault="00B808FE" w:rsidP="00B808FE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專門職業及技術人員普通考試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33" w:anchor="a2b2記帳士" w:history="1">
              <w:r w:rsidRPr="00E63F81">
                <w:rPr>
                  <w:rStyle w:val="ac"/>
                  <w:rFonts w:hint="eastAsia"/>
                </w:rPr>
                <w:t>記帳士</w:t>
              </w:r>
            </w:hyperlink>
          </w:p>
        </w:tc>
        <w:tc>
          <w:tcPr>
            <w:tcW w:w="5387" w:type="dxa"/>
            <w:shd w:val="clear" w:color="auto" w:fill="EFFDFF"/>
            <w:vAlign w:val="center"/>
          </w:tcPr>
          <w:p w:rsidR="00B808FE" w:rsidRPr="00877C71" w:rsidRDefault="00B808FE" w:rsidP="00B808FE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6。（4）107年專門職業及技術人員普通考試。記帳士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0。（4）106年專門職業及技術人員普通考試。記帳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7。（4）105年專門職業及技術人員普通考試。記帳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4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04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b/>
                <w:szCs w:val="20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E63F81"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3b1c6財稅行政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9。a（5）106年公務人員升官等薦任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05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27F0F" w:rsidRDefault="00D27F0F" w:rsidP="00D27F0F">
            <w:pPr>
              <w:ind w:leftChars="45" w:left="9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身心障礙人</w:t>
            </w:r>
            <w:r>
              <w:rPr>
                <w:rFonts w:ascii="Arial Unicode MS" w:hAnsi="Arial Unicode MS" w:hint="eastAsia"/>
                <w:szCs w:val="20"/>
              </w:rPr>
              <w:t>員考試</w:t>
            </w: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27F0F" w:rsidRDefault="00D27F0F" w:rsidP="00D27F0F">
            <w:pPr>
              <w:ind w:leftChars="45" w:left="90"/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新細明體" w:cs="新細明體" w:hint="eastAsia"/>
                <w:szCs w:val="20"/>
              </w:rPr>
              <w:t>。</w:t>
            </w:r>
            <w:r w:rsidRPr="00E63F81">
              <w:rPr>
                <w:rFonts w:ascii="Arial Unicode MS" w:hAnsi="Arial Unicode MS" w:hint="eastAsia"/>
                <w:szCs w:val="20"/>
              </w:rPr>
              <w:t>財稅行政</w:t>
            </w:r>
            <w:r w:rsidRPr="00F64C91">
              <w:rPr>
                <w:rFonts w:ascii="Arial Unicode MS" w:hAnsi="Arial Unicode MS" w:hint="eastAsia"/>
                <w:szCs w:val="20"/>
              </w:rPr>
              <w:t>~</w:t>
            </w:r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hyperlink r:id="rId39" w:anchor="a3b2c1財稅行政4" w:history="1">
              <w:r w:rsidRPr="00E63F81">
                <w:rPr>
                  <w:rStyle w:val="ac"/>
                  <w:rFonts w:ascii="Arial Unicode MS" w:hAnsi="Arial Unicode MS" w:cs="新細明體" w:hint="eastAsia"/>
                  <w:szCs w:val="20"/>
                </w:rPr>
                <w:t>四等</w:t>
              </w:r>
            </w:hyperlink>
            <w:r w:rsidRPr="00E63F81">
              <w:rPr>
                <w:rFonts w:ascii="Arial Unicode MS" w:hAnsi="Arial Unicode MS" w:cs="新細明體"/>
                <w:szCs w:val="20"/>
              </w:rPr>
              <w:t>&amp;</w:t>
            </w:r>
            <w:r w:rsidRPr="00E63F81">
              <w:rPr>
                <w:rFonts w:ascii="Arial Unicode MS" w:hAnsi="Arial Unicode MS" w:cs="新細明體" w:hint="eastAsia"/>
                <w:szCs w:val="20"/>
              </w:rPr>
              <w:t>05</w:t>
            </w:r>
            <w:hyperlink r:id="rId40" w:anchor="a3b2c1財稅行政5" w:history="1">
              <w:r w:rsidRPr="00E63F81">
                <w:rPr>
                  <w:rStyle w:val="ac"/>
                  <w:rFonts w:ascii="Arial Unicode MS" w:hAnsi="Arial Unicode MS" w:cs="新細明體" w:hint="eastAsia"/>
                  <w:szCs w:val="20"/>
                </w:rPr>
                <w:t>五等</w:t>
              </w:r>
            </w:hyperlink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1。a（6）107年公務人員特種考試身心障礙人員四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/>
                <w:szCs w:val="20"/>
              </w:rPr>
              <w:t>。</w:t>
            </w:r>
            <w:hyperlink w:anchor="_10702。（6）107年公務人員特種考試身心障礙人員五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2。a（6）106年公務人員特種考試身心障礙人員四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6）106年公務人員特種考試身心障礙人員五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2。a（6）105年公務人員特種考試身心障礙人員四考試。財稅行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25457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1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2" w:anchor="a06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top w:val="nil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原住民族四等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3" w:anchor="a3b2c2財稅行政4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6。a（7）105年公務人員特種考試原住民族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5" w:anchor="a07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85BD8" w:rsidTr="00D22493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885BD8" w:rsidRDefault="00885BD8" w:rsidP="00885BD8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885BD8" w:rsidRDefault="00885BD8" w:rsidP="00885BD8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46" w:anchor="a2b2會計師" w:history="1">
              <w:r w:rsidRPr="00E63F81">
                <w:rPr>
                  <w:rStyle w:val="ac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5387" w:type="dxa"/>
            <w:shd w:val="clear" w:color="auto" w:fill="F3F3F3"/>
            <w:vAlign w:val="center"/>
          </w:tcPr>
          <w:p w:rsidR="00885BD8" w:rsidRPr="00877C71" w:rsidRDefault="00885BD8" w:rsidP="00885BD8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5。a（8）107年專門職業及技術人員高等考試。會計師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06。a（8）106年專門職業及技術人員高等考試。會計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8）105年專門職業及技術人員高等考試。會計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7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8" w:anchor="a08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公務人員普通考試。</w:t>
            </w:r>
            <w:hyperlink r:id="rId49" w:anchor="a3b1c2財稅行政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4。a（9）107年公務人員普通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9）106年公務人員普通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9）105年公務人員普通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1" w:anchor="a09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D27F0F" w:rsidRPr="00E63F81" w:rsidRDefault="00D27F0F" w:rsidP="00D27F0F">
            <w:pPr>
              <w:rPr>
                <w:rFonts w:ascii="Arial Unicode MS" w:hAnsi="Arial Unicode MS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</w:rPr>
              <w:t>03</w:t>
            </w:r>
            <w:r w:rsidRPr="00E63F81">
              <w:rPr>
                <w:rFonts w:ascii="Arial Unicode MS" w:hAnsi="Arial Unicode MS" w:hint="eastAsia"/>
              </w:rPr>
              <w:t>三等。</w:t>
            </w:r>
            <w:hyperlink r:id="rId52" w:anchor="a3b3c2財稅行政3" w:history="1">
              <w:r w:rsidRPr="00E63F81">
                <w:rPr>
                  <w:rStyle w:val="ac"/>
                  <w:rFonts w:ascii="Arial Unicode MS" w:hAnsi="Arial Unicode MS" w:hint="eastAsia"/>
                </w:rPr>
                <w:t>財稅行政</w:t>
              </w:r>
            </w:hyperlink>
            <w:r w:rsidRPr="00E63F81">
              <w:rPr>
                <w:rFonts w:ascii="新細明體" w:hAnsi="新細明體" w:hint="eastAsia"/>
              </w:rPr>
              <w:t>、</w:t>
            </w:r>
            <w:hyperlink r:id="rId53" w:anchor="a3b3c2財稅法務3" w:history="1">
              <w:r w:rsidRPr="00E63F81">
                <w:rPr>
                  <w:rStyle w:val="ac"/>
                  <w:rFonts w:ascii="Arial Unicode MS" w:hAnsi="Arial Unicode MS" w:hint="eastAsia"/>
                </w:rPr>
                <w:t>財稅法務</w:t>
              </w:r>
            </w:hyperlink>
          </w:p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</w:rPr>
              <w:t>04</w:t>
            </w:r>
            <w:r w:rsidRPr="00E63F81">
              <w:rPr>
                <w:rFonts w:ascii="Arial Unicode MS" w:hAnsi="Arial Unicode MS" w:hint="eastAsia"/>
              </w:rPr>
              <w:t>四等。</w:t>
            </w:r>
            <w:hyperlink r:id="rId54" w:anchor="a3b3c2財稅行政4" w:history="1">
              <w:r w:rsidRPr="00E63F81">
                <w:rPr>
                  <w:rStyle w:val="ac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7。a（10）106年公務人員特種考試稅務人員三等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/>
                <w:szCs w:val="20"/>
              </w:rPr>
              <w:t>。</w:t>
            </w:r>
            <w:hyperlink w:anchor="_10608。a（10）106年公務人員特種考試稅務人員四等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</w:p>
          <w:p w:rsidR="00D27F0F" w:rsidRPr="00877C71" w:rsidRDefault="00D27F0F" w:rsidP="00D27F0F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1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6" w:anchor="a04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hint="eastAsia"/>
                <w:bCs/>
                <w:color w:val="808000"/>
                <w:szCs w:val="20"/>
              </w:rPr>
              <w:t>（</w:t>
            </w:r>
            <w:r w:rsidRPr="00877C71">
              <w:rPr>
                <w:rStyle w:val="HyperlinkChar"/>
                <w:rFonts w:hint="eastAsia"/>
                <w:bCs/>
                <w:color w:val="808000"/>
                <w:szCs w:val="20"/>
              </w:rPr>
              <w:t>申論題</w:t>
            </w:r>
            <w:r>
              <w:rPr>
                <w:rStyle w:val="HyperlinkChar"/>
                <w:rFonts w:hint="eastAsia"/>
                <w:bCs/>
                <w:color w:val="808000"/>
                <w:szCs w:val="20"/>
              </w:rPr>
              <w:t>）</w:t>
            </w:r>
          </w:p>
        </w:tc>
      </w:tr>
      <w:tr w:rsidR="00D27F0F" w:rsidTr="00D22493">
        <w:trPr>
          <w:cantSplit/>
          <w:trHeight w:val="529"/>
        </w:trPr>
        <w:tc>
          <w:tcPr>
            <w:tcW w:w="709" w:type="dxa"/>
            <w:tcBorders>
              <w:top w:val="nil"/>
              <w:bottom w:val="single" w:sz="4" w:space="0" w:color="C00000"/>
            </w:tcBorders>
            <w:vAlign w:val="center"/>
          </w:tcPr>
          <w:p w:rsidR="00D27F0F" w:rsidRDefault="00D27F0F" w:rsidP="00D27F0F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single" w:sz="4" w:space="0" w:color="C00000"/>
            </w:tcBorders>
            <w:vAlign w:val="center"/>
          </w:tcPr>
          <w:p w:rsidR="00D27F0F" w:rsidRDefault="00D27F0F" w:rsidP="00D27F0F">
            <w:pPr>
              <w:ind w:left="115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hint="eastAsia"/>
              </w:rPr>
              <w:t>公務人員特種考試</w:t>
            </w:r>
            <w:r>
              <w:rPr>
                <w:rFonts w:hint="eastAsia"/>
                <w:b/>
              </w:rPr>
              <w:t>法務部調查局調查人員</w:t>
            </w: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27F0F" w:rsidRDefault="00D27F0F" w:rsidP="00D27F0F">
            <w:pPr>
              <w:ind w:left="115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五等考試。</w:t>
            </w:r>
            <w:hyperlink r:id="rId57" w:anchor="a3b7財經實務組5" w:history="1">
              <w:r w:rsidRPr="00E63F81">
                <w:rPr>
                  <w:rStyle w:val="ac"/>
                  <w:rFonts w:ascii="Arial Unicode MS" w:hAnsi="Arial Unicode MS" w:hint="eastAsia"/>
                </w:rPr>
                <w:t>財經實務組</w:t>
              </w:r>
            </w:hyperlink>
          </w:p>
        </w:tc>
        <w:tc>
          <w:tcPr>
            <w:tcW w:w="5387" w:type="dxa"/>
            <w:tcBorders>
              <w:top w:val="nil"/>
              <w:bottom w:val="single" w:sz="4" w:space="0" w:color="C00000"/>
            </w:tcBorders>
            <w:vAlign w:val="center"/>
          </w:tcPr>
          <w:p w:rsidR="00D27F0F" w:rsidRPr="00877C71" w:rsidRDefault="00D27F0F" w:rsidP="00D27F0F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8" w:anchor="a1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BC510D" w:rsidRPr="001B1FE2" w:rsidRDefault="00BC510D" w:rsidP="00BC510D">
      <w:pPr>
        <w:ind w:left="142"/>
        <w:jc w:val="right"/>
        <w:rPr>
          <w:rFonts w:ascii="Arial Unicode MS" w:hAnsi="Arial Unicode MS"/>
          <w:color w:val="666699"/>
          <w:sz w:val="18"/>
          <w:szCs w:val="20"/>
        </w:rPr>
      </w:pPr>
      <w:r w:rsidRPr="001B1FE2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hyperlink w:anchor="a01" w:history="1"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回目錄</w:t>
        </w:r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(1)</w:t>
        </w:r>
      </w:hyperlink>
      <w:r w:rsidR="00312800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 w:rsidRPr="001B1FE2">
          <w:rPr>
            <w:rFonts w:ascii="Arial Unicode MS" w:hAnsi="Arial Unicode MS"/>
            <w:color w:val="808000"/>
            <w:sz w:val="18"/>
            <w:szCs w:val="20"/>
            <w:u w:val="single"/>
          </w:rPr>
          <w:t>回首頁</w:t>
        </w:r>
      </w:hyperlink>
      <w:r w:rsidR="00312800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BC510D" w:rsidRPr="001B1FE2" w:rsidRDefault="00BC510D" w:rsidP="00BC510D">
      <w:pPr>
        <w:pStyle w:val="1"/>
        <w:spacing w:beforeLines="30" w:before="108" w:afterLines="30" w:after="108"/>
      </w:pPr>
      <w:bookmarkStart w:id="13" w:name="_104年(1-50)"/>
      <w:bookmarkStart w:id="14" w:name="_105年(1-50)"/>
      <w:bookmarkEnd w:id="13"/>
      <w:bookmarkEnd w:id="14"/>
      <w:r w:rsidRPr="001B1FE2">
        <w:rPr>
          <w:rFonts w:hint="eastAsia"/>
        </w:rPr>
        <w:lastRenderedPageBreak/>
        <w:t>10</w:t>
      </w:r>
      <w:r>
        <w:rPr>
          <w:rFonts w:hint="eastAsia"/>
        </w:rPr>
        <w:t>5</w:t>
      </w:r>
      <w:r w:rsidRPr="001B1FE2">
        <w:rPr>
          <w:rFonts w:hint="eastAsia"/>
        </w:rPr>
        <w:t>年</w:t>
      </w:r>
      <w:r w:rsidR="00967414" w:rsidRPr="00967414">
        <w:rPr>
          <w:sz w:val="18"/>
        </w:rPr>
        <w:t>(</w:t>
      </w:r>
      <w:r w:rsidR="007F3F9D">
        <w:rPr>
          <w:rFonts w:hint="eastAsia"/>
          <w:sz w:val="18"/>
        </w:rPr>
        <w:t>8-325</w:t>
      </w:r>
      <w:r w:rsidR="00967414" w:rsidRPr="00967414">
        <w:rPr>
          <w:sz w:val="18"/>
        </w:rPr>
        <w:t>)</w:t>
      </w:r>
    </w:p>
    <w:p w:rsidR="00BC510D" w:rsidRPr="001B1FE2" w:rsidRDefault="00BC510D" w:rsidP="00BC510D">
      <w:pPr>
        <w:pStyle w:val="2"/>
        <w:spacing w:before="180"/>
      </w:pPr>
      <w:bookmarkStart w:id="15" w:name="_10401。（1）104年公務人員初等考試。財稅行政"/>
      <w:bookmarkStart w:id="16" w:name="_10501。（1）105年公務人員初等考試。財稅行政"/>
      <w:bookmarkEnd w:id="15"/>
      <w:bookmarkEnd w:id="16"/>
      <w:r w:rsidRPr="001B1FE2">
        <w:rPr>
          <w:rFonts w:hint="eastAsia"/>
        </w:rPr>
        <w:t>10</w:t>
      </w:r>
      <w:r>
        <w:rPr>
          <w:rFonts w:hint="eastAsia"/>
        </w:rPr>
        <w:t>5</w:t>
      </w:r>
      <w:r w:rsidRPr="001B1FE2">
        <w:rPr>
          <w:rFonts w:hint="eastAsia"/>
        </w:rPr>
        <w:t>01</w:t>
      </w:r>
      <w:r w:rsidRPr="001B1FE2">
        <w:rPr>
          <w:rFonts w:hint="eastAsia"/>
        </w:rPr>
        <w:t>。（</w:t>
      </w:r>
      <w:r w:rsidRPr="001B1FE2">
        <w:rPr>
          <w:rFonts w:hint="eastAsia"/>
        </w:rPr>
        <w:t>1</w:t>
      </w:r>
      <w:r w:rsidRPr="001B1FE2">
        <w:rPr>
          <w:rFonts w:hint="eastAsia"/>
        </w:rPr>
        <w:t>）</w:t>
      </w:r>
      <w:r w:rsidRPr="001B1FE2">
        <w:rPr>
          <w:rFonts w:hint="eastAsia"/>
        </w:rPr>
        <w:t>10</w:t>
      </w:r>
      <w:r>
        <w:rPr>
          <w:rFonts w:hint="eastAsia"/>
        </w:rPr>
        <w:t>5</w:t>
      </w:r>
      <w:r w:rsidRPr="001B1FE2">
        <w:t>年</w:t>
      </w:r>
      <w:r w:rsidRPr="001B1FE2">
        <w:rPr>
          <w:rFonts w:hint="eastAsia"/>
        </w:rPr>
        <w:t>公務人員初等考試。財稅行政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3507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【等別】初等考試【類科】財稅行政【科目】稅務法規大意【考試時間】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關於租稅法適用之原則，下列敘述何者正確？答案顯示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）對同一事項新舊法規有不同規定時，舊法應優先於新法適用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）法規對其他法規所規定之同一事項為特別之規定者，應優先適用之。其他法規修正後，仍優先適用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）實體從新，程序從舊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）租稅之行政救濟，實體法之適用優先於程序法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依據</w:t>
      </w:r>
      <w:hyperlink r:id="rId59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規定，財政部與外國政府本於互惠原則商訂互免稅捐之協定，應報經下列那一機關核准後，以外交換文方式行之？答案顯示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）立法院（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）總統府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依據</w:t>
      </w:r>
      <w:hyperlink r:id="rId60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規定，公司法人解散清算時，未清繳之稅捐，應由下列何者負繳納義務？答案顯示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）負責人（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）債權人（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）清算人（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）管理人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4.</w:t>
      </w:r>
      <w:r w:rsidRPr="00535CBE">
        <w:rPr>
          <w:rFonts w:hint="eastAsia"/>
        </w:rPr>
        <w:t>依</w:t>
      </w:r>
      <w:hyperlink r:id="rId61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規定，扣繳義務人給付非中華民國境內居住之個人的各類所得，應於何時將所扣稅款向國庫繳清？答案顯示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）當月月底前（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）次月月底前（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）次月</w:t>
      </w:r>
      <w:r w:rsidRPr="00535CBE">
        <w:rPr>
          <w:rFonts w:ascii="Arial Unicode MS" w:hAnsi="Arial Unicode MS" w:hint="eastAsia"/>
        </w:rPr>
        <w:t xml:space="preserve"> 10 </w:t>
      </w:r>
      <w:r w:rsidRPr="00535CBE">
        <w:rPr>
          <w:rFonts w:ascii="Arial Unicode MS" w:hAnsi="Arial Unicode MS" w:hint="eastAsia"/>
        </w:rPr>
        <w:t>日前（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）代扣稅款之日起</w:t>
      </w:r>
      <w:r w:rsidRPr="00535CBE">
        <w:rPr>
          <w:rFonts w:ascii="Arial Unicode MS" w:hAnsi="Arial Unicode MS" w:hint="eastAsia"/>
        </w:rPr>
        <w:t xml:space="preserve"> 10 </w:t>
      </w:r>
      <w:r w:rsidRPr="00535CBE">
        <w:rPr>
          <w:rFonts w:ascii="Arial Unicode MS" w:hAnsi="Arial Unicode MS" w:hint="eastAsia"/>
        </w:rPr>
        <w:t>日內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甲公司</w:t>
      </w:r>
      <w:r w:rsidRPr="00535CBE">
        <w:rPr>
          <w:rFonts w:hint="eastAsia"/>
        </w:rPr>
        <w:t xml:space="preserve"> 103</w:t>
      </w:r>
      <w:r w:rsidRPr="00535CBE">
        <w:rPr>
          <w:rFonts w:hint="eastAsia"/>
        </w:rPr>
        <w:t>年度營利事業所得稅未依規定期限辦理結算申報，但已於接到稽徵機關填具滯報通知書規定期限內補辦申報，且無故意逃漏稅事實，依據</w:t>
      </w:r>
      <w:hyperlink r:id="rId62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規定，核課期間為多久？答案顯示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）自補辦申報日起算</w:t>
      </w:r>
      <w:r w:rsidRPr="00535CBE">
        <w:rPr>
          <w:rFonts w:ascii="Arial Unicode MS" w:hAnsi="Arial Unicode MS" w:hint="eastAsia"/>
        </w:rPr>
        <w:t xml:space="preserve"> 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）自補辦申報日起算</w:t>
      </w:r>
      <w:r w:rsidRPr="00535CBE">
        <w:rPr>
          <w:rFonts w:ascii="Arial Unicode MS" w:hAnsi="Arial Unicode MS" w:hint="eastAsia"/>
        </w:rPr>
        <w:t xml:space="preserve"> 7</w:t>
      </w:r>
      <w:r w:rsidRPr="00535CBE">
        <w:rPr>
          <w:rFonts w:ascii="Arial Unicode MS" w:hAnsi="Arial Unicode MS" w:hint="eastAsia"/>
        </w:rPr>
        <w:t>年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）自申報期限屆滿之翌日起算</w:t>
      </w:r>
      <w:r w:rsidRPr="00535CBE">
        <w:rPr>
          <w:rFonts w:ascii="Arial Unicode MS" w:hAnsi="Arial Unicode MS" w:hint="eastAsia"/>
        </w:rPr>
        <w:t xml:space="preserve"> 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）自申報期限屆滿之翌日起算</w:t>
      </w:r>
      <w:r w:rsidRPr="00535CBE">
        <w:rPr>
          <w:rFonts w:ascii="Arial Unicode MS" w:hAnsi="Arial Unicode MS" w:hint="eastAsia"/>
        </w:rPr>
        <w:t xml:space="preserve"> 7</w:t>
      </w:r>
      <w:r w:rsidRPr="00535CBE">
        <w:rPr>
          <w:rFonts w:ascii="Arial Unicode MS" w:hAnsi="Arial Unicode MS" w:hint="eastAsia"/>
        </w:rPr>
        <w:t>年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納稅義務人如有欠繳稅捐，稅捐稽徵機關得作為之行政處分，依</w:t>
      </w:r>
      <w:hyperlink r:id="rId63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）聲請法院就其財產實施假扣押（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）函請內政部警政署限制其出境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）移送法務部行政執行署強制執行（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）通知有關機關，不得為財產移轉或設定他項權利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7.</w:t>
      </w:r>
      <w:r w:rsidRPr="00535CBE">
        <w:rPr>
          <w:rFonts w:hint="eastAsia"/>
        </w:rPr>
        <w:t>依據稅捐稽徵法</w:t>
      </w:r>
      <w:hyperlink r:id="rId64" w:anchor="a49" w:history="1">
        <w:r w:rsidRPr="00B03985">
          <w:rPr>
            <w:rStyle w:val="ac"/>
            <w:rFonts w:ascii="Arial Unicode MS" w:hAnsi="Arial Unicode MS" w:hint="eastAsia"/>
          </w:rPr>
          <w:t>第</w:t>
        </w:r>
        <w:r w:rsidRPr="00B03985">
          <w:rPr>
            <w:rStyle w:val="ac"/>
            <w:rFonts w:ascii="Arial Unicode MS" w:hAnsi="Arial Unicode MS" w:hint="eastAsia"/>
          </w:rPr>
          <w:t>49</w:t>
        </w:r>
        <w:r w:rsidRPr="00B03985">
          <w:rPr>
            <w:rStyle w:val="ac"/>
            <w:rFonts w:ascii="Arial Unicode MS" w:hAnsi="Arial Unicode MS" w:hint="eastAsia"/>
          </w:rPr>
          <w:t>條</w:t>
        </w:r>
      </w:hyperlink>
      <w:r w:rsidRPr="00535CBE">
        <w:rPr>
          <w:rFonts w:hint="eastAsia"/>
        </w:rPr>
        <w:t>規定，稽徵機關對於違章的納稅義務人裁處之罰鍰，準用有關稅捐之規定，但不包括下列何項？答案顯示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）加計利息（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）限制出境（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）強制執行（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）核課期間限制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8.</w:t>
      </w:r>
      <w:r w:rsidRPr="00535CBE">
        <w:rPr>
          <w:rFonts w:hint="eastAsia"/>
        </w:rPr>
        <w:t>依</w:t>
      </w:r>
      <w:hyperlink r:id="rId65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規定，委託人為營利事業之信託契約，信託成立時受益人不特定或尚未存在者，該信託成立年度受益人享有信託利益之權利價值，應以下列何者為納稅義務人申報納稅？答案顯示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）受託人（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）委託人（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）受益人（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）契約指定人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依</w:t>
      </w:r>
      <w:hyperlink r:id="rId66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規定，總機構在中華民國境外之營利事業，經營下列何種事業，因成本費用分攤困難，得向財政部申請核准，以其境內營業收入</w:t>
      </w:r>
      <w:r w:rsidRPr="00535CBE">
        <w:rPr>
          <w:rFonts w:hint="eastAsia"/>
        </w:rPr>
        <w:t xml:space="preserve"> 10%</w:t>
      </w:r>
      <w:r w:rsidRPr="00535CBE">
        <w:rPr>
          <w:rFonts w:hint="eastAsia"/>
        </w:rPr>
        <w:t>為境內營利事業所得額？答案顯示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）承包營建工程（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）提供技術服務（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）國際運輸（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）出租機器設備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現行</w:t>
      </w:r>
      <w:hyperlink r:id="rId67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關於固定資產提列折舊規定，下列敘述何者錯誤？答案顯示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）固定資產耐用年數不及兩年者，得以其成本列為取得年度之損失，不必按年折舊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）固定資產之使用年數已達規定年限者，其後年度仍繼續使用而提列之折舊，不予認列為費用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）固定資產因特定事故，未達規定耐用年數而廢棄者，得提出確實證明，以未折減餘額列為年度損失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）固定資產計算折舊時，應預估其殘值，並以減除殘值後之餘額為計算基礎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lastRenderedPageBreak/>
        <w:t>11.</w:t>
      </w:r>
      <w:r w:rsidRPr="00535CBE">
        <w:rPr>
          <w:rFonts w:hint="eastAsia"/>
        </w:rPr>
        <w:t>依</w:t>
      </w:r>
      <w:hyperlink r:id="rId68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規定，自民國</w:t>
      </w:r>
      <w:r w:rsidRPr="00535CBE">
        <w:rPr>
          <w:rFonts w:hint="eastAsia"/>
        </w:rPr>
        <w:t xml:space="preserve"> 105</w:t>
      </w:r>
      <w:r w:rsidRPr="00535CBE">
        <w:rPr>
          <w:rFonts w:hint="eastAsia"/>
        </w:rPr>
        <w:t>年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月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日起，出售持有期間一年以內之房地交易所得，下列何者不適用</w:t>
      </w:r>
      <w:r w:rsidRPr="00535CBE">
        <w:rPr>
          <w:rFonts w:hint="eastAsia"/>
        </w:rPr>
        <w:t>45%</w:t>
      </w:r>
      <w:r w:rsidRPr="00535CBE">
        <w:rPr>
          <w:rFonts w:hint="eastAsia"/>
        </w:rPr>
        <w:t>稅率課徵所得稅？答案顯示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）經常居住中華民國境內之個人（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）非經常居住中華民國境內之個人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）總機構在中華民國境內之營利事業（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）在中華民國境內有固定營業場所之外國營利事業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現行</w:t>
      </w:r>
      <w:hyperlink r:id="rId69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明列各項得採之存貨估價方法中，不包括下列何者？答案顯示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）先進先出法（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）後進先出法（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）個別辨認法（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）移動平均法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13.</w:t>
      </w:r>
      <w:r w:rsidRPr="00535CBE">
        <w:rPr>
          <w:rFonts w:hint="eastAsia"/>
        </w:rPr>
        <w:t>依</w:t>
      </w:r>
      <w:hyperlink r:id="rId70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規定，綜合所得稅納稅義務人採列舉申報扣除額之項目，下列何者不受金額限制？答案顯示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）購屋借款利息（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）勞工保險保險費（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）房屋租金支出（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）對國立大學之捐款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依現行</w:t>
      </w:r>
      <w:hyperlink r:id="rId71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，下列何者不適用綜合所得稅納稅義務人扶養親屬年滿</w:t>
      </w:r>
      <w:r w:rsidRPr="00535CBE">
        <w:rPr>
          <w:rFonts w:hint="eastAsia"/>
        </w:rPr>
        <w:t xml:space="preserve"> 70 </w:t>
      </w:r>
      <w:r w:rsidRPr="00535CBE">
        <w:rPr>
          <w:rFonts w:hint="eastAsia"/>
        </w:rPr>
        <w:t>歲之免稅額得增加</w:t>
      </w:r>
      <w:r w:rsidRPr="00535CBE">
        <w:rPr>
          <w:rFonts w:hint="eastAsia"/>
        </w:rPr>
        <w:t xml:space="preserve"> 50%</w:t>
      </w:r>
      <w:r w:rsidRPr="00535CBE">
        <w:rPr>
          <w:rFonts w:hint="eastAsia"/>
        </w:rPr>
        <w:t>之規定？答案顯示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）納稅義務人之父母（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）納稅義務人之祖父母（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）納稅義務人配偶之父母（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）納稅義務人之兄弟姊妹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依</w:t>
      </w:r>
      <w:hyperlink r:id="rId72" w:history="1">
        <w:r w:rsidR="005131BD">
          <w:rPr>
            <w:rStyle w:val="ac"/>
            <w:rFonts w:ascii="Arial Unicode MS" w:hint="eastAsia"/>
            <w:szCs w:val="20"/>
          </w:rPr>
          <w:t>所得基本稅額條例</w:t>
        </w:r>
      </w:hyperlink>
      <w:r w:rsidRPr="00535CBE">
        <w:rPr>
          <w:rFonts w:hint="eastAsia"/>
        </w:rPr>
        <w:t>規定，計算個人之基本所得額，除依</w:t>
      </w:r>
      <w:hyperlink r:id="rId73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規定計算之所得淨額外，應加計之項目不包括下列何者？答案顯示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AA6A5F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）大陸地區來源所得（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）香港、澳門來源所得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）外國來源所得（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）申報綜合所得稅減除之非現金捐贈金額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依</w:t>
      </w:r>
      <w:hyperlink r:id="rId74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規定，營利事業超額分配可扣抵稅額予股東，稽徵機關應如何懲處？答案顯示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）責令營利事業限期補繳，並對營利事業按超額分配之金額處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）責令股東限期補繳溢抵稅額，並對股東溢抵稅額處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）責令營利事業限期補繳，對股東溢抵稅額處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）責令股東限期補繳溢抵稅額，對營利事業按超額分配之金額處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依</w:t>
      </w:r>
      <w:hyperlink r:id="rId75" w:history="1">
        <w:r w:rsidR="00EE3D24">
          <w:rPr>
            <w:rStyle w:val="ac"/>
            <w:rFonts w:ascii="Arial Unicode MS" w:hint="eastAsia"/>
            <w:szCs w:val="20"/>
          </w:rPr>
          <w:t>遺產及贈與稅法</w:t>
        </w:r>
      </w:hyperlink>
      <w:r w:rsidRPr="00535CBE">
        <w:rPr>
          <w:rFonts w:hint="eastAsia"/>
        </w:rPr>
        <w:t>規定，下列何種情形，不視為贈與？答案顯示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）主債務人宣告破產，保證人因履行保證責任之代償行為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）張三以顯著不相當之代價，讓與財產給李四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）贈與未成年子女不動產，由贈與人繳納之契稅與土地增值稅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）祖孫間財產之買賣，未能提出已支付價款之確實證明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18</w:t>
      </w:r>
      <w:r w:rsidR="00ED079D" w:rsidRPr="00ED079D">
        <w:rPr>
          <w:rFonts w:hint="eastAsia"/>
        </w:rPr>
        <w:t>＊</w:t>
      </w:r>
      <w:r w:rsidRPr="00535CBE">
        <w:rPr>
          <w:rFonts w:hint="eastAsia"/>
        </w:rPr>
        <w:t>某甲於</w:t>
      </w:r>
      <w:r w:rsidRPr="00535CBE">
        <w:rPr>
          <w:rFonts w:hint="eastAsia"/>
        </w:rPr>
        <w:t xml:space="preserve"> 104</w:t>
      </w:r>
      <w:r w:rsidRPr="00535CBE">
        <w:rPr>
          <w:rFonts w:hint="eastAsia"/>
        </w:rPr>
        <w:t>年年初死亡，遺有配偶及</w:t>
      </w:r>
      <w:r w:rsidRPr="00535CBE">
        <w:rPr>
          <w:rFonts w:hint="eastAsia"/>
        </w:rPr>
        <w:t xml:space="preserve"> 2 </w:t>
      </w:r>
      <w:r w:rsidRPr="00535CBE">
        <w:rPr>
          <w:rFonts w:hint="eastAsia"/>
        </w:rPr>
        <w:t>個已成年子女，父母均健在，並有各自生活之兄、姊各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人。就甲之親屬狀況，計算遺產稅稅基時，不含喪葬費可自遺產總額中扣除之金額為多少元？答案顯示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="00ED079D" w:rsidRPr="004D0597">
        <w:rPr>
          <w:rFonts w:hint="eastAsia"/>
        </w:rPr>
        <w:t>無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600 </w:t>
      </w:r>
      <w:r w:rsidRPr="00535CBE">
        <w:rPr>
          <w:rFonts w:ascii="Arial Unicode MS" w:hAnsi="Arial Unicode MS" w:hint="eastAsia"/>
        </w:rPr>
        <w:t>萬（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680 </w:t>
      </w:r>
      <w:r w:rsidRPr="00535CBE">
        <w:rPr>
          <w:rFonts w:ascii="Arial Unicode MS" w:hAnsi="Arial Unicode MS" w:hint="eastAsia"/>
        </w:rPr>
        <w:t>萬（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760 </w:t>
      </w:r>
      <w:r w:rsidRPr="00535CBE">
        <w:rPr>
          <w:rFonts w:ascii="Arial Unicode MS" w:hAnsi="Arial Unicode MS" w:hint="eastAsia"/>
        </w:rPr>
        <w:t>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880 </w:t>
      </w:r>
      <w:r w:rsidRPr="00535CBE">
        <w:rPr>
          <w:rFonts w:ascii="Arial Unicode MS" w:hAnsi="Arial Unicode MS" w:hint="eastAsia"/>
        </w:rPr>
        <w:t>萬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威廉是一美國人，娶我國國民美美為妻，</w:t>
      </w:r>
      <w:r w:rsidRPr="00535CBE">
        <w:rPr>
          <w:rFonts w:hint="eastAsia"/>
        </w:rPr>
        <w:t>104</w:t>
      </w:r>
      <w:r w:rsidRPr="00535CBE">
        <w:rPr>
          <w:rFonts w:hint="eastAsia"/>
        </w:rPr>
        <w:t>年</w:t>
      </w:r>
      <w:r w:rsidRPr="00535CBE">
        <w:rPr>
          <w:rFonts w:hint="eastAsia"/>
        </w:rPr>
        <w:t xml:space="preserve"> 10 </w:t>
      </w:r>
      <w:r w:rsidRPr="00535CBE">
        <w:rPr>
          <w:rFonts w:hint="eastAsia"/>
        </w:rPr>
        <w:t>月間不幸意外去世，試問：美美辦理威廉的遺產稅申報時，依</w:t>
      </w:r>
      <w:hyperlink r:id="rId76" w:history="1">
        <w:r w:rsidR="00EE3D24">
          <w:rPr>
            <w:rStyle w:val="ac"/>
            <w:rFonts w:ascii="Arial Unicode MS" w:hint="eastAsia"/>
            <w:szCs w:val="20"/>
          </w:rPr>
          <w:t>遺產及贈與稅法</w:t>
        </w:r>
      </w:hyperlink>
      <w:r w:rsidRPr="00535CBE">
        <w:rPr>
          <w:rFonts w:hint="eastAsia"/>
        </w:rPr>
        <w:t>規定，不得減除下列何項金額？答案顯示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）免稅額（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）配偶扣除額（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）國內喪葬費用（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）國內銀行借款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依</w:t>
      </w:r>
      <w:hyperlink r:id="rId77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規定，關於土地所有權移轉時申報移轉現值之審核標準，下列敘述何者錯誤？答案顯示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）申報人於訂定契約之日起</w:t>
      </w:r>
      <w:r w:rsidRPr="00535CBE">
        <w:rPr>
          <w:rFonts w:ascii="Arial Unicode MS" w:hAnsi="Arial Unicode MS" w:hint="eastAsia"/>
        </w:rPr>
        <w:t xml:space="preserve"> 30 </w:t>
      </w:r>
      <w:r w:rsidRPr="00535CBE">
        <w:rPr>
          <w:rFonts w:ascii="Arial Unicode MS" w:hAnsi="Arial Unicode MS" w:hint="eastAsia"/>
        </w:rPr>
        <w:t>日內申報者，以訂約日當期之公告現值為準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）經法院拍賣之土地，拍定價額低於拍定日期當期之公告現值者，以拍定日當期之公告現值為準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）遺贈之土地，以遺贈人死亡日當期之公告現值為準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）依法院判決移轉登記者，以申報人向法院起訴日當期之公告現值為準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21.</w:t>
      </w:r>
      <w:r w:rsidRPr="00535CBE">
        <w:rPr>
          <w:rFonts w:hint="eastAsia"/>
        </w:rPr>
        <w:t>有關納稅義務人申請土地增值稅重購退稅之規定，下列敘述何者錯誤？答案顯示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）土地所有權人於出售或土地被徵收後</w:t>
      </w:r>
      <w:r w:rsidRPr="00535CBE">
        <w:rPr>
          <w:rFonts w:ascii="Arial Unicode MS" w:hAnsi="Arial Unicode MS" w:hint="eastAsia"/>
        </w:rPr>
        <w:t xml:space="preserve"> 2</w:t>
      </w:r>
      <w:r w:rsidRPr="00535CBE">
        <w:rPr>
          <w:rFonts w:ascii="Arial Unicode MS" w:hAnsi="Arial Unicode MS" w:hint="eastAsia"/>
        </w:rPr>
        <w:t>年內重購（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）應另行購買他處符合用途規定之土地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）自用住宅用地、自營工廠用地、自耕農業用地均得申請適用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）新購土地地價應超過原出售土地地價，扣除土地增值稅後之餘額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依</w:t>
      </w:r>
      <w:hyperlink r:id="rId78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規定，下列何種土地之移轉方式，其土地增值稅之納稅義務人為取得土地所有權之人？答案顯示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）贈與（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）買賣（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）交換（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）政府徵收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23.</w:t>
      </w:r>
      <w:r w:rsidRPr="00535CBE">
        <w:rPr>
          <w:rFonts w:hint="eastAsia"/>
        </w:rPr>
        <w:t>依</w:t>
      </w:r>
      <w:hyperlink r:id="rId79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，下列何種土地移轉時之增值，無免徵土地增值稅之規定？答案顯示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）贈與地方政府之私有土地（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）配偶間相互贈與之土地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）私人捐贈興建寺廟之土地（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）因繼承而移轉之土地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依現行</w:t>
      </w:r>
      <w:hyperlink r:id="rId80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土地所有權人將自有土地交付信託，信託契約明定受益人為委託人並享有全部信託利益，受益人如在信託關係存續期間死亡，受託人出售該信託土地時，應課徵土地增值稅之原規定地價係指下列何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）前次取得之實際交易價格（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）前次核計土地增值稅之移轉現值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）信託契約訂約日當期之公告現值（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）受益人死亡日當期之公告現值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某甲於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市、</w:t>
      </w:r>
      <w:r w:rsidRPr="00535CBE">
        <w:rPr>
          <w:rFonts w:hint="eastAsia"/>
        </w:rPr>
        <w:t xml:space="preserve">B </w:t>
      </w:r>
      <w:r w:rsidRPr="00535CBE">
        <w:rPr>
          <w:rFonts w:hint="eastAsia"/>
        </w:rPr>
        <w:t>縣各有一筆課稅地價總額為</w:t>
      </w:r>
      <w:r w:rsidRPr="00535CBE">
        <w:rPr>
          <w:rFonts w:hint="eastAsia"/>
        </w:rPr>
        <w:t xml:space="preserve"> 300 </w:t>
      </w:r>
      <w:r w:rsidRPr="00535CBE">
        <w:rPr>
          <w:rFonts w:hint="eastAsia"/>
        </w:rPr>
        <w:t>萬元之一般用途土地，假設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市、</w:t>
      </w:r>
      <w:r w:rsidRPr="00535CBE">
        <w:rPr>
          <w:rFonts w:hint="eastAsia"/>
        </w:rPr>
        <w:t xml:space="preserve">B </w:t>
      </w:r>
      <w:r w:rsidRPr="00535CBE">
        <w:rPr>
          <w:rFonts w:hint="eastAsia"/>
        </w:rPr>
        <w:t>縣累進起點地價分別為</w:t>
      </w:r>
      <w:r w:rsidRPr="00535CBE">
        <w:rPr>
          <w:rFonts w:hint="eastAsia"/>
        </w:rPr>
        <w:t xml:space="preserve"> 500 </w:t>
      </w:r>
      <w:r w:rsidRPr="00535CBE">
        <w:rPr>
          <w:rFonts w:hint="eastAsia"/>
        </w:rPr>
        <w:t>萬元及</w:t>
      </w:r>
      <w:r w:rsidRPr="00535CBE">
        <w:rPr>
          <w:rFonts w:hint="eastAsia"/>
        </w:rPr>
        <w:t xml:space="preserve"> 100 </w:t>
      </w:r>
      <w:r w:rsidRPr="00535CBE">
        <w:rPr>
          <w:rFonts w:hint="eastAsia"/>
        </w:rPr>
        <w:t>萬元，依</w:t>
      </w:r>
      <w:hyperlink r:id="rId81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規定，某甲於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市、</w:t>
      </w:r>
      <w:r w:rsidRPr="00535CBE">
        <w:rPr>
          <w:rFonts w:hint="eastAsia"/>
        </w:rPr>
        <w:t xml:space="preserve">B </w:t>
      </w:r>
      <w:r w:rsidRPr="00535CBE">
        <w:rPr>
          <w:rFonts w:hint="eastAsia"/>
        </w:rPr>
        <w:t>縣應分別繳納地價稅稅額多少？答案顯示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40,000 </w:t>
      </w:r>
      <w:r w:rsidRPr="00535CBE">
        <w:rPr>
          <w:rFonts w:ascii="Arial Unicode MS" w:hAnsi="Arial Unicode MS" w:hint="eastAsia"/>
        </w:rPr>
        <w:t>元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45,000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45,000 </w:t>
      </w:r>
      <w:r w:rsidRPr="00535CBE">
        <w:rPr>
          <w:rFonts w:ascii="Arial Unicode MS" w:hAnsi="Arial Unicode MS" w:hint="eastAsia"/>
        </w:rPr>
        <w:t>元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依</w:t>
      </w:r>
      <w:hyperlink r:id="rId82" w:history="1">
        <w:r w:rsidR="005131BD">
          <w:rPr>
            <w:rStyle w:val="ac"/>
            <w:rFonts w:ascii="Arial Unicode MS" w:hint="eastAsia"/>
          </w:rPr>
          <w:t>契稅條例</w:t>
        </w:r>
      </w:hyperlink>
      <w:r w:rsidRPr="00535CBE">
        <w:rPr>
          <w:rFonts w:hint="eastAsia"/>
        </w:rPr>
        <w:t>規定，下列那些不動產交易類別之契稅稅率為契價的</w:t>
      </w:r>
      <w:r w:rsidRPr="00535CBE">
        <w:rPr>
          <w:rFonts w:hint="eastAsia"/>
        </w:rPr>
        <w:t xml:space="preserve"> 6%</w:t>
      </w:r>
      <w:r w:rsidRPr="00535CBE">
        <w:rPr>
          <w:rFonts w:hint="eastAsia"/>
        </w:rPr>
        <w:t>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）買賣、典權、交換（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）買賣、交換、贈與（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）買賣、贈與、占有（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）典權、分割、占有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依</w:t>
      </w:r>
      <w:hyperlink r:id="rId83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規定，下列何項貨物或勞務應課徵營業稅？答案顯示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）醫院病房之膳食（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）工會依法經營銷售與會員之貨物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）銀行業總、分行往來之利息（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）網購自國外進口之貨物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依</w:t>
      </w:r>
      <w:hyperlink r:id="rId84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規定，下列何者不屬於營業稅法所稱之銷售貨物或勞務？答案顯示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）律師代理訴訟服務（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）公司以其產製供銷售之貨物轉供自用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）公司委託他人代銷貨物（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）公司以其進口貨物贈與員工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29</w:t>
      </w:r>
      <w:r w:rsidRPr="00535CBE">
        <w:rPr>
          <w:rFonts w:hint="eastAsia"/>
        </w:rPr>
        <w:t>張父贈與一處房地予其子張三，為申請物權登記，由張三估價立契執收正本。依現行稅法規定，張三應繳納那些稅捐？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贈與稅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土地增值稅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契稅</w:t>
      </w:r>
      <w:r w:rsidRPr="00535CBE">
        <w:rPr>
          <w:rFonts w:hint="eastAsia"/>
        </w:rPr>
        <w:t>(4)</w:t>
      </w:r>
      <w:r w:rsidRPr="00535CBE">
        <w:rPr>
          <w:rFonts w:hint="eastAsia"/>
        </w:rPr>
        <w:t>印花稅</w:t>
      </w:r>
      <w:r w:rsidRPr="00535CBE">
        <w:rPr>
          <w:rFonts w:hint="eastAsia"/>
        </w:rPr>
        <w:t>(5)</w:t>
      </w:r>
      <w:r w:rsidRPr="00535CBE">
        <w:rPr>
          <w:rFonts w:hint="eastAsia"/>
        </w:rPr>
        <w:t>所得稅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(2)(3)(4)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(3)(4)(5)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(1)(3)(4)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依</w:t>
      </w:r>
      <w:hyperlink r:id="rId85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規定，進口應徵貨物稅之貨物，其應徵營業稅之銷售額如何認定？答案顯示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）關稅完稅價格加進口稅（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）關稅完稅價格加進口稅加貨物稅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）關稅完稅價格加貨物稅（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）關稅完稅價格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依</w:t>
      </w:r>
      <w:hyperlink r:id="rId86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規定，下列貨物，何者於進口及在中華民國境內銷售時均得免徵營業稅？答案顯示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）小麥、麵粉（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）肥料、農業用藥（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）金條、飾金（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）報紙、節目播映帶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依</w:t>
      </w:r>
      <w:hyperlink r:id="rId87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規定，營業人以貨物與他人交換貨物者，其銷售額應如何認定？答案顯示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）換出貨物之時價（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）換入貨物之時價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）換出或換入貨物之時價從高認定（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）換出或換入貨物之時價從低認定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依</w:t>
      </w:r>
      <w:hyperlink r:id="rId88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規定，下列交易何者應以時價認定其視為銷售貨物之銷售額？答案顯示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）受託代購（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）委託代銷（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）受託代銷（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）營業人廢止營業時所餘存之貨物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34.</w:t>
      </w:r>
      <w:r w:rsidRPr="00535CBE">
        <w:rPr>
          <w:rFonts w:hint="eastAsia"/>
        </w:rPr>
        <w:t>進口依</w:t>
      </w:r>
      <w:hyperlink r:id="rId89" w:history="1">
        <w:r w:rsidR="00EE3D24">
          <w:rPr>
            <w:rStyle w:val="ac"/>
            <w:rFonts w:ascii="Arial Unicode MS" w:hint="eastAsia"/>
          </w:rPr>
          <w:t>特種貨物及勞務稅條例</w:t>
        </w:r>
      </w:hyperlink>
      <w:r w:rsidRPr="00535CBE">
        <w:rPr>
          <w:rFonts w:hint="eastAsia"/>
        </w:rPr>
        <w:t>規定應稅貨物之納稅義務人，未依規定申報致逃漏特種貨物及勞務稅者，除補徵稅款外，應處以所漏稅額幾倍之罰鍰？答案顯示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 </w:t>
      </w:r>
      <w:r w:rsidRPr="00535CBE">
        <w:rPr>
          <w:rFonts w:ascii="Arial Unicode MS" w:hAnsi="Arial Unicode MS" w:hint="eastAsia"/>
        </w:rPr>
        <w:t>倍以下（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2 </w:t>
      </w:r>
      <w:r w:rsidRPr="00535CBE">
        <w:rPr>
          <w:rFonts w:ascii="Arial Unicode MS" w:hAnsi="Arial Unicode MS" w:hint="eastAsia"/>
        </w:rPr>
        <w:t>倍至</w:t>
      </w:r>
      <w:r w:rsidRPr="00535CBE">
        <w:rPr>
          <w:rFonts w:ascii="Arial Unicode MS" w:hAnsi="Arial Unicode MS" w:hint="eastAsia"/>
        </w:rPr>
        <w:t xml:space="preserve"> 5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5 </w:t>
      </w:r>
      <w:r w:rsidRPr="00535CBE">
        <w:rPr>
          <w:rFonts w:ascii="Arial Unicode MS" w:hAnsi="Arial Unicode MS" w:hint="eastAsia"/>
        </w:rPr>
        <w:t>倍至</w:t>
      </w:r>
      <w:r w:rsidRPr="00535CBE">
        <w:rPr>
          <w:rFonts w:ascii="Arial Unicode MS" w:hAnsi="Arial Unicode MS" w:hint="eastAsia"/>
        </w:rPr>
        <w:t xml:space="preserve"> 10 </w:t>
      </w:r>
      <w:r w:rsidRPr="00535CBE">
        <w:rPr>
          <w:rFonts w:ascii="Arial Unicode MS" w:hAnsi="Arial Unicode MS" w:hint="eastAsia"/>
        </w:rPr>
        <w:t>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依</w:t>
      </w:r>
      <w:hyperlink r:id="rId90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規定，自國外進入科學工業園區之保稅貨物，應如何課徵營業稅？答案顯示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）適用零稅率（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）適用免徵營業稅（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）不屬於營業稅課稅範圍（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）屬進口貨物，由海關代徵一般營業稅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lastRenderedPageBreak/>
        <w:t>36.</w:t>
      </w:r>
      <w:r w:rsidRPr="00535CBE">
        <w:rPr>
          <w:rFonts w:hint="eastAsia"/>
        </w:rPr>
        <w:t>依</w:t>
      </w:r>
      <w:hyperlink r:id="rId91" w:history="1">
        <w:r w:rsidR="00EE3D24">
          <w:rPr>
            <w:rStyle w:val="ac"/>
            <w:rFonts w:ascii="Arial Unicode MS" w:hint="eastAsia"/>
          </w:rPr>
          <w:t>貨物稅條例</w:t>
        </w:r>
      </w:hyperlink>
      <w:r w:rsidRPr="00535CBE">
        <w:rPr>
          <w:rFonts w:hint="eastAsia"/>
        </w:rPr>
        <w:t>規定，使用汽油為燃料之各類車輛之貨物稅稅率，基於節約能源考量，以下列何者最低？答案顯示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）機車（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）汽缸排氣量</w:t>
      </w:r>
      <w:r w:rsidRPr="00535CBE">
        <w:rPr>
          <w:rFonts w:ascii="Arial Unicode MS" w:hAnsi="Arial Unicode MS" w:hint="eastAsia"/>
        </w:rPr>
        <w:t xml:space="preserve"> 2,000 </w:t>
      </w:r>
      <w:r w:rsidRPr="00535CBE">
        <w:rPr>
          <w:rFonts w:ascii="Arial Unicode MS" w:hAnsi="Arial Unicode MS" w:hint="eastAsia"/>
        </w:rPr>
        <w:t>立方公分以下之小客車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）汽缸排氣量</w:t>
      </w:r>
      <w:r w:rsidRPr="00535CBE">
        <w:rPr>
          <w:rFonts w:ascii="Arial Unicode MS" w:hAnsi="Arial Unicode MS" w:hint="eastAsia"/>
        </w:rPr>
        <w:t xml:space="preserve"> 2,001 </w:t>
      </w:r>
      <w:r w:rsidRPr="00535CBE">
        <w:rPr>
          <w:rFonts w:ascii="Arial Unicode MS" w:hAnsi="Arial Unicode MS" w:hint="eastAsia"/>
        </w:rPr>
        <w:t>立方公分以上之小客車（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）大客車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依</w:t>
      </w:r>
      <w:hyperlink r:id="rId92" w:history="1">
        <w:r w:rsidR="00EE3D24">
          <w:rPr>
            <w:rStyle w:val="ac"/>
            <w:rFonts w:ascii="Arial Unicode MS" w:hint="eastAsia"/>
            <w:szCs w:val="20"/>
          </w:rPr>
          <w:t>財政收支劃分法</w:t>
        </w:r>
      </w:hyperlink>
      <w:r w:rsidRPr="00535CBE">
        <w:rPr>
          <w:rFonts w:hint="eastAsia"/>
        </w:rPr>
        <w:t>規定，下列何項租稅屬縣</w:t>
      </w:r>
      <w:r w:rsidRPr="00535CBE">
        <w:rPr>
          <w:rFonts w:hint="eastAsia"/>
        </w:rPr>
        <w:t>(</w:t>
      </w:r>
      <w:r w:rsidRPr="00535CBE">
        <w:rPr>
          <w:rFonts w:hint="eastAsia"/>
        </w:rPr>
        <w:t>市</w:t>
      </w:r>
      <w:r w:rsidRPr="00535CBE">
        <w:rPr>
          <w:rFonts w:hint="eastAsia"/>
        </w:rPr>
        <w:t>)</w:t>
      </w:r>
      <w:r w:rsidRPr="00535CBE">
        <w:rPr>
          <w:rFonts w:hint="eastAsia"/>
        </w:rPr>
        <w:t>稅而應以其部分徵起之稅收，交中央統籌分配至各縣（市）？答案顯示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）營業稅（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）土地增值稅（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）地價稅（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）使用牌照稅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依</w:t>
      </w:r>
      <w:hyperlink r:id="rId93" w:history="1">
        <w:r w:rsidR="00EE3D24">
          <w:rPr>
            <w:rStyle w:val="ac"/>
            <w:rFonts w:ascii="Arial Unicode MS" w:hint="eastAsia"/>
            <w:szCs w:val="20"/>
          </w:rPr>
          <w:t>財政收支劃分法</w:t>
        </w:r>
      </w:hyperlink>
      <w:r w:rsidRPr="00535CBE">
        <w:rPr>
          <w:rFonts w:hint="eastAsia"/>
        </w:rPr>
        <w:t>之規定，下列何者之稅收不屬於中央統籌分配稅款之財源？答案顯示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）所得稅（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）營業稅（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）貨物稅（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）特種貨物及勞務稅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依現行</w:t>
      </w:r>
      <w:hyperlink r:id="rId94" w:history="1">
        <w:r w:rsidRPr="00EE3D24">
          <w:rPr>
            <w:rStyle w:val="ac"/>
            <w:rFonts w:ascii="Arial Unicode MS" w:hAnsi="Arial Unicode MS" w:hint="eastAsia"/>
          </w:rPr>
          <w:t>菸酒稅法</w:t>
        </w:r>
      </w:hyperlink>
      <w:r w:rsidRPr="00535CBE">
        <w:rPr>
          <w:rFonts w:hint="eastAsia"/>
        </w:rPr>
        <w:t>規定，未標示加鹽之料理米酒，應按下列何項酒類標準徵收菸酒稅？答案顯示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）釀造酒（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）蒸餾酒（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）再製酒（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）料理酒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依</w:t>
      </w:r>
      <w:hyperlink r:id="rId95" w:history="1">
        <w:r w:rsidR="00EE3D24">
          <w:rPr>
            <w:rStyle w:val="ac"/>
            <w:rFonts w:ascii="Arial Unicode MS" w:hint="eastAsia"/>
          </w:rPr>
          <w:t>印花稅法</w:t>
        </w:r>
      </w:hyperlink>
      <w:r w:rsidRPr="00535CBE">
        <w:rPr>
          <w:rFonts w:hint="eastAsia"/>
        </w:rPr>
        <w:t>規定，同一憑證違法情事在兩種以上者，應如何處罰？答案顯示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）分別裁定擇一從重處罰（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）分別裁定合併處罰（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）分別裁定擇一處罰（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）擇一裁定處罰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依</w:t>
      </w:r>
      <w:hyperlink r:id="rId96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規定，營利事業應給與他人憑證而未給與，就其未給與憑證經查明認定之總額，應處罰鍰比例及上限分別為何？答案顯示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50 </w:t>
      </w:r>
      <w:r w:rsidRPr="00535CBE">
        <w:rPr>
          <w:rFonts w:ascii="Arial Unicode MS" w:hAnsi="Arial Unicode MS" w:hint="eastAsia"/>
        </w:rPr>
        <w:t>萬元（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100 </w:t>
      </w:r>
      <w:r w:rsidRPr="00535CBE">
        <w:rPr>
          <w:rFonts w:ascii="Arial Unicode MS" w:hAnsi="Arial Unicode MS" w:hint="eastAsia"/>
        </w:rPr>
        <w:t>萬元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100 </w:t>
      </w:r>
      <w:r w:rsidRPr="00535CBE">
        <w:rPr>
          <w:rFonts w:ascii="Arial Unicode MS" w:hAnsi="Arial Unicode MS" w:hint="eastAsia"/>
        </w:rPr>
        <w:t>萬元（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500 </w:t>
      </w:r>
      <w:r w:rsidRPr="00535CBE">
        <w:rPr>
          <w:rFonts w:ascii="Arial Unicode MS" w:hAnsi="Arial Unicode MS" w:hint="eastAsia"/>
        </w:rPr>
        <w:t>萬元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依</w:t>
      </w:r>
      <w:hyperlink r:id="rId97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規定，納稅義務人因天災不能於規定時間繳清稅捐，依法向稅捐稽徵機關申請延期繳納者，其延期繳納之期間最長不得逾多久？答案顯示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6 </w:t>
      </w:r>
      <w:r w:rsidRPr="00535CBE">
        <w:rPr>
          <w:rFonts w:ascii="Arial Unicode MS" w:hAnsi="Arial Unicode MS" w:hint="eastAsia"/>
        </w:rPr>
        <w:t>個月（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</w:t>
      </w:r>
      <w:r w:rsidRPr="00535CBE">
        <w:rPr>
          <w:rFonts w:ascii="Arial Unicode MS" w:hAnsi="Arial Unicode MS" w:hint="eastAsia"/>
        </w:rPr>
        <w:t>年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稽徵機關對於逃漏下列何項稅捐，涉有犯罪嫌疑案件，得聲請司法機關簽發搜索票，實施搜查？答案顯示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）貨物稅（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）證券交易稅（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）土地增值稅（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）使用牌照稅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依</w:t>
      </w:r>
      <w:hyperlink r:id="rId98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規定，土地買賣未辦竣權利移轉登記，再行出售者，應如何處罰？答案顯示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）處再行出售移轉現值</w:t>
      </w:r>
      <w:r w:rsidRPr="00535CBE">
        <w:rPr>
          <w:rFonts w:ascii="Arial Unicode MS" w:hAnsi="Arial Unicode MS" w:hint="eastAsia"/>
        </w:rPr>
        <w:t xml:space="preserve"> 2%</w:t>
      </w:r>
      <w:r w:rsidRPr="00535CBE">
        <w:rPr>
          <w:rFonts w:ascii="Arial Unicode MS" w:hAnsi="Arial Unicode MS" w:hint="eastAsia"/>
        </w:rPr>
        <w:t>之罰鍰（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）處再行出售移轉現值</w:t>
      </w:r>
      <w:r w:rsidRPr="00535CBE">
        <w:rPr>
          <w:rFonts w:ascii="Arial Unicode MS" w:hAnsi="Arial Unicode MS" w:hint="eastAsia"/>
        </w:rPr>
        <w:t xml:space="preserve"> 3%</w:t>
      </w:r>
      <w:r w:rsidRPr="00535CBE">
        <w:rPr>
          <w:rFonts w:ascii="Arial Unicode MS" w:hAnsi="Arial Unicode MS" w:hint="eastAsia"/>
        </w:rPr>
        <w:t>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）處應納土地增值稅額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）處應納土地增值稅額</w:t>
      </w:r>
      <w:r w:rsidRPr="00535CBE">
        <w:rPr>
          <w:rFonts w:ascii="Arial Unicode MS" w:hAnsi="Arial Unicode MS" w:hint="eastAsia"/>
        </w:rPr>
        <w:t xml:space="preserve"> 2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下列何種情形，依</w:t>
      </w:r>
      <w:hyperlink r:id="rId99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規定，地價稅不是由土地所有權人負納稅義務？答案顯示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）設有地上權之土地（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）設有抵押權之土地（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）設有租賃權之土地（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）設有典權之土地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依</w:t>
      </w:r>
      <w:hyperlink r:id="rId100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規定，受贈土地之財團法人，未按捐贈目的使用土地者，除追補應納之土地增值稅外，並處應納稅額幾倍之罰鍰？答案顯示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2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 </w:t>
      </w:r>
      <w:r w:rsidRPr="00535CBE">
        <w:rPr>
          <w:rFonts w:ascii="Arial Unicode MS" w:hAnsi="Arial Unicode MS" w:hint="eastAsia"/>
        </w:rPr>
        <w:t>倍以下（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1-3 </w:t>
      </w:r>
      <w:r w:rsidRPr="00535CBE">
        <w:rPr>
          <w:rFonts w:ascii="Arial Unicode MS" w:hAnsi="Arial Unicode MS" w:hint="eastAsia"/>
        </w:rPr>
        <w:t>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47.</w:t>
      </w:r>
      <w:r w:rsidRPr="00535CBE">
        <w:rPr>
          <w:rFonts w:hint="eastAsia"/>
        </w:rPr>
        <w:t>依</w:t>
      </w:r>
      <w:hyperlink r:id="rId101" w:history="1">
        <w:r w:rsidR="005131BD" w:rsidRPr="0017048D">
          <w:rPr>
            <w:rStyle w:val="ac"/>
            <w:rFonts w:ascii="Arial Unicode MS" w:hint="eastAsia"/>
          </w:rPr>
          <w:t>房屋稅條例</w:t>
        </w:r>
      </w:hyperlink>
      <w:r w:rsidRPr="00535CBE">
        <w:rPr>
          <w:rFonts w:hint="eastAsia"/>
        </w:rPr>
        <w:t>規定，私有房屋有下列何種情形，免徵房屋稅？答案顯示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）政府平價配售之平民住宅（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）受重大災害，毀損面積占整棟面積</w:t>
      </w:r>
      <w:r w:rsidRPr="00535CBE">
        <w:rPr>
          <w:rFonts w:ascii="Arial Unicode MS" w:hAnsi="Arial Unicode MS" w:hint="eastAsia"/>
        </w:rPr>
        <w:t xml:space="preserve"> 3 </w:t>
      </w:r>
      <w:r w:rsidRPr="00535CBE">
        <w:rPr>
          <w:rFonts w:ascii="Arial Unicode MS" w:hAnsi="Arial Unicode MS" w:hint="eastAsia"/>
        </w:rPr>
        <w:t>成以上之房屋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）不以營利為目的，經政府核准之公益社團自有供辦公使用之房屋（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）農會所有之自用倉庫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48.</w:t>
      </w:r>
      <w:r w:rsidRPr="00535CBE">
        <w:rPr>
          <w:rFonts w:hint="eastAsia"/>
        </w:rPr>
        <w:t>依</w:t>
      </w:r>
      <w:hyperlink r:id="rId102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規定，國際海運事業自我國境內承載旅客出境，其銷售額之計算標準為何？答案顯示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）自境內承載旅客出境的全部票價（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）自境內承載旅客至境外第一站的票價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）自境內承載旅客出境的全部票價之</w:t>
      </w:r>
      <w:r w:rsidRPr="00535CBE">
        <w:rPr>
          <w:rFonts w:ascii="Arial Unicode MS" w:hAnsi="Arial Unicode MS" w:hint="eastAsia"/>
        </w:rPr>
        <w:t xml:space="preserve"> 40%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）自境內承載旅客出境的全部票價之</w:t>
      </w:r>
      <w:r w:rsidRPr="00535CBE">
        <w:rPr>
          <w:rFonts w:ascii="Arial Unicode MS" w:hAnsi="Arial Unicode MS" w:hint="eastAsia"/>
        </w:rPr>
        <w:t xml:space="preserve"> 50%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49.</w:t>
      </w:r>
      <w:r w:rsidRPr="00535CBE">
        <w:rPr>
          <w:rFonts w:hint="eastAsia"/>
        </w:rPr>
        <w:t>查定計算營業稅額之營業人，下列何者不適用其進項稅額</w:t>
      </w:r>
      <w:r w:rsidRPr="00535CBE">
        <w:rPr>
          <w:rFonts w:hint="eastAsia"/>
        </w:rPr>
        <w:t xml:space="preserve"> 10%</w:t>
      </w:r>
      <w:r w:rsidRPr="00535CBE">
        <w:rPr>
          <w:rFonts w:hint="eastAsia"/>
        </w:rPr>
        <w:t>在查定稅額內扣減之規定？答案顯示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8E4E4C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）典當業（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）小規模營業人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）銷售農產品之小規模營業人（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）其他經財政部規定免予申報銷售額之營業人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lastRenderedPageBreak/>
        <w:t>50.</w:t>
      </w:r>
      <w:r w:rsidRPr="00535CBE">
        <w:rPr>
          <w:rFonts w:hint="eastAsia"/>
        </w:rPr>
        <w:t>營業人申請變更下列何種營業登記事項，應依</w:t>
      </w:r>
      <w:hyperlink r:id="rId103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規定，於繳清稅款或提供擔保後為之？答案顯示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8E4E4C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）營業地址（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）營業種類（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）增加資本（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）減少資本</w:t>
      </w:r>
    </w:p>
    <w:p w:rsidR="00940997" w:rsidRDefault="00940997" w:rsidP="00BC7A3A"/>
    <w:p w:rsidR="00E13D65" w:rsidRDefault="00E13D65" w:rsidP="00BC7A3A"/>
    <w:p w:rsidR="00450C2B" w:rsidRDefault="00450C2B" w:rsidP="00450C2B">
      <w:pPr>
        <w:ind w:leftChars="50" w:left="100"/>
        <w:jc w:val="both"/>
        <w:rPr>
          <w:rStyle w:val="ac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d"/>
            <w:rFonts w:ascii="Arial Unicode MS" w:hAnsi="Arial Unicode MS" w:hint="eastAsia"/>
            <w:sz w:val="18"/>
            <w:szCs w:val="20"/>
          </w:rPr>
          <w:t>回首頁</w:t>
        </w:r>
      </w:hyperlink>
      <w:r w:rsidR="00312800">
        <w:rPr>
          <w:rStyle w:val="ac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3D65" w:rsidRPr="00E13D65" w:rsidRDefault="00450C2B" w:rsidP="00450C2B"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104" w:history="1">
        <w:r w:rsidRPr="009662FA">
          <w:rPr>
            <w:rStyle w:val="ac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3D65" w:rsidRPr="00E13D65">
      <w:footerReference w:type="even" r:id="rId105"/>
      <w:footerReference w:type="default" r:id="rId106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FD" w:rsidRDefault="00765CFD">
      <w:r>
        <w:separator/>
      </w:r>
    </w:p>
  </w:endnote>
  <w:endnote w:type="continuationSeparator" w:id="0">
    <w:p w:rsidR="00765CFD" w:rsidRDefault="0076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71EFE">
      <w:rPr>
        <w:rStyle w:val="a3"/>
        <w:noProof/>
      </w:rPr>
      <w:t>1</w:t>
    </w:r>
    <w:r>
      <w:fldChar w:fldCharType="end"/>
    </w:r>
  </w:p>
  <w:p w:rsidR="00F71B6F" w:rsidRDefault="00D27F0F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C54674" w:rsidRPr="00C54674">
      <w:rPr>
        <w:rFonts w:ascii="Arial Unicode MS" w:hAnsi="Arial Unicode MS" w:hint="eastAsia"/>
        <w:sz w:val="18"/>
      </w:rPr>
      <w:t>稅務法規測驗題庫彙編</w:t>
    </w:r>
    <w:r w:rsidR="00C54674" w:rsidRPr="00C54674">
      <w:rPr>
        <w:rFonts w:ascii="Arial Unicode MS" w:hAnsi="Arial Unicode MS" w:hint="eastAsia"/>
        <w:sz w:val="18"/>
      </w:rPr>
      <w:t xml:space="preserve">03 </w:t>
    </w:r>
    <w:r w:rsidR="00F71B6F">
      <w:rPr>
        <w:rFonts w:ascii="Arial Unicode MS" w:hAnsi="Arial Unicode MS" w:hint="eastAsia"/>
        <w:sz w:val="18"/>
      </w:rPr>
      <w:t>(10</w:t>
    </w:r>
    <w:r w:rsidR="00C54674">
      <w:rPr>
        <w:rFonts w:ascii="Arial Unicode MS" w:hAnsi="Arial Unicode MS" w:hint="eastAsia"/>
        <w:sz w:val="18"/>
      </w:rPr>
      <w:t>5</w:t>
    </w:r>
    <w:r w:rsidR="00F71B6F">
      <w:rPr>
        <w:rFonts w:ascii="Arial Unicode MS" w:hAnsi="Arial Unicode MS" w:hint="eastAsia"/>
        <w:sz w:val="18"/>
      </w:rPr>
      <w:t>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FD" w:rsidRDefault="00765CFD">
      <w:r>
        <w:separator/>
      </w:r>
    </w:p>
  </w:footnote>
  <w:footnote w:type="continuationSeparator" w:id="0">
    <w:p w:rsidR="00765CFD" w:rsidRDefault="0076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470D8"/>
    <w:rsid w:val="000B7262"/>
    <w:rsid w:val="000F023D"/>
    <w:rsid w:val="000F11A1"/>
    <w:rsid w:val="00106D27"/>
    <w:rsid w:val="0011460F"/>
    <w:rsid w:val="00122835"/>
    <w:rsid w:val="00133711"/>
    <w:rsid w:val="00137AB1"/>
    <w:rsid w:val="00143DB8"/>
    <w:rsid w:val="0014531D"/>
    <w:rsid w:val="001524D9"/>
    <w:rsid w:val="0015651E"/>
    <w:rsid w:val="00172A27"/>
    <w:rsid w:val="00190698"/>
    <w:rsid w:val="001B15A5"/>
    <w:rsid w:val="001B5E50"/>
    <w:rsid w:val="001F74BA"/>
    <w:rsid w:val="00211DDF"/>
    <w:rsid w:val="0022076A"/>
    <w:rsid w:val="00237646"/>
    <w:rsid w:val="002465FA"/>
    <w:rsid w:val="00280F8F"/>
    <w:rsid w:val="00291FD6"/>
    <w:rsid w:val="00312800"/>
    <w:rsid w:val="00326C9F"/>
    <w:rsid w:val="00345534"/>
    <w:rsid w:val="00357E6E"/>
    <w:rsid w:val="00362DBA"/>
    <w:rsid w:val="003C6B93"/>
    <w:rsid w:val="003C743C"/>
    <w:rsid w:val="003D1E5C"/>
    <w:rsid w:val="003F0E66"/>
    <w:rsid w:val="003F1D41"/>
    <w:rsid w:val="0040241B"/>
    <w:rsid w:val="0043060E"/>
    <w:rsid w:val="00450C2B"/>
    <w:rsid w:val="00452CDA"/>
    <w:rsid w:val="004C672B"/>
    <w:rsid w:val="004D251D"/>
    <w:rsid w:val="004D59B6"/>
    <w:rsid w:val="004E2954"/>
    <w:rsid w:val="00502CB0"/>
    <w:rsid w:val="00502FA6"/>
    <w:rsid w:val="0050326C"/>
    <w:rsid w:val="005131BD"/>
    <w:rsid w:val="00546D6C"/>
    <w:rsid w:val="00556055"/>
    <w:rsid w:val="00563D61"/>
    <w:rsid w:val="00564E9D"/>
    <w:rsid w:val="005720A6"/>
    <w:rsid w:val="005A236B"/>
    <w:rsid w:val="005C2759"/>
    <w:rsid w:val="0061262E"/>
    <w:rsid w:val="00624D39"/>
    <w:rsid w:val="00636815"/>
    <w:rsid w:val="00641713"/>
    <w:rsid w:val="00644309"/>
    <w:rsid w:val="00660EF3"/>
    <w:rsid w:val="006D5C8D"/>
    <w:rsid w:val="006E4DFD"/>
    <w:rsid w:val="006F4423"/>
    <w:rsid w:val="00757455"/>
    <w:rsid w:val="00761F0E"/>
    <w:rsid w:val="00765CFD"/>
    <w:rsid w:val="00773733"/>
    <w:rsid w:val="007A0A28"/>
    <w:rsid w:val="007F3B25"/>
    <w:rsid w:val="007F3F9D"/>
    <w:rsid w:val="0083395E"/>
    <w:rsid w:val="00833CC4"/>
    <w:rsid w:val="00842F9C"/>
    <w:rsid w:val="00860985"/>
    <w:rsid w:val="00865817"/>
    <w:rsid w:val="00867689"/>
    <w:rsid w:val="00871304"/>
    <w:rsid w:val="00885BD8"/>
    <w:rsid w:val="008B6406"/>
    <w:rsid w:val="008C036E"/>
    <w:rsid w:val="008C09B1"/>
    <w:rsid w:val="008C4ACB"/>
    <w:rsid w:val="008C77B6"/>
    <w:rsid w:val="008E4E4C"/>
    <w:rsid w:val="008F60BF"/>
    <w:rsid w:val="008F79F6"/>
    <w:rsid w:val="00917003"/>
    <w:rsid w:val="00940997"/>
    <w:rsid w:val="0095430A"/>
    <w:rsid w:val="00967414"/>
    <w:rsid w:val="009F647D"/>
    <w:rsid w:val="009F7F58"/>
    <w:rsid w:val="00A25156"/>
    <w:rsid w:val="00A34144"/>
    <w:rsid w:val="00A41B4E"/>
    <w:rsid w:val="00A77EB5"/>
    <w:rsid w:val="00AA6A5F"/>
    <w:rsid w:val="00AB7631"/>
    <w:rsid w:val="00AE73F8"/>
    <w:rsid w:val="00AF12F6"/>
    <w:rsid w:val="00AF448E"/>
    <w:rsid w:val="00B03985"/>
    <w:rsid w:val="00B802C3"/>
    <w:rsid w:val="00B808FE"/>
    <w:rsid w:val="00BB28A8"/>
    <w:rsid w:val="00BB588A"/>
    <w:rsid w:val="00BC510D"/>
    <w:rsid w:val="00BC7A3A"/>
    <w:rsid w:val="00BE4027"/>
    <w:rsid w:val="00BE52E3"/>
    <w:rsid w:val="00BF7C5A"/>
    <w:rsid w:val="00C1789B"/>
    <w:rsid w:val="00C3688A"/>
    <w:rsid w:val="00C54674"/>
    <w:rsid w:val="00C665D3"/>
    <w:rsid w:val="00CC4499"/>
    <w:rsid w:val="00CC7615"/>
    <w:rsid w:val="00D22493"/>
    <w:rsid w:val="00D27F0F"/>
    <w:rsid w:val="00D50D21"/>
    <w:rsid w:val="00D62E06"/>
    <w:rsid w:val="00D82555"/>
    <w:rsid w:val="00DB1A6D"/>
    <w:rsid w:val="00DB70AE"/>
    <w:rsid w:val="00DD7CC7"/>
    <w:rsid w:val="00DE1880"/>
    <w:rsid w:val="00DF2D6C"/>
    <w:rsid w:val="00E03AA4"/>
    <w:rsid w:val="00E13D65"/>
    <w:rsid w:val="00E534A8"/>
    <w:rsid w:val="00E6149C"/>
    <w:rsid w:val="00EA763C"/>
    <w:rsid w:val="00ED079D"/>
    <w:rsid w:val="00EE3D24"/>
    <w:rsid w:val="00EE7D6F"/>
    <w:rsid w:val="00F00239"/>
    <w:rsid w:val="00F31BE1"/>
    <w:rsid w:val="00F64C91"/>
    <w:rsid w:val="00F71B6F"/>
    <w:rsid w:val="00F71EFE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  <w:style w:type="character" w:customStyle="1" w:styleId="HyperlinkChar">
    <w:name w:val="Hyperlink Char"/>
    <w:rsid w:val="00BC510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file:///C:\Users\Anita\Dropbox\6law.idv.tw\6lawword\S-link&#27511;&#24180;&#38988;&#24235;&#24409;&#32232;&#32034;&#24341;02.docx" TargetMode="External"/><Relationship Id="rId42" Type="http://schemas.openxmlformats.org/officeDocument/2006/relationships/hyperlink" Target="..\law8\23&#31237;&#21209;&#27861;&#35215;&#28204;&#39511;&#38988;&#24235;.docx" TargetMode="External"/><Relationship Id="rId47" Type="http://schemas.openxmlformats.org/officeDocument/2006/relationships/hyperlink" Target="23&#31237;&#21209;&#27861;&#35215;&#28204;&#39511;&#38988;&#24235;02.docx" TargetMode="External"/><Relationship Id="rId63" Type="http://schemas.openxmlformats.org/officeDocument/2006/relationships/hyperlink" Target="..\law\&#31237;&#25424;&#31293;&#24501;&#27861;.docx" TargetMode="External"/><Relationship Id="rId68" Type="http://schemas.openxmlformats.org/officeDocument/2006/relationships/hyperlink" Target="..\law\&#25152;&#24471;&#31237;&#27861;.docx" TargetMode="External"/><Relationship Id="rId84" Type="http://schemas.openxmlformats.org/officeDocument/2006/relationships/hyperlink" Target="..\law\&#21152;&#20540;&#22411;&#21450;&#38750;&#21152;&#20540;&#22411;&#29151;&#26989;&#31237;&#27861;.docx" TargetMode="External"/><Relationship Id="rId89" Type="http://schemas.openxmlformats.org/officeDocument/2006/relationships/hyperlink" Target="..\law\&#29305;&#31278;&#36008;&#29289;&#21450;&#21214;&#21209;&#31237;&#26781;&#20363;.docx" TargetMode="External"/><Relationship Id="rId16" Type="http://schemas.openxmlformats.org/officeDocument/2006/relationships/hyperlink" Target="23&#31237;&#21209;&#27861;&#35215;&#28204;&#39511;&#38988;&#24235;a.docx" TargetMode="External"/><Relationship Id="rId107" Type="http://schemas.openxmlformats.org/officeDocument/2006/relationships/fontTable" Target="fontTable.xml"/><Relationship Id="rId11" Type="http://schemas.openxmlformats.org/officeDocument/2006/relationships/hyperlink" Target="..\S-link&#27511;&#24180;&#38988;&#24235;&#24409;&#32232;&#32034;&#24341;123.docx" TargetMode="External"/><Relationship Id="rId32" Type="http://schemas.openxmlformats.org/officeDocument/2006/relationships/hyperlink" Target="..\law8\23&#31237;&#21209;&#27861;&#35215;&#28204;&#39511;&#38988;&#24235;.docx" TargetMode="External"/><Relationship Id="rId37" Type="http://schemas.openxmlformats.org/officeDocument/2006/relationships/hyperlink" Target="23&#31237;&#21209;&#27861;&#35215;&#28204;&#39511;&#38988;&#24235;02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23&#31237;&#21209;&#27861;&#35215;&#28204;&#39511;&#38988;&#24235;02.docx" TargetMode="External"/><Relationship Id="rId74" Type="http://schemas.openxmlformats.org/officeDocument/2006/relationships/hyperlink" Target="..\law\&#25152;&#24471;&#31237;&#27861;.docx" TargetMode="External"/><Relationship Id="rId79" Type="http://schemas.openxmlformats.org/officeDocument/2006/relationships/hyperlink" Target="..\law\&#22303;&#22320;&#31237;&#27861;.docx" TargetMode="External"/><Relationship Id="rId102" Type="http://schemas.openxmlformats.org/officeDocument/2006/relationships/hyperlink" Target="..\law\&#21152;&#20540;&#22411;&#21450;&#38750;&#21152;&#20540;&#22411;&#29151;&#26989;&#31237;&#27861;.docx" TargetMode="External"/><Relationship Id="rId5" Type="http://schemas.openxmlformats.org/officeDocument/2006/relationships/endnotes" Target="endnotes.xml"/><Relationship Id="rId90" Type="http://schemas.openxmlformats.org/officeDocument/2006/relationships/hyperlink" Target="..\law\&#21152;&#20540;&#22411;&#21450;&#38750;&#21152;&#20540;&#22411;&#29151;&#26989;&#31237;&#27861;.docx" TargetMode="External"/><Relationship Id="rId95" Type="http://schemas.openxmlformats.org/officeDocument/2006/relationships/hyperlink" Target="..\law\&#21360;&#33457;&#31237;&#27861;.docx" TargetMode="External"/><Relationship Id="rId22" Type="http://schemas.openxmlformats.org/officeDocument/2006/relationships/hyperlink" Target="file:///C:\Users\Anita\Dropbox\6law.idv.tw\6lawword\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..\law8\23&#31237;&#21209;&#27861;&#35215;&#28204;&#39511;&#38988;&#24235;.docx" TargetMode="External"/><Relationship Id="rId64" Type="http://schemas.openxmlformats.org/officeDocument/2006/relationships/hyperlink" Target="..\law\&#31237;&#25424;&#31293;&#24501;&#27861;.docx" TargetMode="External"/><Relationship Id="rId69" Type="http://schemas.openxmlformats.org/officeDocument/2006/relationships/hyperlink" Target="..\law\&#25152;&#24471;&#31237;&#27861;.docx" TargetMode="External"/><Relationship Id="rId80" Type="http://schemas.openxmlformats.org/officeDocument/2006/relationships/hyperlink" Target="..\law\&#22303;&#22320;&#31237;&#27861;.docx" TargetMode="External"/><Relationship Id="rId85" Type="http://schemas.openxmlformats.org/officeDocument/2006/relationships/hyperlink" Target="..\law\&#21152;&#20540;&#22411;&#21450;&#38750;&#21152;&#20540;&#22411;&#29151;&#26989;&#31237;&#27861;.docx" TargetMode="External"/><Relationship Id="rId12" Type="http://schemas.openxmlformats.org/officeDocument/2006/relationships/hyperlink" Target="..\law8docx\23&#31237;&#21209;&#27861;&#35215;&#28204;&#39511;&#38988;&#24235;02.docx" TargetMode="External"/><Relationship Id="rId17" Type="http://schemas.openxmlformats.org/officeDocument/2006/relationships/hyperlink" Target="23&#31237;&#21209;&#27861;&#35215;&#28204;&#39511;&#38988;&#24235;03.docx" TargetMode="External"/><Relationship Id="rId33" Type="http://schemas.openxmlformats.org/officeDocument/2006/relationships/hyperlink" Target="..\S-link&#27511;&#24180;&#38988;&#24235;&#24409;&#32232;&#32034;&#24341;02.docx" TargetMode="External"/><Relationship Id="rId38" Type="http://schemas.openxmlformats.org/officeDocument/2006/relationships/hyperlink" Target="..\law8\23&#31237;&#21209;&#27861;&#35215;&#28204;&#39511;&#38988;&#24235;.docx" TargetMode="External"/><Relationship Id="rId59" Type="http://schemas.openxmlformats.org/officeDocument/2006/relationships/hyperlink" Target="..\law\&#31237;&#25424;&#31293;&#24501;&#27861;.docx" TargetMode="External"/><Relationship Id="rId103" Type="http://schemas.openxmlformats.org/officeDocument/2006/relationships/hyperlink" Target="..\law\&#21152;&#20540;&#22411;&#21450;&#38750;&#21152;&#20540;&#22411;&#29151;&#26989;&#31237;&#27861;.docx" TargetMode="External"/><Relationship Id="rId108" Type="http://schemas.openxmlformats.org/officeDocument/2006/relationships/theme" Target="theme/theme1.xml"/><Relationship Id="rId20" Type="http://schemas.openxmlformats.org/officeDocument/2006/relationships/hyperlink" Target="file:///C:\Users\Anita\Dropbox\6law.idv.tw\6lawword\S-link&#27511;&#24180;&#38988;&#24235;&#24409;&#32232;&#32034;&#24341;01.docx" TargetMode="External"/><Relationship Id="rId41" Type="http://schemas.openxmlformats.org/officeDocument/2006/relationships/hyperlink" Target="23&#31237;&#21209;&#27861;&#35215;&#28204;&#39511;&#38988;&#24235;02.docx" TargetMode="External"/><Relationship Id="rId54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hyperlink" Target="..\law\&#31237;&#25424;&#31293;&#24501;&#27861;.docx" TargetMode="External"/><Relationship Id="rId70" Type="http://schemas.openxmlformats.org/officeDocument/2006/relationships/hyperlink" Target="..\law\&#25152;&#24471;&#31237;&#27861;.docx" TargetMode="External"/><Relationship Id="rId75" Type="http://schemas.openxmlformats.org/officeDocument/2006/relationships/hyperlink" Target="..\law\&#36986;&#29986;&#21450;&#36104;&#33287;&#31237;&#27861;.docx" TargetMode="External"/><Relationship Id="rId83" Type="http://schemas.openxmlformats.org/officeDocument/2006/relationships/hyperlink" Target="..\law\&#21152;&#20540;&#22411;&#21450;&#38750;&#21152;&#20540;&#22411;&#29151;&#26989;&#31237;&#27861;.docx" TargetMode="External"/><Relationship Id="rId88" Type="http://schemas.openxmlformats.org/officeDocument/2006/relationships/hyperlink" Target="..\law\&#21152;&#20540;&#22411;&#21450;&#38750;&#21152;&#20540;&#22411;&#29151;&#26989;&#31237;&#27861;.docx" TargetMode="External"/><Relationship Id="rId91" Type="http://schemas.openxmlformats.org/officeDocument/2006/relationships/hyperlink" Target="..\law\&#36008;&#29289;&#31237;&#26781;&#20363;.docx" TargetMode="External"/><Relationship Id="rId96" Type="http://schemas.openxmlformats.org/officeDocument/2006/relationships/hyperlink" Target="..\law\&#31237;&#25424;&#31293;&#24501;&#27861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23&#31237;&#21209;&#27861;&#35215;&#28204;&#39511;&#38988;&#24235;02a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23&#31237;&#21209;&#27861;&#35215;&#28204;&#39511;&#38988;&#24235;02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..\S-link&#27511;&#24180;&#38988;&#24235;&#24409;&#32232;&#32034;&#24341;03.docx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23&#31237;&#21209;&#27861;&#35215;&#28204;&#39511;&#38988;&#24235;02.docx" TargetMode="External"/><Relationship Id="rId44" Type="http://schemas.openxmlformats.org/officeDocument/2006/relationships/hyperlink" Target="23&#31237;&#21209;&#27861;&#35215;&#28204;&#39511;&#38988;&#24235;02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..\law\&#31237;&#25424;&#31293;&#24501;&#27861;.docx" TargetMode="External"/><Relationship Id="rId65" Type="http://schemas.openxmlformats.org/officeDocument/2006/relationships/hyperlink" Target="..\law\&#25152;&#24471;&#31237;&#27861;.docx" TargetMode="External"/><Relationship Id="rId73" Type="http://schemas.openxmlformats.org/officeDocument/2006/relationships/hyperlink" Target="..\law\&#25152;&#24471;&#31237;&#27861;.docx" TargetMode="External"/><Relationship Id="rId78" Type="http://schemas.openxmlformats.org/officeDocument/2006/relationships/hyperlink" Target="..\law\&#22303;&#22320;&#31237;&#27861;.docx" TargetMode="External"/><Relationship Id="rId81" Type="http://schemas.openxmlformats.org/officeDocument/2006/relationships/hyperlink" Target="..\law\&#22303;&#22320;&#31237;&#27861;.docx" TargetMode="External"/><Relationship Id="rId86" Type="http://schemas.openxmlformats.org/officeDocument/2006/relationships/hyperlink" Target="..\law\&#21152;&#20540;&#22411;&#21450;&#38750;&#21152;&#20540;&#22411;&#29151;&#26989;&#31237;&#27861;.docx" TargetMode="External"/><Relationship Id="rId94" Type="http://schemas.openxmlformats.org/officeDocument/2006/relationships/hyperlink" Target="..\law\&#33784;&#37202;&#31237;&#27861;.docx" TargetMode="External"/><Relationship Id="rId99" Type="http://schemas.openxmlformats.org/officeDocument/2006/relationships/hyperlink" Target="..\law\&#22303;&#22320;&#31237;&#27861;.docx" TargetMode="External"/><Relationship Id="rId101" Type="http://schemas.openxmlformats.org/officeDocument/2006/relationships/hyperlink" Target="..\law\&#25151;&#23627;&#31237;&#26781;&#20363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23&#31237;&#21209;&#27861;&#35215;&#28204;&#39511;&#38988;&#24235;02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23&#31237;&#21209;&#27861;&#35215;&#30003;&#35542;&#38988;&#24235;.docx" TargetMode="External"/><Relationship Id="rId39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23&#31237;&#21209;&#27861;&#35215;&#28204;&#39511;&#38988;&#24235;02.docx" TargetMode="External"/><Relationship Id="rId50" Type="http://schemas.openxmlformats.org/officeDocument/2006/relationships/hyperlink" Target="23&#31237;&#21209;&#27861;&#35215;&#28204;&#39511;&#38988;&#24235;02.docx" TargetMode="External"/><Relationship Id="rId55" Type="http://schemas.openxmlformats.org/officeDocument/2006/relationships/hyperlink" Target="23&#31237;&#21209;&#27861;&#35215;&#28204;&#39511;&#38988;&#24235;02.docx" TargetMode="External"/><Relationship Id="rId76" Type="http://schemas.openxmlformats.org/officeDocument/2006/relationships/hyperlink" Target="..\law\&#36986;&#29986;&#21450;&#36104;&#33287;&#31237;&#27861;.docx" TargetMode="External"/><Relationship Id="rId97" Type="http://schemas.openxmlformats.org/officeDocument/2006/relationships/hyperlink" Target="..\law\&#31237;&#25424;&#31293;&#24501;&#27861;.docx" TargetMode="External"/><Relationship Id="rId104" Type="http://schemas.openxmlformats.org/officeDocument/2006/relationships/hyperlink" Target="mailto:anita399646@hotmail.com" TargetMode="External"/><Relationship Id="rId7" Type="http://schemas.openxmlformats.org/officeDocument/2006/relationships/image" Target="media/image1.jpeg"/><Relationship Id="rId71" Type="http://schemas.openxmlformats.org/officeDocument/2006/relationships/hyperlink" Target="..\law\&#25152;&#24471;&#31237;&#27861;.docx" TargetMode="External"/><Relationship Id="rId92" Type="http://schemas.openxmlformats.org/officeDocument/2006/relationships/hyperlink" Target="..\law\&#36001;&#25919;&#25910;&#25903;&#21123;&#20998;&#27861;.docx" TargetMode="External"/><Relationship Id="rId2" Type="http://schemas.openxmlformats.org/officeDocument/2006/relationships/settings" Target="settings.xml"/><Relationship Id="rId29" Type="http://schemas.openxmlformats.org/officeDocument/2006/relationships/hyperlink" Target="23&#31237;&#21209;&#27861;&#35215;&#28204;&#39511;&#38988;&#24235;.docx" TargetMode="External"/><Relationship Id="rId24" Type="http://schemas.openxmlformats.org/officeDocument/2006/relationships/hyperlink" Target="23&#31237;&#21209;&#27861;&#35215;&#28204;&#39511;&#38988;&#24235;02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law8\23&#31237;&#21209;&#27861;&#35215;&#28204;&#39511;&#38988;&#24235;.docx" TargetMode="External"/><Relationship Id="rId66" Type="http://schemas.openxmlformats.org/officeDocument/2006/relationships/hyperlink" Target="..\law\&#25152;&#24471;&#31237;&#27861;.docx" TargetMode="External"/><Relationship Id="rId87" Type="http://schemas.openxmlformats.org/officeDocument/2006/relationships/hyperlink" Target="..\law\&#21152;&#20540;&#22411;&#21450;&#38750;&#21152;&#20540;&#22411;&#29151;&#26989;&#31237;&#27861;.docx" TargetMode="External"/><Relationship Id="rId61" Type="http://schemas.openxmlformats.org/officeDocument/2006/relationships/hyperlink" Target="..\law\&#25152;&#24471;&#31237;&#27861;.docx" TargetMode="External"/><Relationship Id="rId82" Type="http://schemas.openxmlformats.org/officeDocument/2006/relationships/hyperlink" Target="..\law\&#22865;&#31237;&#26781;&#20363;.docx" TargetMode="External"/><Relationship Id="rId19" Type="http://schemas.openxmlformats.org/officeDocument/2006/relationships/hyperlink" Target="../S-link&#27511;&#24180;&#38988;&#24235;&#24409;&#32232;&#32034;&#24341;123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law8\23&#31237;&#21209;&#27861;&#35215;&#28204;&#39511;&#38988;&#24235;.docx" TargetMode="External"/><Relationship Id="rId56" Type="http://schemas.openxmlformats.org/officeDocument/2006/relationships/hyperlink" Target="..\law8\23&#31237;&#21209;&#27861;&#35215;&#30003;&#35542;&#38988;&#24235;.docx" TargetMode="External"/><Relationship Id="rId77" Type="http://schemas.openxmlformats.org/officeDocument/2006/relationships/hyperlink" Target="..\law\&#22303;&#22320;&#31237;&#27861;.docx" TargetMode="External"/><Relationship Id="rId100" Type="http://schemas.openxmlformats.org/officeDocument/2006/relationships/hyperlink" Target="..\law\&#22303;&#22320;&#31237;&#27861;.docx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law8\23&#31237;&#21209;&#27861;&#35215;&#28204;&#39511;&#38988;&#24235;.docx" TargetMode="External"/><Relationship Id="rId72" Type="http://schemas.openxmlformats.org/officeDocument/2006/relationships/hyperlink" Target="..\law\&#25152;&#24471;&#22522;&#26412;&#31237;&#38989;&#26781;&#20363;.docx" TargetMode="External"/><Relationship Id="rId93" Type="http://schemas.openxmlformats.org/officeDocument/2006/relationships/hyperlink" Target="..\law\&#36001;&#25919;&#25910;&#25903;&#21123;&#20998;&#27861;.docx" TargetMode="External"/><Relationship Id="rId98" Type="http://schemas.openxmlformats.org/officeDocument/2006/relationships/hyperlink" Target="..\law\&#22303;&#22320;&#31237;&#27861;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..\law8\23&#31237;&#21209;&#27861;&#35215;&#28204;&#39511;&#38988;&#24235;.docx" TargetMode="External"/><Relationship Id="rId46" Type="http://schemas.openxmlformats.org/officeDocument/2006/relationships/hyperlink" Target="..\S-link&#27511;&#24180;&#38988;&#24235;&#24409;&#32232;&#32034;&#24341;02.docx" TargetMode="External"/><Relationship Id="rId67" Type="http://schemas.openxmlformats.org/officeDocument/2006/relationships/hyperlink" Target="..\law\&#25152;&#24471;&#31237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2025</Words>
  <Characters>11544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Company/>
  <LinksUpToDate>false</LinksUpToDate>
  <CharactersWithSpaces>13542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稅務法規測驗題庫彙編03(105-new年)</dc:title>
  <dc:creator>anita</dc:creator>
  <cp:lastModifiedBy>黃婉玲 S-link電子六法</cp:lastModifiedBy>
  <cp:revision>26</cp:revision>
  <cp:lastPrinted>1900-12-31T16:00:00Z</cp:lastPrinted>
  <dcterms:created xsi:type="dcterms:W3CDTF">2016-01-29T08:43:00Z</dcterms:created>
  <dcterms:modified xsi:type="dcterms:W3CDTF">2019-01-07T04:37:00Z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