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C9" w:rsidRDefault="00C9605A" w:rsidP="00942BC9">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942BC9" w:rsidRPr="00AD3108" w:rsidRDefault="00942BC9" w:rsidP="00942BC9">
      <w:pPr>
        <w:adjustRightInd w:val="0"/>
        <w:snapToGrid w:val="0"/>
        <w:ind w:rightChars="8" w:right="16" w:firstLineChars="2880" w:firstLine="5184"/>
        <w:jc w:val="right"/>
        <w:rPr>
          <w:color w:val="5F5F5F"/>
          <w:sz w:val="18"/>
          <w:szCs w:val="20"/>
        </w:rPr>
      </w:pPr>
      <w:r w:rsidRPr="00AD3108">
        <w:rPr>
          <w:rFonts w:ascii="新細明體" w:cs="新細明體" w:hint="eastAsia"/>
          <w:color w:val="5F5F5F"/>
          <w:kern w:val="0"/>
          <w:sz w:val="18"/>
          <w:szCs w:val="20"/>
          <w:lang w:val="zh-TW"/>
        </w:rPr>
        <w:t>【</w:t>
      </w:r>
      <w:hyperlink r:id="rId10" w:tgtFrame="_blank" w:history="1">
        <w:r w:rsidRPr="00AD3108">
          <w:rPr>
            <w:rStyle w:val="a3"/>
            <w:rFonts w:ascii="Arial Unicode MS" w:hAnsi="Arial Unicode MS" w:hint="eastAsia"/>
            <w:color w:val="5F5F5F"/>
            <w:sz w:val="18"/>
            <w:szCs w:val="18"/>
          </w:rPr>
          <w:t>更新</w:t>
        </w:r>
      </w:hyperlink>
      <w:r w:rsidRPr="00AD3108">
        <w:rPr>
          <w:rFonts w:ascii="新細明體" w:cs="新細明體" w:hint="eastAsia"/>
          <w:color w:val="5F5F5F"/>
          <w:kern w:val="0"/>
          <w:sz w:val="18"/>
          <w:szCs w:val="20"/>
          <w:lang w:val="zh-TW"/>
        </w:rPr>
        <w:t>】</w:t>
      </w:r>
      <w:r w:rsidR="00375938">
        <w:rPr>
          <w:rFonts w:ascii="Arial Unicode MS" w:hAnsi="Arial Unicode MS"/>
          <w:color w:val="5F5F5F"/>
          <w:sz w:val="18"/>
          <w:szCs w:val="20"/>
        </w:rPr>
        <w:t>2018/7/13</w:t>
      </w:r>
      <w:r w:rsidRPr="00AD3108">
        <w:rPr>
          <w:rFonts w:hint="eastAsia"/>
          <w:color w:val="5F5F5F"/>
          <w:sz w:val="18"/>
          <w:szCs w:val="20"/>
          <w:lang w:val="zh-TW"/>
        </w:rPr>
        <w:t>【</w:t>
      </w:r>
      <w:hyperlink r:id="rId11" w:history="1">
        <w:r w:rsidRPr="00EF54F7">
          <w:rPr>
            <w:rStyle w:val="a3"/>
            <w:rFonts w:ascii="Times New Roman" w:hAnsi="Times New Roman" w:hint="eastAsia"/>
            <w:color w:val="5F5F5F"/>
            <w:sz w:val="18"/>
            <w:szCs w:val="20"/>
            <w:u w:val="none"/>
          </w:rPr>
          <w:t>編輯著作權者</w:t>
        </w:r>
      </w:hyperlink>
      <w:r w:rsidRPr="00AD3108">
        <w:rPr>
          <w:rFonts w:hint="eastAsia"/>
          <w:color w:val="5F5F5F"/>
          <w:sz w:val="18"/>
          <w:szCs w:val="20"/>
          <w:lang w:val="zh-TW"/>
        </w:rPr>
        <w:t>】</w:t>
      </w:r>
      <w:hyperlink r:id="rId12" w:tgtFrame="_blank" w:history="1">
        <w:r w:rsidRPr="00375938">
          <w:rPr>
            <w:rStyle w:val="a3"/>
            <w:rFonts w:ascii="Arial Unicode MS" w:hAnsi="Arial Unicode MS"/>
            <w:sz w:val="18"/>
            <w:szCs w:val="20"/>
          </w:rPr>
          <w:t>黃婉玲</w:t>
        </w:r>
      </w:hyperlink>
    </w:p>
    <w:p w:rsidR="00942BC9" w:rsidRDefault="00942BC9" w:rsidP="00942BC9">
      <w:pPr>
        <w:jc w:val="right"/>
        <w:rPr>
          <w:color w:val="808000"/>
          <w:sz w:val="18"/>
          <w:szCs w:val="20"/>
        </w:rPr>
      </w:pPr>
      <w:r>
        <w:rPr>
          <w:rFonts w:hint="eastAsia"/>
          <w:color w:val="808000"/>
          <w:sz w:val="18"/>
          <w:szCs w:val="20"/>
        </w:rPr>
        <w:t>（建議使用工具列</w:t>
      </w:r>
      <w:r>
        <w:rPr>
          <w:rFonts w:hint="eastAsia"/>
          <w:color w:val="808000"/>
          <w:sz w:val="18"/>
          <w:szCs w:val="20"/>
        </w:rPr>
        <w:t>--</w:t>
      </w:r>
      <w:r w:rsidR="00375938">
        <w:rPr>
          <w:rFonts w:hint="eastAsia"/>
          <w:color w:val="808000"/>
          <w:sz w:val="18"/>
          <w:szCs w:val="20"/>
        </w:rPr>
        <w:t>〉</w:t>
      </w:r>
      <w:r>
        <w:rPr>
          <w:rFonts w:hint="eastAsia"/>
          <w:color w:val="808000"/>
          <w:sz w:val="18"/>
          <w:szCs w:val="20"/>
        </w:rPr>
        <w:t>檢視</w:t>
      </w:r>
      <w:r>
        <w:rPr>
          <w:rFonts w:hint="eastAsia"/>
          <w:color w:val="808000"/>
          <w:sz w:val="18"/>
          <w:szCs w:val="20"/>
        </w:rPr>
        <w:t>--</w:t>
      </w:r>
      <w:r w:rsidR="00375938">
        <w:rPr>
          <w:rFonts w:hint="eastAsia"/>
          <w:color w:val="808000"/>
          <w:sz w:val="18"/>
          <w:szCs w:val="20"/>
        </w:rPr>
        <w:t>〉</w:t>
      </w:r>
      <w:r>
        <w:rPr>
          <w:rFonts w:hint="eastAsia"/>
          <w:color w:val="808000"/>
          <w:sz w:val="18"/>
          <w:szCs w:val="20"/>
        </w:rPr>
        <w:t>文件引導模式</w:t>
      </w:r>
      <w:r>
        <w:rPr>
          <w:rFonts w:hint="eastAsia"/>
          <w:color w:val="808000"/>
          <w:sz w:val="18"/>
          <w:szCs w:val="20"/>
        </w:rPr>
        <w:t>/</w:t>
      </w:r>
      <w:r>
        <w:rPr>
          <w:rFonts w:hint="eastAsia"/>
          <w:color w:val="808000"/>
          <w:sz w:val="18"/>
          <w:szCs w:val="20"/>
        </w:rPr>
        <w:t>功能窗格）</w:t>
      </w:r>
    </w:p>
    <w:p w:rsidR="00942BC9" w:rsidRPr="001D7E6E" w:rsidRDefault="001D7E6E" w:rsidP="001D7E6E">
      <w:pPr>
        <w:ind w:leftChars="50" w:left="100" w:rightChars="-16" w:right="-32" w:firstLineChars="15" w:firstLine="42"/>
        <w:jc w:val="center"/>
        <w:rPr>
          <w:rFonts w:ascii="Arial Unicode MS" w:hAnsi="Arial Unicode MS"/>
          <w:color w:val="808080"/>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942BC9" w:rsidRPr="00F22A45" w:rsidRDefault="00942BC9" w:rsidP="00942BC9">
      <w:pPr>
        <w:jc w:val="center"/>
        <w:rPr>
          <w:rFonts w:eastAsia="標楷體"/>
          <w:shadow/>
          <w:sz w:val="32"/>
        </w:rPr>
      </w:pPr>
      <w:r w:rsidRPr="00F22A45">
        <w:rPr>
          <w:rFonts w:hint="eastAsia"/>
          <w:color w:val="FFFFFF"/>
        </w:rPr>
        <w:t>《</w:t>
      </w:r>
      <w:r w:rsidRPr="00F22A45">
        <w:rPr>
          <w:rFonts w:ascii="Arial Unicode MS" w:eastAsia="標楷體" w:hAnsi="Arial Unicode MS" w:hint="eastAsia"/>
          <w:shadow/>
          <w:color w:val="990000"/>
          <w:sz w:val="32"/>
        </w:rPr>
        <w:t>《</w:t>
      </w:r>
      <w:r w:rsidRPr="00F22A45">
        <w:rPr>
          <w:rFonts w:eastAsia="標楷體" w:hint="eastAsia"/>
          <w:shadow/>
          <w:sz w:val="32"/>
        </w:rPr>
        <w:t>鐵路法測驗題庫彙編</w:t>
      </w:r>
      <w:r w:rsidRPr="00F22A45">
        <w:rPr>
          <w:rFonts w:eastAsia="標楷體" w:hint="eastAsia"/>
          <w:shadow/>
          <w:color w:val="990000"/>
          <w:sz w:val="32"/>
        </w:rPr>
        <w:t>》</w:t>
      </w:r>
      <w:r w:rsidR="00C9605A" w:rsidRPr="00F22A45">
        <w:rPr>
          <w:rFonts w:ascii="標楷體" w:eastAsia="標楷體" w:cs="標楷體" w:hint="eastAsia"/>
          <w:shadow/>
          <w:color w:val="990000"/>
          <w:sz w:val="28"/>
          <w:szCs w:val="28"/>
        </w:rPr>
        <w:t>共</w:t>
      </w:r>
      <w:r w:rsidR="00C9605A">
        <w:rPr>
          <w:rFonts w:ascii="Arial Unicode MS" w:hAnsi="Arial Unicode MS" w:hint="eastAsia"/>
          <w:color w:val="990000"/>
          <w:sz w:val="28"/>
          <w:szCs w:val="28"/>
        </w:rPr>
        <w:t>8</w:t>
      </w:r>
      <w:r w:rsidR="00C9605A" w:rsidRPr="00F22A45">
        <w:rPr>
          <w:rFonts w:ascii="標楷體" w:eastAsia="標楷體" w:cs="標楷體" w:hint="eastAsia"/>
          <w:shadow/>
          <w:color w:val="990000"/>
          <w:sz w:val="28"/>
          <w:szCs w:val="28"/>
        </w:rPr>
        <w:t xml:space="preserve">單元 </w:t>
      </w:r>
      <w:r w:rsidR="00C9605A" w:rsidRPr="00F22A45">
        <w:rPr>
          <w:rFonts w:eastAsia="標楷體" w:hint="eastAsia"/>
          <w:shadow/>
          <w:color w:val="990000"/>
          <w:sz w:val="28"/>
          <w:szCs w:val="28"/>
        </w:rPr>
        <w:t xml:space="preserve">&amp; </w:t>
      </w:r>
      <w:r w:rsidR="00C9605A" w:rsidRPr="00F22A45">
        <w:rPr>
          <w:rFonts w:eastAsia="標楷體" w:hint="eastAsia"/>
          <w:shadow/>
          <w:color w:val="990000"/>
          <w:sz w:val="28"/>
          <w:szCs w:val="28"/>
        </w:rPr>
        <w:t>共</w:t>
      </w:r>
      <w:r w:rsidR="00C9605A">
        <w:rPr>
          <w:rFonts w:ascii="Arial Unicode MS" w:hAnsi="Arial Unicode MS" w:hint="eastAsia"/>
          <w:color w:val="990000"/>
          <w:sz w:val="28"/>
          <w:szCs w:val="28"/>
        </w:rPr>
        <w:t>400</w:t>
      </w:r>
      <w:r w:rsidR="00C9605A" w:rsidRPr="00F22A45">
        <w:rPr>
          <w:rFonts w:eastAsia="標楷體" w:hint="eastAsia"/>
          <w:shadow/>
          <w:color w:val="990000"/>
          <w:sz w:val="28"/>
          <w:szCs w:val="28"/>
        </w:rPr>
        <w:t>題</w:t>
      </w:r>
      <w:r w:rsidRPr="00F22A45">
        <w:rPr>
          <w:rFonts w:hint="eastAsia"/>
          <w:color w:val="FFFFFF"/>
        </w:rPr>
        <w:t>》》</w:t>
      </w:r>
    </w:p>
    <w:p w:rsidR="00942BC9" w:rsidRPr="0010079B" w:rsidRDefault="00375938" w:rsidP="00942BC9">
      <w:pPr>
        <w:jc w:val="center"/>
        <w:rPr>
          <w:rFonts w:ascii="Arial Unicode MS" w:eastAsia="標楷體" w:hAnsi="Arial Unicode MS"/>
          <w:shadow/>
          <w:color w:val="990000"/>
          <w:szCs w:val="20"/>
        </w:rPr>
      </w:pPr>
      <w:r>
        <w:rPr>
          <w:rFonts w:ascii="新細明體" w:cs="新細明體"/>
          <w:szCs w:val="20"/>
        </w:rPr>
        <w:t>〈〈</w:t>
      </w:r>
      <w:hyperlink r:id="rId13" w:history="1">
        <w:r w:rsidR="00942BC9" w:rsidRPr="0091763D">
          <w:rPr>
            <w:rStyle w:val="a3"/>
            <w:rFonts w:hAnsi="Times New Roman" w:cs="新細明體" w:hint="eastAsia"/>
            <w:szCs w:val="20"/>
          </w:rPr>
          <w:t>解答隱</w:t>
        </w:r>
        <w:r w:rsidR="00942BC9" w:rsidRPr="0091763D">
          <w:rPr>
            <w:rStyle w:val="a3"/>
            <w:rFonts w:hAnsi="Times New Roman" w:cs="新細明體" w:hint="eastAsia"/>
            <w:szCs w:val="20"/>
          </w:rPr>
          <w:t>藏</w:t>
        </w:r>
        <w:r w:rsidR="00942BC9" w:rsidRPr="0091763D">
          <w:rPr>
            <w:rStyle w:val="a3"/>
            <w:rFonts w:hAnsi="Times New Roman" w:cs="新細明體" w:hint="eastAsia"/>
            <w:szCs w:val="20"/>
          </w:rPr>
          <w:t>檔</w:t>
        </w:r>
      </w:hyperlink>
      <w:r>
        <w:rPr>
          <w:rFonts w:ascii="新細明體" w:cs="新細明體"/>
          <w:szCs w:val="20"/>
        </w:rPr>
        <w:t>〉〉</w:t>
      </w:r>
    </w:p>
    <w:p w:rsidR="00942BC9" w:rsidRDefault="00942BC9" w:rsidP="00942BC9">
      <w:pPr>
        <w:ind w:left="142"/>
        <w:jc w:val="center"/>
        <w:rPr>
          <w:rStyle w:val="a3"/>
          <w:rFonts w:eastAsia="標楷體"/>
          <w:shadow/>
          <w:color w:val="990000"/>
          <w:szCs w:val="20"/>
        </w:rPr>
      </w:pPr>
      <w:r w:rsidRPr="00392EBD">
        <w:rPr>
          <w:rFonts w:ascii="Arial Unicode MS" w:hAnsi="Arial Unicode MS" w:cs="新細明體" w:hint="eastAsia"/>
          <w:szCs w:val="20"/>
        </w:rPr>
        <w:t>【其他科目】</w:t>
      </w:r>
      <w:r w:rsidR="004E34EC" w:rsidRPr="00587C3C">
        <w:rPr>
          <w:rFonts w:ascii="Arial Unicode MS" w:eastAsia="標楷體" w:hAnsi="Arial Unicode MS" w:hint="eastAsia"/>
          <w:b/>
          <w:sz w:val="22"/>
        </w:rPr>
        <w:t>。</w:t>
      </w:r>
      <w:hyperlink r:id="rId14" w:anchor="鐵路法測驗題庫" w:history="1">
        <w:r w:rsidR="004E34EC">
          <w:rPr>
            <w:rStyle w:val="a3"/>
            <w:rFonts w:ascii="Arial Unicode MS" w:hAnsi="Arial Unicode MS" w:hint="eastAsia"/>
            <w:sz w:val="22"/>
          </w:rPr>
          <w:t>S-l</w:t>
        </w:r>
        <w:r w:rsidR="004E34EC" w:rsidRPr="00177F8F">
          <w:rPr>
            <w:rStyle w:val="a3"/>
            <w:rFonts w:ascii="Arial Unicode MS" w:hAnsi="Arial Unicode MS" w:hint="eastAsia"/>
            <w:sz w:val="22"/>
          </w:rPr>
          <w:t>ink123</w:t>
        </w:r>
        <w:r w:rsidR="004E34EC" w:rsidRPr="00177F8F">
          <w:rPr>
            <w:rStyle w:val="a3"/>
            <w:rFonts w:eastAsia="標楷體" w:hint="eastAsia"/>
            <w:shadow/>
            <w:sz w:val="22"/>
          </w:rPr>
          <w:t>總索引</w:t>
        </w:r>
      </w:hyperlink>
      <w:r w:rsidR="004E34EC">
        <w:rPr>
          <w:rFonts w:ascii="Arial Unicode MS" w:eastAsia="標楷體" w:hAnsi="Arial Unicode MS" w:hint="eastAsia"/>
          <w:shadow/>
          <w:szCs w:val="20"/>
        </w:rPr>
        <w:t>。</w:t>
      </w:r>
      <w:r w:rsidR="004E34EC" w:rsidRPr="00BA3026">
        <w:rPr>
          <w:rFonts w:ascii="Arial Unicode MS" w:eastAsia="標楷體" w:hAnsi="Arial Unicode MS" w:hint="eastAsia"/>
          <w:shadow/>
          <w:sz w:val="22"/>
          <w:szCs w:val="22"/>
        </w:rPr>
        <w:t>0</w:t>
      </w:r>
      <w:r w:rsidR="004E34EC">
        <w:rPr>
          <w:rFonts w:ascii="Arial Unicode MS" w:eastAsia="標楷體" w:hAnsi="Arial Unicode MS" w:hint="eastAsia"/>
          <w:shadow/>
          <w:sz w:val="22"/>
          <w:szCs w:val="22"/>
        </w:rPr>
        <w:t>1</w:t>
      </w:r>
      <w:hyperlink r:id="rId15" w:history="1">
        <w:r w:rsidR="004E34EC">
          <w:rPr>
            <w:rStyle w:val="a3"/>
            <w:rFonts w:eastAsia="標楷體" w:hint="eastAsia"/>
            <w:shadow/>
            <w:sz w:val="22"/>
            <w:szCs w:val="22"/>
          </w:rPr>
          <w:t>警察</w:t>
        </w:r>
        <w:r w:rsidR="004E34EC">
          <w:rPr>
            <w:rStyle w:val="a3"/>
            <w:rFonts w:eastAsia="標楷體" w:hint="eastAsia"/>
            <w:shadow/>
            <w:sz w:val="22"/>
            <w:szCs w:val="22"/>
          </w:rPr>
          <w:t>&amp;</w:t>
        </w:r>
        <w:r w:rsidR="004E34EC">
          <w:rPr>
            <w:rStyle w:val="a3"/>
            <w:rFonts w:eastAsia="標楷體" w:hint="eastAsia"/>
            <w:shadow/>
            <w:sz w:val="22"/>
            <w:szCs w:val="22"/>
          </w:rPr>
          <w:t>海巡考試</w:t>
        </w:r>
      </w:hyperlink>
      <w:r w:rsidR="004E34EC">
        <w:rPr>
          <w:rFonts w:ascii="Arial Unicode MS" w:eastAsia="標楷體" w:hAnsi="Arial Unicode MS" w:hint="eastAsia"/>
          <w:shadow/>
          <w:sz w:val="22"/>
          <w:szCs w:val="22"/>
        </w:rPr>
        <w:t>。</w:t>
      </w:r>
      <w:r w:rsidR="004E34EC" w:rsidRPr="00FB7235">
        <w:rPr>
          <w:rFonts w:ascii="Arial Unicode MS" w:eastAsia="標楷體" w:hAnsi="Arial Unicode MS" w:hint="eastAsia"/>
          <w:shadow/>
          <w:sz w:val="22"/>
          <w:szCs w:val="22"/>
        </w:rPr>
        <w:t>02</w:t>
      </w:r>
      <w:hyperlink r:id="rId16" w:history="1">
        <w:r w:rsidR="004E34EC" w:rsidRPr="00FB7235">
          <w:rPr>
            <w:rStyle w:val="a3"/>
            <w:rFonts w:eastAsia="標楷體"/>
            <w:shadow/>
            <w:sz w:val="22"/>
            <w:szCs w:val="22"/>
          </w:rPr>
          <w:t>司法特考</w:t>
        </w:r>
        <w:r w:rsidR="004E34EC" w:rsidRPr="00FB7235">
          <w:rPr>
            <w:rStyle w:val="a3"/>
            <w:rFonts w:eastAsia="標楷體" w:hint="eastAsia"/>
            <w:shadow/>
            <w:sz w:val="22"/>
            <w:szCs w:val="22"/>
          </w:rPr>
          <w:t>&amp;</w:t>
        </w:r>
        <w:r w:rsidR="004E34EC" w:rsidRPr="00FB7235">
          <w:rPr>
            <w:rStyle w:val="a3"/>
            <w:rFonts w:eastAsia="標楷體" w:hint="eastAsia"/>
            <w:shadow/>
            <w:sz w:val="22"/>
            <w:szCs w:val="22"/>
          </w:rPr>
          <w:t>專技</w:t>
        </w:r>
        <w:r w:rsidR="004E34EC">
          <w:rPr>
            <w:rStyle w:val="a3"/>
            <w:rFonts w:eastAsia="標楷體" w:hint="eastAsia"/>
            <w:shadow/>
            <w:sz w:val="22"/>
            <w:szCs w:val="22"/>
          </w:rPr>
          <w:t>考試</w:t>
        </w:r>
      </w:hyperlink>
      <w:r w:rsidR="004E34EC">
        <w:rPr>
          <w:rFonts w:ascii="Arial Unicode MS" w:eastAsia="標楷體" w:hAnsi="Arial Unicode MS" w:hint="eastAsia"/>
          <w:shadow/>
          <w:sz w:val="22"/>
          <w:szCs w:val="22"/>
        </w:rPr>
        <w:t>。</w:t>
      </w:r>
      <w:r w:rsidR="004E34EC" w:rsidRPr="00BA3026">
        <w:rPr>
          <w:rFonts w:ascii="Arial Unicode MS" w:eastAsia="標楷體" w:hAnsi="Arial Unicode MS" w:hint="eastAsia"/>
          <w:shadow/>
          <w:sz w:val="22"/>
          <w:szCs w:val="22"/>
        </w:rPr>
        <w:t>0</w:t>
      </w:r>
      <w:r w:rsidR="004E34EC">
        <w:rPr>
          <w:rFonts w:ascii="Arial Unicode MS" w:eastAsia="標楷體" w:hAnsi="Arial Unicode MS" w:hint="eastAsia"/>
          <w:shadow/>
          <w:sz w:val="22"/>
          <w:szCs w:val="22"/>
        </w:rPr>
        <w:t>3</w:t>
      </w:r>
      <w:hyperlink r:id="rId17" w:history="1">
        <w:r w:rsidR="004E34EC" w:rsidRPr="00BA3026">
          <w:rPr>
            <w:rStyle w:val="a3"/>
            <w:rFonts w:eastAsia="標楷體" w:hint="eastAsia"/>
            <w:shadow/>
            <w:sz w:val="22"/>
            <w:szCs w:val="22"/>
          </w:rPr>
          <w:t>公務人員考試</w:t>
        </w:r>
      </w:hyperlink>
    </w:p>
    <w:p w:rsidR="00942BC9" w:rsidRPr="00D65B8F" w:rsidRDefault="00942BC9" w:rsidP="00942BC9">
      <w:pPr>
        <w:ind w:left="142"/>
        <w:jc w:val="center"/>
        <w:rPr>
          <w:rFonts w:ascii="Arial Unicode MS" w:hAnsi="Arial Unicode MS"/>
          <w:szCs w:val="20"/>
        </w:rPr>
      </w:pPr>
      <w:r w:rsidRPr="00D66CE7">
        <w:rPr>
          <w:rFonts w:ascii="Arial Unicode MS" w:eastAsia="Arial Unicode MS" w:cs="Arial Unicode MS"/>
          <w:shadow/>
          <w:color w:val="333399"/>
          <w:sz w:val="32"/>
          <w:szCs w:val="32"/>
        </w:rPr>
        <w:t>(</w:t>
      </w:r>
      <w:r w:rsidRPr="00D66CE7">
        <w:rPr>
          <w:rFonts w:ascii="標楷體" w:eastAsia="標楷體" w:cs="標楷體" w:hint="eastAsia"/>
          <w:shadow/>
          <w:color w:val="333399"/>
          <w:sz w:val="32"/>
          <w:szCs w:val="32"/>
        </w:rPr>
        <w:t>答案顯示</w:t>
      </w:r>
      <w:r w:rsidRPr="00D66CE7">
        <w:rPr>
          <w:rFonts w:ascii="Arial Unicode MS" w:eastAsia="Arial Unicode MS" w:cs="Arial Unicode MS"/>
          <w:shadow/>
          <w:color w:val="333399"/>
          <w:sz w:val="32"/>
          <w:szCs w:val="32"/>
        </w:rPr>
        <w:t>)</w:t>
      </w:r>
    </w:p>
    <w:tbl>
      <w:tblPr>
        <w:tblW w:w="4973"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9"/>
        <w:gridCol w:w="3544"/>
        <w:gridCol w:w="5670"/>
      </w:tblGrid>
      <w:tr w:rsidR="00942BC9" w:rsidRPr="005F35ED" w:rsidTr="0019543D">
        <w:trPr>
          <w:cantSplit/>
          <w:trHeight w:val="310"/>
        </w:trPr>
        <w:tc>
          <w:tcPr>
            <w:tcW w:w="5000" w:type="pct"/>
            <w:gridSpan w:val="3"/>
            <w:tcBorders>
              <w:top w:val="single" w:sz="4" w:space="0" w:color="C00000"/>
              <w:bottom w:val="single" w:sz="4" w:space="0" w:color="C00000"/>
            </w:tcBorders>
            <w:shd w:val="clear" w:color="auto" w:fill="FFF0FF"/>
          </w:tcPr>
          <w:p w:rsidR="00942BC9" w:rsidRPr="003637D0" w:rsidRDefault="004E34EC" w:rsidP="003D6470">
            <w:pPr>
              <w:ind w:left="142"/>
              <w:jc w:val="center"/>
              <w:rPr>
                <w:rFonts w:ascii="Arial Unicode MS" w:hAnsi="Arial Unicode MS"/>
                <w:bCs/>
                <w:sz w:val="18"/>
                <w:szCs w:val="20"/>
              </w:rPr>
            </w:pPr>
            <w:bookmarkStart w:id="0" w:name="top"/>
            <w:bookmarkEnd w:id="0"/>
            <w:r>
              <w:rPr>
                <w:rStyle w:val="12"/>
                <w:rFonts w:ascii="Arial Unicode MS" w:hAnsi="Arial Unicode MS"/>
                <w:bCs/>
                <w:szCs w:val="20"/>
                <w:u w:val="none"/>
              </w:rPr>
              <w:t>。。</w:t>
            </w:r>
            <w:r w:rsidRPr="003637D0">
              <w:rPr>
                <w:rFonts w:ascii="Arial Unicode MS" w:hAnsi="Arial Unicode MS" w:hint="eastAsia"/>
                <w:sz w:val="18"/>
                <w:szCs w:val="20"/>
              </w:rPr>
              <w:t>各年度考題</w:t>
            </w:r>
            <w:r>
              <w:rPr>
                <w:rStyle w:val="12"/>
                <w:rFonts w:ascii="Arial Unicode MS" w:hAnsi="Arial Unicode MS"/>
                <w:bCs/>
                <w:szCs w:val="20"/>
                <w:u w:val="none"/>
              </w:rPr>
              <w:t>。。</w:t>
            </w:r>
          </w:p>
        </w:tc>
      </w:tr>
      <w:tr w:rsidR="00375938" w:rsidRPr="005F35ED" w:rsidTr="00EA6C86">
        <w:trPr>
          <w:cantSplit/>
          <w:trHeight w:val="529"/>
        </w:trPr>
        <w:tc>
          <w:tcPr>
            <w:tcW w:w="357" w:type="pct"/>
            <w:tcBorders>
              <w:top w:val="nil"/>
              <w:bottom w:val="single" w:sz="4" w:space="0" w:color="C00000"/>
            </w:tcBorders>
            <w:shd w:val="clear" w:color="auto" w:fill="auto"/>
            <w:vAlign w:val="center"/>
          </w:tcPr>
          <w:p w:rsidR="00375938" w:rsidRPr="00B96EE7" w:rsidRDefault="00375938" w:rsidP="003D6470">
            <w:pPr>
              <w:jc w:val="center"/>
              <w:rPr>
                <w:rFonts w:ascii="Arial Unicode MS" w:hAnsi="Arial Unicode MS"/>
                <w:bCs/>
                <w:color w:val="990000"/>
                <w:sz w:val="18"/>
              </w:rPr>
            </w:pPr>
            <w:bookmarkStart w:id="1" w:name="a01"/>
            <w:bookmarkEnd w:id="1"/>
            <w:r w:rsidRPr="00B96EE7">
              <w:rPr>
                <w:rFonts w:ascii="Arial Unicode MS" w:hAnsi="Arial Unicode MS" w:hint="eastAsia"/>
                <w:color w:val="990000"/>
                <w:sz w:val="18"/>
                <w:szCs w:val="20"/>
              </w:rPr>
              <w:t>（</w:t>
            </w:r>
            <w:r>
              <w:rPr>
                <w:rFonts w:ascii="Arial Unicode MS" w:hAnsi="Arial Unicode MS" w:hint="eastAsia"/>
                <w:color w:val="990000"/>
                <w:sz w:val="18"/>
              </w:rPr>
              <w:t>1</w:t>
            </w:r>
            <w:r w:rsidRPr="00B96EE7">
              <w:rPr>
                <w:rFonts w:ascii="Arial Unicode MS" w:hAnsi="Arial Unicode MS" w:hint="eastAsia"/>
                <w:color w:val="990000"/>
                <w:sz w:val="18"/>
              </w:rPr>
              <w:t>）</w:t>
            </w:r>
          </w:p>
        </w:tc>
        <w:tc>
          <w:tcPr>
            <w:tcW w:w="1786" w:type="pct"/>
            <w:tcBorders>
              <w:top w:val="nil"/>
              <w:bottom w:val="single" w:sz="4" w:space="0" w:color="C00000"/>
            </w:tcBorders>
            <w:shd w:val="clear" w:color="auto" w:fill="auto"/>
            <w:vAlign w:val="center"/>
          </w:tcPr>
          <w:p w:rsidR="00375938" w:rsidRDefault="00375938" w:rsidP="002764E1">
            <w:pPr>
              <w:jc w:val="both"/>
              <w:rPr>
                <w:rFonts w:ascii="Arial Unicode MS" w:hAnsi="Arial Unicode MS"/>
              </w:rPr>
            </w:pPr>
            <w:r w:rsidRPr="005F35ED">
              <w:rPr>
                <w:rFonts w:ascii="Arial Unicode MS" w:hAnsi="Arial Unicode MS" w:hint="eastAsia"/>
              </w:rPr>
              <w:t>特種考試交通事業</w:t>
            </w:r>
            <w:r w:rsidRPr="00FA0967">
              <w:rPr>
                <w:rFonts w:ascii="Arial Unicode MS" w:hAnsi="Arial Unicode MS" w:hint="eastAsia"/>
              </w:rPr>
              <w:t>鐵路</w:t>
            </w:r>
            <w:r w:rsidRPr="005F35ED">
              <w:rPr>
                <w:rFonts w:ascii="Arial Unicode MS" w:hAnsi="Arial Unicode MS" w:hint="eastAsia"/>
              </w:rPr>
              <w:t>人員</w:t>
            </w:r>
            <w:r w:rsidRPr="00B73880">
              <w:rPr>
                <w:rFonts w:ascii="Arial Unicode MS" w:hAnsi="Arial Unicode MS" w:hint="eastAsia"/>
                <w:b/>
              </w:rPr>
              <w:t>佐</w:t>
            </w:r>
            <w:r w:rsidRPr="005F35ED">
              <w:rPr>
                <w:rFonts w:ascii="Arial Unicode MS" w:hAnsi="Arial Unicode MS" w:hint="eastAsia"/>
                <w:b/>
              </w:rPr>
              <w:t>級</w:t>
            </w:r>
            <w:r w:rsidRPr="005F35ED">
              <w:rPr>
                <w:rFonts w:ascii="Arial Unicode MS" w:hAnsi="Arial Unicode MS" w:hint="eastAsia"/>
              </w:rPr>
              <w:t>考試</w:t>
            </w:r>
          </w:p>
          <w:p w:rsidR="00375938" w:rsidRPr="005F35ED" w:rsidRDefault="00375938" w:rsidP="002764E1">
            <w:pPr>
              <w:jc w:val="both"/>
              <w:rPr>
                <w:rFonts w:ascii="Arial Unicode MS" w:hAnsi="Arial Unicode MS"/>
              </w:rPr>
            </w:pPr>
            <w:r>
              <w:rPr>
                <w:rFonts w:ascii="Arial Unicode MS" w:hAnsi="Arial Unicode MS" w:hint="eastAsia"/>
              </w:rPr>
              <w:t>。</w:t>
            </w:r>
            <w:hyperlink r:id="rId18" w:anchor="a3b6c1車輛調度5" w:history="1">
              <w:r w:rsidRPr="00602865">
                <w:rPr>
                  <w:rStyle w:val="a3"/>
                  <w:rFonts w:ascii="Arial Unicode MS" w:hAnsi="Arial Unicode MS" w:hint="eastAsia"/>
                </w:rPr>
                <w:t>車輛調度</w:t>
              </w:r>
            </w:hyperlink>
            <w:r>
              <w:rPr>
                <w:rStyle w:val="a3"/>
                <w:rFonts w:ascii="Arial Unicode MS" w:hAnsi="Arial Unicode MS" w:hint="eastAsia"/>
              </w:rPr>
              <w:t>/</w:t>
            </w:r>
            <w:r w:rsidRPr="004C65AD">
              <w:rPr>
                <w:rFonts w:hint="eastAsia"/>
              </w:rPr>
              <w:t>場站調車</w:t>
            </w:r>
            <w:r w:rsidRPr="00602865">
              <w:rPr>
                <w:rFonts w:ascii="Arial Unicode MS" w:hAnsi="Arial Unicode MS" w:hint="eastAsia"/>
              </w:rPr>
              <w:t>等</w:t>
            </w:r>
            <w:r>
              <w:rPr>
                <w:rFonts w:ascii="Arial Unicode MS" w:hAnsi="Arial Unicode MS" w:hint="eastAsia"/>
                <w:color w:val="5F5F5F"/>
              </w:rPr>
              <w:t>〈</w:t>
            </w:r>
            <w:r w:rsidRPr="00602865">
              <w:rPr>
                <w:rFonts w:ascii="Arial Unicode MS" w:hAnsi="Arial Unicode MS" w:hint="eastAsia"/>
                <w:color w:val="5F5F5F"/>
              </w:rPr>
              <w:t>鐵路法大意</w:t>
            </w:r>
            <w:r>
              <w:rPr>
                <w:rFonts w:ascii="Arial Unicode MS" w:hAnsi="Arial Unicode MS" w:hint="eastAsia"/>
                <w:color w:val="5F5F5F"/>
              </w:rPr>
              <w:t>〉</w:t>
            </w:r>
          </w:p>
        </w:tc>
        <w:tc>
          <w:tcPr>
            <w:tcW w:w="2857" w:type="pct"/>
            <w:tcBorders>
              <w:top w:val="nil"/>
              <w:bottom w:val="single" w:sz="4" w:space="0" w:color="C00000"/>
            </w:tcBorders>
            <w:shd w:val="clear" w:color="auto" w:fill="auto"/>
            <w:vAlign w:val="center"/>
          </w:tcPr>
          <w:p w:rsidR="00375938" w:rsidRDefault="00375938" w:rsidP="002764E1">
            <w:pPr>
              <w:adjustRightInd w:val="0"/>
              <w:snapToGrid w:val="0"/>
              <w:ind w:leftChars="47" w:left="94"/>
              <w:rPr>
                <w:rStyle w:val="a3"/>
                <w:rFonts w:ascii="Arial Unicode MS" w:hAnsi="Arial Unicode MS"/>
                <w:szCs w:val="20"/>
              </w:rPr>
            </w:pPr>
            <w:r>
              <w:rPr>
                <w:rStyle w:val="12"/>
                <w:rFonts w:ascii="Arial Unicode MS" w:hAnsi="Arial Unicode MS"/>
                <w:bCs/>
                <w:szCs w:val="20"/>
                <w:u w:val="none"/>
              </w:rPr>
              <w:t>。</w:t>
            </w:r>
            <w:hyperlink w:anchor="_10701。（3）107年特種考試交通事業鐵路人員佐級考試。場站調車" w:history="1">
              <w:r w:rsidRPr="000D05D5">
                <w:rPr>
                  <w:rStyle w:val="a3"/>
                  <w:rFonts w:ascii="Arial Unicode MS" w:hAnsi="Arial Unicode MS" w:hint="eastAsia"/>
                  <w:szCs w:val="20"/>
                </w:rPr>
                <w:t>10</w:t>
              </w:r>
              <w:r>
                <w:rPr>
                  <w:rStyle w:val="a3"/>
                  <w:rFonts w:ascii="Arial Unicode MS" w:hAnsi="Arial Unicode MS" w:hint="eastAsia"/>
                  <w:szCs w:val="20"/>
                </w:rPr>
                <w:t>7</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601。（3）106年特種考試交通事業鐵路人員佐級考試。場站調車" w:history="1">
              <w:r w:rsidRPr="000D05D5">
                <w:rPr>
                  <w:rStyle w:val="a3"/>
                  <w:rFonts w:ascii="Arial Unicode MS" w:hAnsi="Arial Unicode MS" w:hint="eastAsia"/>
                  <w:szCs w:val="20"/>
                </w:rPr>
                <w:t>10</w:t>
              </w:r>
              <w:r>
                <w:rPr>
                  <w:rStyle w:val="a3"/>
                  <w:rFonts w:ascii="Arial Unicode MS" w:hAnsi="Arial Unicode MS" w:hint="eastAsia"/>
                  <w:szCs w:val="20"/>
                </w:rPr>
                <w:t>6</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501。（3）105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5</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10401。（3）104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4</w:t>
              </w:r>
              <w:r w:rsidRPr="000D05D5">
                <w:rPr>
                  <w:rStyle w:val="a3"/>
                  <w:rFonts w:ascii="Arial Unicode MS" w:hAnsi="Arial Unicode MS" w:hint="eastAsia"/>
                  <w:szCs w:val="20"/>
                </w:rPr>
                <w:t>年</w:t>
              </w:r>
            </w:hyperlink>
          </w:p>
          <w:p w:rsidR="00375938" w:rsidRPr="000D05D5" w:rsidRDefault="00375938" w:rsidP="002764E1">
            <w:pPr>
              <w:adjustRightInd w:val="0"/>
              <w:snapToGrid w:val="0"/>
              <w:ind w:leftChars="47" w:left="94"/>
              <w:rPr>
                <w:rStyle w:val="12"/>
                <w:rFonts w:ascii="Arial Unicode MS" w:hAnsi="Arial Unicode MS"/>
                <w:bCs/>
                <w:szCs w:val="20"/>
                <w:u w:val="none"/>
              </w:rPr>
            </w:pPr>
            <w:r>
              <w:rPr>
                <w:rStyle w:val="12"/>
                <w:rFonts w:ascii="Arial Unicode MS" w:hAnsi="Arial Unicode MS"/>
                <w:bCs/>
                <w:szCs w:val="20"/>
                <w:u w:val="none"/>
              </w:rPr>
              <w:t>。</w:t>
            </w:r>
            <w:hyperlink w:anchor="_10301。（3）103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3</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3‧a（3）102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2</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3‧a（3）100年特種考試交通事業鐵路人員佐級考試‧車輛調度" w:history="1">
              <w:r w:rsidRPr="000D05D5">
                <w:rPr>
                  <w:rStyle w:val="a3"/>
                  <w:rFonts w:ascii="Arial Unicode MS" w:hAnsi="Arial Unicode MS" w:hint="eastAsia"/>
                  <w:szCs w:val="20"/>
                </w:rPr>
                <w:t>10</w:t>
              </w:r>
              <w:r>
                <w:rPr>
                  <w:rStyle w:val="a3"/>
                  <w:rFonts w:ascii="Arial Unicode MS" w:hAnsi="Arial Unicode MS" w:hint="eastAsia"/>
                  <w:szCs w:val="20"/>
                </w:rPr>
                <w:t>1</w:t>
              </w:r>
              <w:r w:rsidRPr="000D05D5">
                <w:rPr>
                  <w:rStyle w:val="a3"/>
                  <w:rFonts w:ascii="Arial Unicode MS" w:hAnsi="Arial Unicode MS" w:hint="eastAsia"/>
                  <w:szCs w:val="20"/>
                </w:rPr>
                <w:t>年</w:t>
              </w:r>
            </w:hyperlink>
            <w:r>
              <w:rPr>
                <w:rStyle w:val="12"/>
                <w:rFonts w:ascii="Arial Unicode MS" w:hAnsi="Arial Unicode MS"/>
                <w:bCs/>
                <w:szCs w:val="20"/>
                <w:u w:val="none"/>
              </w:rPr>
              <w:t>。</w:t>
            </w:r>
            <w:hyperlink w:anchor="_02‧（3）100年特種考試交通事業鐵路人員佐級考試‧車輛調度" w:history="1">
              <w:r w:rsidRPr="000D05D5">
                <w:rPr>
                  <w:rStyle w:val="a3"/>
                  <w:rFonts w:ascii="Arial Unicode MS" w:hAnsi="Arial Unicode MS" w:hint="eastAsia"/>
                  <w:szCs w:val="20"/>
                </w:rPr>
                <w:t>100</w:t>
              </w:r>
              <w:r w:rsidRPr="000D05D5">
                <w:rPr>
                  <w:rStyle w:val="a3"/>
                  <w:rFonts w:ascii="Arial Unicode MS" w:hAnsi="Arial Unicode MS" w:hint="eastAsia"/>
                  <w:szCs w:val="20"/>
                </w:rPr>
                <w:t>年</w:t>
              </w:r>
            </w:hyperlink>
          </w:p>
        </w:tc>
      </w:tr>
    </w:tbl>
    <w:p w:rsidR="00942BC9" w:rsidRDefault="00942BC9" w:rsidP="00942BC9">
      <w:bookmarkStart w:id="2" w:name="_第一章__總_則_1"/>
      <w:bookmarkStart w:id="3" w:name="_第二章__車輛和駕駛人__第一節__機動車、非機動車"/>
      <w:bookmarkStart w:id="4" w:name="_99年(1)"/>
      <w:bookmarkStart w:id="5" w:name="_100年(2)"/>
      <w:bookmarkStart w:id="6" w:name="_102年(3-50)"/>
      <w:bookmarkEnd w:id="2"/>
      <w:bookmarkEnd w:id="3"/>
      <w:bookmarkEnd w:id="4"/>
      <w:bookmarkEnd w:id="5"/>
      <w:bookmarkEnd w:id="6"/>
    </w:p>
    <w:p w:rsidR="00942BC9" w:rsidRPr="000D05D5" w:rsidRDefault="00942BC9" w:rsidP="00942BC9">
      <w:pPr>
        <w:pStyle w:val="1"/>
      </w:pPr>
      <w:r w:rsidRPr="000D05D5">
        <w:rPr>
          <w:rFonts w:hint="eastAsia"/>
        </w:rPr>
        <w:t>10</w:t>
      </w:r>
      <w:r>
        <w:rPr>
          <w:rFonts w:hint="eastAsia"/>
        </w:rPr>
        <w:t>4</w:t>
      </w:r>
      <w:r w:rsidRPr="000D05D5">
        <w:rPr>
          <w:rFonts w:hint="eastAsia"/>
        </w:rPr>
        <w:t>年</w:t>
      </w:r>
      <w:r w:rsidRPr="000D05D5">
        <w:rPr>
          <w:rFonts w:hint="eastAsia"/>
        </w:rPr>
        <w:t>(</w:t>
      </w:r>
      <w:r>
        <w:rPr>
          <w:rFonts w:hint="eastAsia"/>
        </w:rPr>
        <w:t>1</w:t>
      </w:r>
      <w:r w:rsidRPr="000D05D5">
        <w:rPr>
          <w:rFonts w:hint="eastAsia"/>
        </w:rPr>
        <w:t>)</w:t>
      </w:r>
      <w:bookmarkStart w:id="7" w:name="_GoBack"/>
      <w:bookmarkEnd w:id="7"/>
    </w:p>
    <w:p w:rsidR="00942BC9" w:rsidRPr="005F35ED" w:rsidRDefault="00942BC9" w:rsidP="00942BC9">
      <w:pPr>
        <w:pStyle w:val="2"/>
      </w:pPr>
      <w:bookmarkStart w:id="8" w:name="_10401。（3）104年特種考試交通事業鐵路人員佐級考試。車輛調度"/>
      <w:bookmarkEnd w:id="8"/>
      <w:r>
        <w:rPr>
          <w:rFonts w:hint="eastAsia"/>
        </w:rPr>
        <w:t>104</w:t>
      </w:r>
      <w:r w:rsidRPr="005F35ED">
        <w:rPr>
          <w:rFonts w:hint="eastAsia"/>
        </w:rPr>
        <w:t>0</w:t>
      </w:r>
      <w:r>
        <w:rPr>
          <w:rFonts w:hint="eastAsia"/>
        </w:rPr>
        <w:t>1</w:t>
      </w:r>
      <w:r>
        <w:rPr>
          <w:rFonts w:hint="eastAsia"/>
        </w:rPr>
        <w:t>。</w:t>
      </w:r>
      <w:r w:rsidRPr="002A6E93">
        <w:rPr>
          <w:rFonts w:hint="eastAsia"/>
        </w:rPr>
        <w:t>（</w:t>
      </w:r>
      <w:r w:rsidRPr="002A6E93">
        <w:rPr>
          <w:rFonts w:hint="eastAsia"/>
        </w:rPr>
        <w:t>3</w:t>
      </w:r>
      <w:r w:rsidRPr="002A6E93">
        <w:rPr>
          <w:rFonts w:hint="eastAsia"/>
        </w:rPr>
        <w:t>）</w:t>
      </w:r>
      <w:r w:rsidRPr="002A6E93">
        <w:rPr>
          <w:rFonts w:hint="eastAsia"/>
        </w:rPr>
        <w:t>10</w:t>
      </w:r>
      <w:r>
        <w:rPr>
          <w:rFonts w:hint="eastAsia"/>
        </w:rPr>
        <w:t>4</w:t>
      </w:r>
      <w:r w:rsidRPr="005F35ED">
        <w:rPr>
          <w:rFonts w:hint="eastAsia"/>
        </w:rPr>
        <w:t>年特種考試交通事業鐵路人員</w:t>
      </w:r>
      <w:r w:rsidRPr="00B73880">
        <w:rPr>
          <w:rFonts w:hint="eastAsia"/>
        </w:rPr>
        <w:t>佐級考試</w:t>
      </w:r>
      <w:r>
        <w:rPr>
          <w:rFonts w:hint="eastAsia"/>
        </w:rPr>
        <w:t>。</w:t>
      </w:r>
      <w:r w:rsidRPr="00B73880">
        <w:rPr>
          <w:rFonts w:hint="eastAsia"/>
        </w:rPr>
        <w:t>車輛調度</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104</w:t>
      </w:r>
      <w:r w:rsidRPr="000F0DC1">
        <w:rPr>
          <w:rFonts w:ascii="Arial Unicode MS" w:hAnsi="Arial Unicode MS" w:hint="eastAsia"/>
        </w:rPr>
        <w:t>年特種考試交通事業鐵路人員考試試題</w:t>
      </w:r>
      <w:r w:rsidRPr="000F0DC1">
        <w:rPr>
          <w:rFonts w:ascii="Arial Unicode MS" w:hAnsi="Arial Unicode MS"/>
        </w:rPr>
        <w:t>3904</w:t>
      </w:r>
      <w:r>
        <w:rPr>
          <w:rFonts w:ascii="Arial Unicode MS" w:hAnsi="Arial Unicode MS" w:hint="eastAsia"/>
        </w:rPr>
        <w:t>【等別】</w:t>
      </w:r>
      <w:r w:rsidRPr="000F0DC1">
        <w:rPr>
          <w:rFonts w:ascii="Arial Unicode MS" w:hAnsi="Arial Unicode MS" w:hint="eastAsia"/>
        </w:rPr>
        <w:t>佐級鐵路人員考試類</w:t>
      </w:r>
      <w:r>
        <w:rPr>
          <w:rFonts w:ascii="Arial Unicode MS" w:hAnsi="Arial Unicode MS" w:hint="eastAsia"/>
        </w:rPr>
        <w:t>【</w:t>
      </w:r>
      <w:r w:rsidRPr="000F0DC1">
        <w:rPr>
          <w:rFonts w:ascii="Arial Unicode MS" w:hAnsi="Arial Unicode MS" w:hint="eastAsia"/>
        </w:rPr>
        <w:t>科別】場站調車</w:t>
      </w:r>
      <w:r>
        <w:rPr>
          <w:rFonts w:ascii="Arial Unicode MS" w:hAnsi="Arial Unicode MS" w:hint="eastAsia"/>
        </w:rPr>
        <w:t>【</w:t>
      </w:r>
      <w:r w:rsidRPr="000F0DC1">
        <w:rPr>
          <w:rFonts w:ascii="Arial Unicode MS" w:hAnsi="Arial Unicode MS" w:hint="eastAsia"/>
        </w:rPr>
        <w:t>科目】</w:t>
      </w:r>
      <w:hyperlink r:id="rId19" w:history="1">
        <w:r w:rsidRPr="00575F5A">
          <w:rPr>
            <w:rStyle w:val="a3"/>
            <w:rFonts w:ascii="Arial Unicode MS" w:hAnsi="Arial Unicode MS" w:hint="eastAsia"/>
          </w:rPr>
          <w:t>鐵路法</w:t>
        </w:r>
      </w:hyperlink>
      <w:r w:rsidRPr="000F0DC1">
        <w:rPr>
          <w:rFonts w:ascii="Arial Unicode MS" w:hAnsi="Arial Unicode MS" w:hint="eastAsia"/>
        </w:rPr>
        <w:t>大意</w:t>
      </w:r>
      <w:r>
        <w:rPr>
          <w:rFonts w:ascii="Arial Unicode MS" w:hAnsi="Arial Unicode MS" w:hint="eastAsia"/>
        </w:rPr>
        <w:t>【</w:t>
      </w:r>
      <w:r w:rsidRPr="000F0DC1">
        <w:rPr>
          <w:rFonts w:ascii="Arial Unicode MS" w:hAnsi="Arial Unicode MS" w:hint="eastAsia"/>
        </w:rPr>
        <w:t>考試時間】</w:t>
      </w:r>
      <w:r w:rsidRPr="000F0DC1">
        <w:rPr>
          <w:rFonts w:ascii="Arial Unicode MS" w:hAnsi="Arial Unicode MS" w:hint="eastAsia"/>
        </w:rPr>
        <w:t>1</w:t>
      </w:r>
      <w:r w:rsidRPr="000F0DC1">
        <w:rPr>
          <w:rFonts w:ascii="Arial Unicode MS" w:hAnsi="Arial Unicode MS" w:hint="eastAsia"/>
        </w:rPr>
        <w:t>小時</w:t>
      </w:r>
    </w:p>
    <w:p w:rsidR="00942BC9" w:rsidRPr="000F0DC1" w:rsidRDefault="00942BC9" w:rsidP="00942BC9">
      <w:pPr>
        <w:ind w:left="142"/>
        <w:jc w:val="both"/>
        <w:rPr>
          <w:rFonts w:ascii="Arial Unicode MS" w:hAnsi="Arial Unicode MS"/>
        </w:rPr>
      </w:pPr>
    </w:p>
    <w:p w:rsidR="00942BC9" w:rsidRPr="000F0DC1" w:rsidRDefault="00942BC9" w:rsidP="00942BC9">
      <w:pPr>
        <w:pStyle w:val="3"/>
      </w:pPr>
      <w:r w:rsidRPr="000F0DC1">
        <w:rPr>
          <w:rFonts w:hint="eastAsia"/>
        </w:rPr>
        <w:t>1</w:t>
      </w:r>
      <w:r>
        <w:rPr>
          <w:rFonts w:hint="eastAsia"/>
        </w:rPr>
        <w:t>.</w:t>
      </w:r>
      <w:hyperlink r:id="rId20" w:history="1">
        <w:r w:rsidRPr="00575F5A">
          <w:rPr>
            <w:rStyle w:val="a3"/>
            <w:rFonts w:ascii="Arial Unicode MS" w:hAnsi="Arial Unicode MS" w:hint="eastAsia"/>
          </w:rPr>
          <w:t>鐵路法</w:t>
        </w:r>
      </w:hyperlink>
      <w:r w:rsidRPr="000F0DC1">
        <w:rPr>
          <w:rFonts w:hint="eastAsia"/>
        </w:rPr>
        <w:t>中所稱自變電所至鐵路變電站間輸送電力之線路與其有關之斷電及保護設施，是指？答案顯示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）電化鐵路（</w:t>
      </w:r>
      <w:r w:rsidRPr="000F0DC1">
        <w:rPr>
          <w:rFonts w:ascii="Arial Unicode MS" w:hAnsi="Arial Unicode MS" w:hint="eastAsia"/>
        </w:rPr>
        <w:t>B</w:t>
      </w:r>
      <w:r w:rsidRPr="000F0DC1">
        <w:rPr>
          <w:rFonts w:ascii="Arial Unicode MS" w:hAnsi="Arial Unicode MS" w:hint="eastAsia"/>
        </w:rPr>
        <w:t>）輸電系統（</w:t>
      </w:r>
      <w:r w:rsidRPr="000F0DC1">
        <w:rPr>
          <w:rFonts w:ascii="Arial Unicode MS" w:hAnsi="Arial Unicode MS" w:hint="eastAsia"/>
        </w:rPr>
        <w:t>C</w:t>
      </w:r>
      <w:r w:rsidRPr="000F0DC1">
        <w:rPr>
          <w:rFonts w:ascii="Arial Unicode MS" w:hAnsi="Arial Unicode MS" w:hint="eastAsia"/>
        </w:rPr>
        <w:t>）電車線（</w:t>
      </w:r>
      <w:r w:rsidRPr="000F0DC1">
        <w:rPr>
          <w:rFonts w:ascii="Arial Unicode MS" w:hAnsi="Arial Unicode MS" w:hint="eastAsia"/>
        </w:rPr>
        <w:t>D</w:t>
      </w:r>
      <w:r w:rsidRPr="000F0DC1">
        <w:rPr>
          <w:rFonts w:ascii="Arial Unicode MS" w:hAnsi="Arial Unicode MS" w:hint="eastAsia"/>
        </w:rPr>
        <w:t>）備電設備</w:t>
      </w:r>
    </w:p>
    <w:p w:rsidR="00942BC9" w:rsidRPr="000F0DC1" w:rsidRDefault="00942BC9" w:rsidP="00942BC9">
      <w:pPr>
        <w:pStyle w:val="3"/>
      </w:pPr>
      <w:r w:rsidRPr="000F0DC1">
        <w:rPr>
          <w:rFonts w:hint="eastAsia"/>
        </w:rPr>
        <w:t>2.</w:t>
      </w:r>
      <w:r w:rsidRPr="000F0DC1">
        <w:rPr>
          <w:rFonts w:hint="eastAsia"/>
        </w:rPr>
        <w:t>有關國營鐵路材料之供應與管理方式，何者之說明為正確？答案顯示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）以分區供應，分區管理為原則（</w:t>
      </w:r>
      <w:r w:rsidRPr="000F0DC1">
        <w:rPr>
          <w:rFonts w:ascii="Arial Unicode MS" w:hAnsi="Arial Unicode MS" w:hint="eastAsia"/>
        </w:rPr>
        <w:t>B</w:t>
      </w:r>
      <w:r w:rsidRPr="000F0DC1">
        <w:rPr>
          <w:rFonts w:ascii="Arial Unicode MS" w:hAnsi="Arial Unicode MS" w:hint="eastAsia"/>
        </w:rPr>
        <w:t>）以統籌供應，分區管理為原則</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）以分區供應，統籌管理為原則（</w:t>
      </w:r>
      <w:r w:rsidRPr="000F0DC1">
        <w:rPr>
          <w:rFonts w:ascii="Arial Unicode MS" w:hAnsi="Arial Unicode MS" w:hint="eastAsia"/>
        </w:rPr>
        <w:t>D</w:t>
      </w:r>
      <w:r w:rsidRPr="000F0DC1">
        <w:rPr>
          <w:rFonts w:ascii="Arial Unicode MS" w:hAnsi="Arial Unicode MS" w:hint="eastAsia"/>
        </w:rPr>
        <w:t>）以統籌供應，統籌管理為原則</w:t>
      </w:r>
    </w:p>
    <w:p w:rsidR="00942BC9" w:rsidRPr="000F0DC1" w:rsidRDefault="00942BC9" w:rsidP="00942BC9">
      <w:pPr>
        <w:pStyle w:val="3"/>
      </w:pPr>
      <w:r w:rsidRPr="000F0DC1">
        <w:rPr>
          <w:rFonts w:hint="eastAsia"/>
        </w:rPr>
        <w:t>3</w:t>
      </w:r>
      <w:r>
        <w:rPr>
          <w:rFonts w:hint="eastAsia"/>
        </w:rPr>
        <w:t>.</w:t>
      </w:r>
      <w:hyperlink r:id="rId21" w:history="1">
        <w:r w:rsidRPr="00575F5A">
          <w:rPr>
            <w:rStyle w:val="a3"/>
            <w:rFonts w:ascii="Arial Unicode MS" w:hAnsi="Arial Unicode MS" w:hint="eastAsia"/>
          </w:rPr>
          <w:t>鐵路法</w:t>
        </w:r>
      </w:hyperlink>
      <w:r w:rsidRPr="000F0DC1">
        <w:rPr>
          <w:rFonts w:hint="eastAsia"/>
        </w:rPr>
        <w:t>中所稱鐵路機構是指？答案顯示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）以鐵路設計及興建為業務之公營機構（</w:t>
      </w:r>
      <w:r w:rsidRPr="000F0DC1">
        <w:rPr>
          <w:rFonts w:ascii="Arial Unicode MS" w:hAnsi="Arial Unicode MS" w:hint="eastAsia"/>
        </w:rPr>
        <w:t>B</w:t>
      </w:r>
      <w:r w:rsidRPr="000F0DC1">
        <w:rPr>
          <w:rFonts w:ascii="Arial Unicode MS" w:hAnsi="Arial Unicode MS" w:hint="eastAsia"/>
        </w:rPr>
        <w:t>）以鐵路維修為業務之民營機構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）以鐵路營運為業務之公營機構，或以鐵路之興建或營運為業務之民營機構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）以鐵路設計及興建為業務之公營機構，或以鐵路維修為業務之民營機構</w:t>
      </w:r>
    </w:p>
    <w:p w:rsidR="00942BC9" w:rsidRPr="000F0DC1" w:rsidRDefault="00942BC9" w:rsidP="00942BC9">
      <w:pPr>
        <w:pStyle w:val="3"/>
      </w:pPr>
      <w:r w:rsidRPr="000F0DC1">
        <w:rPr>
          <w:rFonts w:hint="eastAsia"/>
        </w:rPr>
        <w:t>4</w:t>
      </w:r>
      <w:r>
        <w:rPr>
          <w:rFonts w:hint="eastAsia"/>
        </w:rPr>
        <w:t>.</w:t>
      </w:r>
      <w:hyperlink r:id="rId22" w:history="1">
        <w:r w:rsidRPr="00575F5A">
          <w:rPr>
            <w:rStyle w:val="a3"/>
            <w:rFonts w:ascii="Arial Unicode MS" w:hAnsi="Arial Unicode MS" w:hint="eastAsia"/>
          </w:rPr>
          <w:t>鐵路法</w:t>
        </w:r>
      </w:hyperlink>
      <w:r w:rsidRPr="000F0DC1">
        <w:rPr>
          <w:rFonts w:hint="eastAsia"/>
        </w:rPr>
        <w:t>中有關鐵路與道路相交處，應視下列那項因素之多寡，設置立體交叉或平交道？答案顯示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）列車通過數（</w:t>
      </w:r>
      <w:r w:rsidRPr="000F0DC1">
        <w:rPr>
          <w:rFonts w:ascii="Arial Unicode MS" w:hAnsi="Arial Unicode MS" w:hint="eastAsia"/>
        </w:rPr>
        <w:t>B</w:t>
      </w:r>
      <w:r w:rsidRPr="000F0DC1">
        <w:rPr>
          <w:rFonts w:ascii="Arial Unicode MS" w:hAnsi="Arial Unicode MS" w:hint="eastAsia"/>
        </w:rPr>
        <w:t>）通過交通量（</w:t>
      </w:r>
      <w:r w:rsidRPr="000F0DC1">
        <w:rPr>
          <w:rFonts w:ascii="Arial Unicode MS" w:hAnsi="Arial Unicode MS" w:hint="eastAsia"/>
        </w:rPr>
        <w:t>C</w:t>
      </w:r>
      <w:r w:rsidRPr="000F0DC1">
        <w:rPr>
          <w:rFonts w:ascii="Arial Unicode MS" w:hAnsi="Arial Unicode MS" w:hint="eastAsia"/>
        </w:rPr>
        <w:t>）車站數（</w:t>
      </w:r>
      <w:r w:rsidRPr="000F0DC1">
        <w:rPr>
          <w:rFonts w:ascii="Arial Unicode MS" w:hAnsi="Arial Unicode MS" w:hint="eastAsia"/>
        </w:rPr>
        <w:t>D</w:t>
      </w:r>
      <w:r w:rsidRPr="000F0DC1">
        <w:rPr>
          <w:rFonts w:ascii="Arial Unicode MS" w:hAnsi="Arial Unicode MS" w:hint="eastAsia"/>
        </w:rPr>
        <w:t>）列車延誤時間</w:t>
      </w:r>
    </w:p>
    <w:p w:rsidR="00942BC9" w:rsidRPr="000F0DC1" w:rsidRDefault="00942BC9" w:rsidP="00942BC9">
      <w:pPr>
        <w:pStyle w:val="3"/>
      </w:pPr>
      <w:r w:rsidRPr="000F0DC1">
        <w:rPr>
          <w:rFonts w:hint="eastAsia"/>
        </w:rPr>
        <w:t>5.</w:t>
      </w:r>
      <w:r w:rsidRPr="000F0DC1">
        <w:rPr>
          <w:rFonts w:hint="eastAsia"/>
        </w:rPr>
        <w:t>地方營、民營及專用鐵路之興建、延長、移轉或經營，應經下列那一機關（構）核准？答案顯示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）行政院公共工程委員會（</w:t>
      </w:r>
      <w:r w:rsidRPr="000F0DC1">
        <w:rPr>
          <w:rFonts w:ascii="Arial Unicode MS" w:hAnsi="Arial Unicode MS" w:hint="eastAsia"/>
        </w:rPr>
        <w:t>D</w:t>
      </w:r>
      <w:r w:rsidRPr="000F0DC1">
        <w:rPr>
          <w:rFonts w:ascii="Arial Unicode MS" w:hAnsi="Arial Unicode MS" w:hint="eastAsia"/>
        </w:rPr>
        <w:t>）交通部高速鐵路工程局</w:t>
      </w:r>
    </w:p>
    <w:p w:rsidR="00942BC9" w:rsidRPr="000F0DC1" w:rsidRDefault="00942BC9" w:rsidP="00942BC9">
      <w:pPr>
        <w:pStyle w:val="3"/>
      </w:pPr>
      <w:r w:rsidRPr="000F0DC1">
        <w:rPr>
          <w:rFonts w:hint="eastAsia"/>
        </w:rPr>
        <w:t>6.</w:t>
      </w:r>
      <w:r w:rsidRPr="000F0DC1">
        <w:rPr>
          <w:rFonts w:hint="eastAsia"/>
        </w:rPr>
        <w:t>下列敘述何者錯誤？答案顯示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）鐵路：指以軌道導引動力車輛行駛之運輸系統及其有關設施</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）專用鐵路：指由各種事業機構所興建專供所營事業本身運輸用之鐵路</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）淨空高度：指限制車輛通過鐵路平交道時裝載高度之設施</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D</w:t>
      </w:r>
      <w:r w:rsidRPr="000F0DC1">
        <w:rPr>
          <w:rFonts w:ascii="Arial Unicode MS" w:hAnsi="Arial Unicode MS" w:hint="eastAsia"/>
        </w:rPr>
        <w:t>）電化鐵路：指以交流或直流電力為行車動力之鐵路</w:t>
      </w:r>
    </w:p>
    <w:p w:rsidR="00942BC9" w:rsidRPr="000F0DC1" w:rsidRDefault="00942BC9" w:rsidP="00942BC9">
      <w:pPr>
        <w:pStyle w:val="3"/>
      </w:pPr>
      <w:r w:rsidRPr="000F0DC1">
        <w:rPr>
          <w:rFonts w:hint="eastAsia"/>
        </w:rPr>
        <w:t>7.</w:t>
      </w:r>
      <w:r w:rsidRPr="000F0DC1">
        <w:rPr>
          <w:rFonts w:hint="eastAsia"/>
        </w:rPr>
        <w:t>有關國營鐵路、地方營、民營及專用鐵路監督管理之說明，何者敘述正確？答案顯示</w:t>
      </w:r>
      <w:r w:rsidRPr="000F0DC1">
        <w:rPr>
          <w:rFonts w:hint="eastAsia"/>
        </w:rPr>
        <w:t>:</w:t>
      </w:r>
      <w:r w:rsidRPr="000F0DC1">
        <w:rPr>
          <w:rFonts w:hint="eastAsia"/>
        </w:rPr>
        <w:t>【</w:t>
      </w:r>
      <w:r w:rsidRPr="004B5DC6">
        <w:rPr>
          <w:rFonts w:hint="eastAsia"/>
          <w:color w:val="800000"/>
        </w:rPr>
        <w:t>A</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）國營鐵路，由交通部管理。地方營、民營及專用鐵路，由交通部監督</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）國營鐵路，由交通部管理。地方營、民營及專用鐵路，由交通部管理</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）國營鐵路，由交通部監督。地方營、民營及專用鐵路，由交通部監督</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）國營鐵路，由交通部監督。地方營、民營及專用鐵路，由交通部管理</w:t>
      </w:r>
    </w:p>
    <w:p w:rsidR="00942BC9" w:rsidRPr="000F0DC1" w:rsidRDefault="00942BC9" w:rsidP="00942BC9">
      <w:pPr>
        <w:pStyle w:val="3"/>
      </w:pPr>
      <w:r w:rsidRPr="000F0DC1">
        <w:rPr>
          <w:rFonts w:hint="eastAsia"/>
        </w:rPr>
        <w:t>8.</w:t>
      </w:r>
      <w:r w:rsidRPr="000F0DC1">
        <w:rPr>
          <w:rFonts w:hint="eastAsia"/>
        </w:rPr>
        <w:t>有關鐵路使用土地，下列說明何者錯誤？答案顯示</w:t>
      </w:r>
      <w:r w:rsidRPr="000F0DC1">
        <w:rPr>
          <w:rFonts w:hint="eastAsia"/>
        </w:rPr>
        <w:t>:</w:t>
      </w:r>
      <w:r w:rsidRPr="000F0DC1">
        <w:rPr>
          <w:rFonts w:hint="eastAsia"/>
        </w:rPr>
        <w:t>【</w:t>
      </w:r>
      <w:r w:rsidRPr="004B5DC6">
        <w:rPr>
          <w:rFonts w:hint="eastAsia"/>
          <w:color w:val="800000"/>
        </w:rPr>
        <w:t>A</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）鐵路需用土地，依</w:t>
      </w:r>
      <w:hyperlink r:id="rId23" w:history="1">
        <w:r w:rsidRPr="00575F5A">
          <w:rPr>
            <w:rStyle w:val="a3"/>
            <w:rFonts w:ascii="Arial Unicode MS" w:hAnsi="Arial Unicode MS" w:hint="eastAsia"/>
          </w:rPr>
          <w:t>鐵路法</w:t>
        </w:r>
      </w:hyperlink>
      <w:r w:rsidRPr="000F0DC1">
        <w:rPr>
          <w:rFonts w:ascii="Arial Unicode MS" w:hAnsi="Arial Unicode MS" w:hint="eastAsia"/>
        </w:rPr>
        <w:t>規定徵收</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）鐵路規劃興建或拓寬時，應勘定路線寬度，商同當地地政機關編為鐵路使用地</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）鐵路需用土地在已實施都市計畫地區者，應先行辦理都市計畫之變更</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）鐵路需用土地為私有土地者，得保留徵收</w:t>
      </w:r>
    </w:p>
    <w:p w:rsidR="00942BC9" w:rsidRPr="000F0DC1" w:rsidRDefault="00942BC9" w:rsidP="00942BC9">
      <w:pPr>
        <w:pStyle w:val="3"/>
      </w:pPr>
      <w:r w:rsidRPr="000F0DC1">
        <w:rPr>
          <w:rFonts w:hint="eastAsia"/>
        </w:rPr>
        <w:t>9.</w:t>
      </w:r>
      <w:r w:rsidRPr="000F0DC1">
        <w:rPr>
          <w:rFonts w:hint="eastAsia"/>
        </w:rPr>
        <w:t>為防護鐵路設施、維護鐵路沿線、站、車秩序及客貨安全，並協助</w:t>
      </w:r>
      <w:hyperlink r:id="rId24" w:history="1">
        <w:r w:rsidRPr="00575F5A">
          <w:rPr>
            <w:rStyle w:val="a3"/>
            <w:rFonts w:ascii="Arial Unicode MS" w:hAnsi="Arial Unicode MS" w:hint="eastAsia"/>
          </w:rPr>
          <w:t>鐵路法</w:t>
        </w:r>
      </w:hyperlink>
      <w:r w:rsidRPr="000F0DC1">
        <w:rPr>
          <w:rFonts w:hint="eastAsia"/>
        </w:rPr>
        <w:t>執行事項，交通部得商准下列那一機關設置鐵路警察？答案顯示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）各縣市警察局（</w:t>
      </w:r>
      <w:r w:rsidRPr="000F0DC1">
        <w:rPr>
          <w:rFonts w:ascii="Arial Unicode MS" w:hAnsi="Arial Unicode MS" w:hint="eastAsia"/>
        </w:rPr>
        <w:t>B</w:t>
      </w:r>
      <w:r w:rsidRPr="000F0DC1">
        <w:rPr>
          <w:rFonts w:ascii="Arial Unicode MS" w:hAnsi="Arial Unicode MS" w:hint="eastAsia"/>
        </w:rPr>
        <w:t>）鐵路警察局（</w:t>
      </w:r>
      <w:r w:rsidRPr="000F0DC1">
        <w:rPr>
          <w:rFonts w:ascii="Arial Unicode MS" w:hAnsi="Arial Unicode MS" w:hint="eastAsia"/>
        </w:rPr>
        <w:t>C</w:t>
      </w:r>
      <w:r w:rsidRPr="000F0DC1">
        <w:rPr>
          <w:rFonts w:ascii="Arial Unicode MS" w:hAnsi="Arial Unicode MS" w:hint="eastAsia"/>
        </w:rPr>
        <w:t>）公路警察局（</w:t>
      </w:r>
      <w:r w:rsidRPr="000F0DC1">
        <w:rPr>
          <w:rFonts w:ascii="Arial Unicode MS" w:hAnsi="Arial Unicode MS" w:hint="eastAsia"/>
        </w:rPr>
        <w:t>D</w:t>
      </w:r>
      <w:r w:rsidRPr="000F0DC1">
        <w:rPr>
          <w:rFonts w:ascii="Arial Unicode MS" w:hAnsi="Arial Unicode MS" w:hint="eastAsia"/>
        </w:rPr>
        <w:t>）內政部</w:t>
      </w:r>
    </w:p>
    <w:p w:rsidR="00942BC9" w:rsidRPr="000F0DC1" w:rsidRDefault="00942BC9" w:rsidP="00942BC9">
      <w:pPr>
        <w:pStyle w:val="3"/>
      </w:pPr>
      <w:r w:rsidRPr="000F0DC1">
        <w:rPr>
          <w:rFonts w:hint="eastAsia"/>
        </w:rPr>
        <w:t>10.</w:t>
      </w:r>
      <w:r w:rsidRPr="000F0DC1">
        <w:rPr>
          <w:rFonts w:hint="eastAsia"/>
        </w:rPr>
        <w:t>鐵路全路或一段工程完竣，應先報請何機關（構）派員履勘，經核准後，始得營運？答案顯示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）國家發展委員會（</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）行政院公共工程委員會</w:t>
      </w:r>
    </w:p>
    <w:p w:rsidR="00942BC9" w:rsidRPr="000F0DC1" w:rsidRDefault="00942BC9" w:rsidP="00942BC9">
      <w:pPr>
        <w:pStyle w:val="3"/>
      </w:pPr>
      <w:r w:rsidRPr="000F0DC1">
        <w:rPr>
          <w:rFonts w:hint="eastAsia"/>
        </w:rPr>
        <w:t>11.</w:t>
      </w:r>
      <w:r w:rsidRPr="000F0DC1">
        <w:rPr>
          <w:rFonts w:hint="eastAsia"/>
        </w:rPr>
        <w:t>國營鐵路因業務需要，得依下列何種程序，依法發行公債或借用外資？答案顯示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）由交通部報請金融監督管理委員會核准（</w:t>
      </w:r>
      <w:r w:rsidRPr="000F0DC1">
        <w:rPr>
          <w:rFonts w:ascii="Arial Unicode MS" w:hAnsi="Arial Unicode MS" w:hint="eastAsia"/>
        </w:rPr>
        <w:t>B</w:t>
      </w:r>
      <w:r w:rsidRPr="000F0DC1">
        <w:rPr>
          <w:rFonts w:ascii="Arial Unicode MS" w:hAnsi="Arial Unicode MS" w:hint="eastAsia"/>
        </w:rPr>
        <w:t>）由交通部報請財政部核准</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）由交通部報請行政院核准（</w:t>
      </w:r>
      <w:r w:rsidRPr="000F0DC1">
        <w:rPr>
          <w:rFonts w:ascii="Arial Unicode MS" w:hAnsi="Arial Unicode MS" w:hint="eastAsia"/>
        </w:rPr>
        <w:t>D</w:t>
      </w:r>
      <w:r w:rsidRPr="000F0DC1">
        <w:rPr>
          <w:rFonts w:ascii="Arial Unicode MS" w:hAnsi="Arial Unicode MS" w:hint="eastAsia"/>
        </w:rPr>
        <w:t>）由交通部報請經濟部核准</w:t>
      </w:r>
    </w:p>
    <w:p w:rsidR="00942BC9" w:rsidRPr="000F0DC1" w:rsidRDefault="00942BC9" w:rsidP="00942BC9">
      <w:pPr>
        <w:pStyle w:val="3"/>
      </w:pPr>
      <w:r w:rsidRPr="000F0DC1">
        <w:rPr>
          <w:rFonts w:hint="eastAsia"/>
        </w:rPr>
        <w:t>12.</w:t>
      </w:r>
      <w:r w:rsidRPr="000F0DC1">
        <w:rPr>
          <w:rFonts w:hint="eastAsia"/>
        </w:rPr>
        <w:t>地方營及民營鐵路機構，有關營運時期之營運狀況，應多久向交通部報備一次？答案顯示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）每月報備一次（</w:t>
      </w:r>
      <w:r w:rsidRPr="000F0DC1">
        <w:rPr>
          <w:rFonts w:ascii="Arial Unicode MS" w:hAnsi="Arial Unicode MS" w:hint="eastAsia"/>
        </w:rPr>
        <w:t>B</w:t>
      </w:r>
      <w:r w:rsidRPr="000F0DC1">
        <w:rPr>
          <w:rFonts w:ascii="Arial Unicode MS" w:hAnsi="Arial Unicode MS" w:hint="eastAsia"/>
        </w:rPr>
        <w:t>）每</w:t>
      </w:r>
      <w:r w:rsidRPr="000F0DC1">
        <w:rPr>
          <w:rFonts w:ascii="Arial Unicode MS" w:hAnsi="Arial Unicode MS" w:hint="eastAsia"/>
        </w:rPr>
        <w:t xml:space="preserve"> 3 </w:t>
      </w:r>
      <w:r w:rsidRPr="000F0DC1">
        <w:rPr>
          <w:rFonts w:ascii="Arial Unicode MS" w:hAnsi="Arial Unicode MS" w:hint="eastAsia"/>
        </w:rPr>
        <w:t>個月報備一次（</w:t>
      </w:r>
      <w:r w:rsidRPr="000F0DC1">
        <w:rPr>
          <w:rFonts w:ascii="Arial Unicode MS" w:hAnsi="Arial Unicode MS" w:hint="eastAsia"/>
        </w:rPr>
        <w:t>C</w:t>
      </w:r>
      <w:r w:rsidRPr="000F0DC1">
        <w:rPr>
          <w:rFonts w:ascii="Arial Unicode MS" w:hAnsi="Arial Unicode MS" w:hint="eastAsia"/>
        </w:rPr>
        <w:t>）每</w:t>
      </w:r>
      <w:r w:rsidRPr="000F0DC1">
        <w:rPr>
          <w:rFonts w:ascii="Arial Unicode MS" w:hAnsi="Arial Unicode MS" w:hint="eastAsia"/>
        </w:rPr>
        <w:t xml:space="preserve"> 6 </w:t>
      </w:r>
      <w:r w:rsidRPr="000F0DC1">
        <w:rPr>
          <w:rFonts w:ascii="Arial Unicode MS" w:hAnsi="Arial Unicode MS" w:hint="eastAsia"/>
        </w:rPr>
        <w:t>個月報備一次（</w:t>
      </w:r>
      <w:r w:rsidRPr="000F0DC1">
        <w:rPr>
          <w:rFonts w:ascii="Arial Unicode MS" w:hAnsi="Arial Unicode MS" w:hint="eastAsia"/>
        </w:rPr>
        <w:t>D</w:t>
      </w:r>
      <w:r w:rsidRPr="000F0DC1">
        <w:rPr>
          <w:rFonts w:ascii="Arial Unicode MS" w:hAnsi="Arial Unicode MS" w:hint="eastAsia"/>
        </w:rPr>
        <w:t>）每年報備一次</w:t>
      </w:r>
    </w:p>
    <w:p w:rsidR="00942BC9" w:rsidRPr="000F0DC1" w:rsidRDefault="00942BC9" w:rsidP="00942BC9">
      <w:pPr>
        <w:pStyle w:val="3"/>
      </w:pPr>
      <w:r w:rsidRPr="000F0DC1">
        <w:rPr>
          <w:rFonts w:hint="eastAsia"/>
        </w:rPr>
        <w:t>13.</w:t>
      </w:r>
      <w:r w:rsidRPr="000F0DC1">
        <w:rPr>
          <w:rFonts w:hint="eastAsia"/>
        </w:rPr>
        <w:t>地方營及民營鐵路機構，每年應將全路狀況、營業盈虧、運輸情形及改進計畫於年度終結後，在幾個月內向交通部報備？答案顯示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 </w:t>
      </w:r>
      <w:r w:rsidRPr="000F0DC1">
        <w:rPr>
          <w:rFonts w:ascii="Arial Unicode MS" w:hAnsi="Arial Unicode MS" w:hint="eastAsia"/>
        </w:rPr>
        <w:t>個月（</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2 </w:t>
      </w:r>
      <w:r w:rsidRPr="000F0DC1">
        <w:rPr>
          <w:rFonts w:ascii="Arial Unicode MS" w:hAnsi="Arial Unicode MS" w:hint="eastAsia"/>
        </w:rPr>
        <w:t>個月（</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個月（</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6 </w:t>
      </w:r>
      <w:r w:rsidRPr="000F0DC1">
        <w:rPr>
          <w:rFonts w:ascii="Arial Unicode MS" w:hAnsi="Arial Unicode MS" w:hint="eastAsia"/>
        </w:rPr>
        <w:t>個月</w:t>
      </w:r>
    </w:p>
    <w:p w:rsidR="00942BC9" w:rsidRPr="000F0DC1" w:rsidRDefault="00942BC9" w:rsidP="00942BC9">
      <w:pPr>
        <w:pStyle w:val="3"/>
      </w:pPr>
      <w:r w:rsidRPr="000F0DC1">
        <w:rPr>
          <w:rFonts w:hint="eastAsia"/>
        </w:rPr>
        <w:t>14.</w:t>
      </w:r>
      <w:r w:rsidRPr="000F0DC1">
        <w:rPr>
          <w:rFonts w:hint="eastAsia"/>
        </w:rPr>
        <w:t>地方營及民營鐵路機構，如須聘僱外籍員工，應先報請下列那一機關（構）核准？答案顯示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）勞動部（</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）經濟部（</w:t>
      </w:r>
      <w:r w:rsidRPr="000F0DC1">
        <w:rPr>
          <w:rFonts w:ascii="Arial Unicode MS" w:hAnsi="Arial Unicode MS" w:hint="eastAsia"/>
        </w:rPr>
        <w:t>D</w:t>
      </w:r>
      <w:r w:rsidRPr="000F0DC1">
        <w:rPr>
          <w:rFonts w:ascii="Arial Unicode MS" w:hAnsi="Arial Unicode MS" w:hint="eastAsia"/>
        </w:rPr>
        <w:t>）外交部</w:t>
      </w:r>
    </w:p>
    <w:p w:rsidR="00942BC9" w:rsidRPr="000F0DC1" w:rsidRDefault="00942BC9" w:rsidP="00942BC9">
      <w:pPr>
        <w:pStyle w:val="3"/>
      </w:pPr>
      <w:r w:rsidRPr="000F0DC1">
        <w:rPr>
          <w:rFonts w:hint="eastAsia"/>
        </w:rPr>
        <w:t>15.</w:t>
      </w:r>
      <w:r w:rsidRPr="000F0DC1">
        <w:rPr>
          <w:rFonts w:hint="eastAsia"/>
        </w:rPr>
        <w:t>地方營及民營鐵路機構，其全年純益超過實收資本總額百分之多少時，其超過額之全數，應用以擴充或改良設備？答案顯示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20</w:t>
      </w: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25</w:t>
      </w: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30</w:t>
      </w: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35</w:t>
      </w:r>
    </w:p>
    <w:p w:rsidR="00942BC9" w:rsidRPr="000F0DC1" w:rsidRDefault="00942BC9" w:rsidP="00942BC9">
      <w:pPr>
        <w:pStyle w:val="3"/>
      </w:pPr>
      <w:r w:rsidRPr="000F0DC1">
        <w:rPr>
          <w:rFonts w:hint="eastAsia"/>
        </w:rPr>
        <w:t>16.</w:t>
      </w:r>
      <w:r w:rsidRPr="000F0DC1">
        <w:rPr>
          <w:rFonts w:hint="eastAsia"/>
        </w:rPr>
        <w:t>鐵路機構應根據前一年度之事故及異常事件檢討結果，於每年第</w:t>
      </w:r>
      <w:r w:rsidRPr="000F0DC1">
        <w:rPr>
          <w:rFonts w:hint="eastAsia"/>
        </w:rPr>
        <w:t xml:space="preserve">1 </w:t>
      </w:r>
      <w:r w:rsidRPr="000F0DC1">
        <w:rPr>
          <w:rFonts w:hint="eastAsia"/>
        </w:rPr>
        <w:t>季結束前，向交通部提出當年度安全管理報告；其報告內容並不包括下列那一事項？答案顯示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）鐵路機構營運之安全理念及目標（</w:t>
      </w:r>
      <w:r w:rsidRPr="000F0DC1">
        <w:rPr>
          <w:rFonts w:ascii="Arial Unicode MS" w:hAnsi="Arial Unicode MS" w:hint="eastAsia"/>
        </w:rPr>
        <w:t>B</w:t>
      </w:r>
      <w:r w:rsidRPr="000F0DC1">
        <w:rPr>
          <w:rFonts w:ascii="Arial Unicode MS" w:hAnsi="Arial Unicode MS" w:hint="eastAsia"/>
        </w:rPr>
        <w:t>）事故與異常事件之檢討及預防措施</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）旅客抱怨管理系統之建立及實施方式（</w:t>
      </w:r>
      <w:r w:rsidRPr="000F0DC1">
        <w:rPr>
          <w:rFonts w:ascii="Arial Unicode MS" w:hAnsi="Arial Unicode MS" w:hint="eastAsia"/>
        </w:rPr>
        <w:t>D</w:t>
      </w:r>
      <w:r w:rsidRPr="000F0DC1">
        <w:rPr>
          <w:rFonts w:ascii="Arial Unicode MS" w:hAnsi="Arial Unicode MS" w:hint="eastAsia"/>
        </w:rPr>
        <w:t>）為確保及提升營運安全所採取或擬採取之措施</w:t>
      </w:r>
    </w:p>
    <w:p w:rsidR="00942BC9" w:rsidRPr="000F0DC1" w:rsidRDefault="00942BC9" w:rsidP="00942BC9">
      <w:pPr>
        <w:pStyle w:val="3"/>
      </w:pPr>
      <w:r w:rsidRPr="000F0DC1">
        <w:rPr>
          <w:rFonts w:hint="eastAsia"/>
        </w:rPr>
        <w:t>17.</w:t>
      </w:r>
      <w:r w:rsidRPr="000F0DC1">
        <w:rPr>
          <w:rFonts w:hint="eastAsia"/>
        </w:rPr>
        <w:t>有關國營鐵路運價，何者之敘述錯誤？答案顯示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）國營鐵路運價率之計算公式，由交通部擬訂，報請行政院送請立法院審定之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）國營鐵路之運價，按國營鐵路運價率之計算公式計算，由交通部報請行政院核定實施</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）國營鐵路如環境或情形特殊者，得規定較低運價</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）在工程時期之臨時營業，得規定臨時運價，由行政院核定之</w:t>
      </w:r>
    </w:p>
    <w:p w:rsidR="00942BC9" w:rsidRPr="000F0DC1" w:rsidRDefault="00942BC9" w:rsidP="00942BC9">
      <w:pPr>
        <w:pStyle w:val="3"/>
      </w:pPr>
      <w:r w:rsidRPr="000F0DC1">
        <w:rPr>
          <w:rFonts w:hint="eastAsia"/>
        </w:rPr>
        <w:t>18.</w:t>
      </w:r>
      <w:r w:rsidRPr="000F0DC1">
        <w:rPr>
          <w:rFonts w:hint="eastAsia"/>
        </w:rPr>
        <w:t>下列</w:t>
      </w:r>
      <w:hyperlink r:id="rId25" w:history="1">
        <w:r w:rsidRPr="00575F5A">
          <w:rPr>
            <w:rStyle w:val="a3"/>
            <w:rFonts w:ascii="Arial Unicode MS" w:hAnsi="Arial Unicode MS" w:hint="eastAsia"/>
          </w:rPr>
          <w:t>鐵路法</w:t>
        </w:r>
      </w:hyperlink>
      <w:r w:rsidRPr="000F0DC1">
        <w:rPr>
          <w:rFonts w:hint="eastAsia"/>
        </w:rPr>
        <w:t>中有關鐵路運送之說明何者錯誤？答案顯示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）旅客或物品運送契約，因鐵路機構承諾運送而成立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）鐵路遲延送達係因不可抗力所致者，其賠償是以旅客因遲延而增加之所有支出費用為原則</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C</w:t>
      </w:r>
      <w:r w:rsidRPr="000F0DC1">
        <w:rPr>
          <w:rFonts w:ascii="Arial Unicode MS" w:hAnsi="Arial Unicode MS" w:hint="eastAsia"/>
        </w:rPr>
        <w:t>）鐵路機構應將旅客準時送達；未能準時送達者，應負遲延之賠償責任</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）鐵路機構應依遲延情形，訂定賠償基準，報交通部備查後公告實施</w:t>
      </w:r>
    </w:p>
    <w:p w:rsidR="00942BC9" w:rsidRPr="000F0DC1" w:rsidRDefault="00942BC9" w:rsidP="00942BC9">
      <w:pPr>
        <w:pStyle w:val="3"/>
      </w:pPr>
      <w:r w:rsidRPr="000F0DC1">
        <w:rPr>
          <w:rFonts w:hint="eastAsia"/>
        </w:rPr>
        <w:t>19.</w:t>
      </w:r>
      <w:r w:rsidRPr="000F0DC1">
        <w:rPr>
          <w:rFonts w:hint="eastAsia"/>
        </w:rPr>
        <w:t>旅客或託運人託運物品，得依下列何機關（構）規定申報保償額，並繳納保費？答案顯示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）交通部（</w:t>
      </w:r>
      <w:r w:rsidRPr="000F0DC1">
        <w:rPr>
          <w:rFonts w:ascii="Arial Unicode MS" w:hAnsi="Arial Unicode MS" w:hint="eastAsia"/>
        </w:rPr>
        <w:t>B</w:t>
      </w:r>
      <w:r w:rsidRPr="000F0DC1">
        <w:rPr>
          <w:rFonts w:ascii="Arial Unicode MS" w:hAnsi="Arial Unicode MS" w:hint="eastAsia"/>
        </w:rPr>
        <w:t>）財政部（</w:t>
      </w:r>
      <w:r w:rsidRPr="000F0DC1">
        <w:rPr>
          <w:rFonts w:ascii="Arial Unicode MS" w:hAnsi="Arial Unicode MS" w:hint="eastAsia"/>
        </w:rPr>
        <w:t>C</w:t>
      </w:r>
      <w:r w:rsidRPr="000F0DC1">
        <w:rPr>
          <w:rFonts w:ascii="Arial Unicode MS" w:hAnsi="Arial Unicode MS" w:hint="eastAsia"/>
        </w:rPr>
        <w:t>）金融監督管理委員會（</w:t>
      </w:r>
      <w:r w:rsidRPr="000F0DC1">
        <w:rPr>
          <w:rFonts w:ascii="Arial Unicode MS" w:hAnsi="Arial Unicode MS" w:hint="eastAsia"/>
        </w:rPr>
        <w:t>D</w:t>
      </w:r>
      <w:r w:rsidRPr="000F0DC1">
        <w:rPr>
          <w:rFonts w:ascii="Arial Unicode MS" w:hAnsi="Arial Unicode MS" w:hint="eastAsia"/>
        </w:rPr>
        <w:t>）鐵路機構</w:t>
      </w:r>
    </w:p>
    <w:p w:rsidR="00942BC9" w:rsidRPr="000F0DC1" w:rsidRDefault="00942BC9" w:rsidP="00942BC9">
      <w:pPr>
        <w:pStyle w:val="3"/>
      </w:pPr>
      <w:r w:rsidRPr="000F0DC1">
        <w:rPr>
          <w:rFonts w:hint="eastAsia"/>
        </w:rPr>
        <w:t>20.</w:t>
      </w:r>
      <w:r w:rsidRPr="000F0DC1">
        <w:rPr>
          <w:rFonts w:hint="eastAsia"/>
        </w:rPr>
        <w:t>運送物逾交付期間達多久仍未交付時，託運人得視同喪失，向鐵路機構請求賠償？答案顯示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10 </w:t>
      </w:r>
      <w:r w:rsidRPr="000F0DC1">
        <w:rPr>
          <w:rFonts w:ascii="Arial Unicode MS" w:hAnsi="Arial Unicode MS" w:hint="eastAsia"/>
        </w:rPr>
        <w:t>天（</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15 </w:t>
      </w:r>
      <w:r w:rsidRPr="000F0DC1">
        <w:rPr>
          <w:rFonts w:ascii="Arial Unicode MS" w:hAnsi="Arial Unicode MS" w:hint="eastAsia"/>
        </w:rPr>
        <w:t>天（</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20 </w:t>
      </w:r>
      <w:r w:rsidRPr="000F0DC1">
        <w:rPr>
          <w:rFonts w:ascii="Arial Unicode MS" w:hAnsi="Arial Unicode MS" w:hint="eastAsia"/>
        </w:rPr>
        <w:t>天（</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1 </w:t>
      </w:r>
      <w:r w:rsidRPr="000F0DC1">
        <w:rPr>
          <w:rFonts w:ascii="Arial Unicode MS" w:hAnsi="Arial Unicode MS" w:hint="eastAsia"/>
        </w:rPr>
        <w:t>個月</w:t>
      </w:r>
    </w:p>
    <w:p w:rsidR="00942BC9" w:rsidRPr="000F0DC1" w:rsidRDefault="00942BC9" w:rsidP="00942BC9">
      <w:pPr>
        <w:pStyle w:val="3"/>
      </w:pPr>
      <w:r w:rsidRPr="000F0DC1">
        <w:rPr>
          <w:rFonts w:hint="eastAsia"/>
        </w:rPr>
        <w:t>21.</w:t>
      </w:r>
      <w:r w:rsidRPr="000F0DC1">
        <w:rPr>
          <w:rFonts w:hint="eastAsia"/>
        </w:rPr>
        <w:t>對於所有人不明之運送物、寄存品或遺留物，鐵路機構應公告招領。經公告多久後仍無權利人領取時，鐵路機構即取得其所有權？答案顯示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6 </w:t>
      </w:r>
      <w:r w:rsidRPr="000F0DC1">
        <w:rPr>
          <w:rFonts w:ascii="Arial Unicode MS" w:hAnsi="Arial Unicode MS" w:hint="eastAsia"/>
        </w:rPr>
        <w:t>個月（</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8 </w:t>
      </w:r>
      <w:r w:rsidRPr="000F0DC1">
        <w:rPr>
          <w:rFonts w:ascii="Arial Unicode MS" w:hAnsi="Arial Unicode MS" w:hint="eastAsia"/>
        </w:rPr>
        <w:t>個月（</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9 </w:t>
      </w:r>
      <w:r w:rsidRPr="000F0DC1">
        <w:rPr>
          <w:rFonts w:ascii="Arial Unicode MS" w:hAnsi="Arial Unicode MS" w:hint="eastAsia"/>
        </w:rPr>
        <w:t>個月（</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1</w:t>
      </w:r>
      <w:r w:rsidRPr="000F0DC1">
        <w:rPr>
          <w:rFonts w:ascii="Arial Unicode MS" w:hAnsi="Arial Unicode MS" w:hint="eastAsia"/>
        </w:rPr>
        <w:t>年</w:t>
      </w:r>
    </w:p>
    <w:p w:rsidR="00942BC9" w:rsidRPr="000F0DC1" w:rsidRDefault="00942BC9" w:rsidP="00942BC9">
      <w:pPr>
        <w:pStyle w:val="3"/>
      </w:pPr>
      <w:r w:rsidRPr="000F0DC1">
        <w:rPr>
          <w:rFonts w:hint="eastAsia"/>
        </w:rPr>
        <w:t>22.</w:t>
      </w:r>
      <w:r w:rsidRPr="000F0DC1">
        <w:rPr>
          <w:rFonts w:hint="eastAsia"/>
        </w:rPr>
        <w:t>鐵路機車與車輛檢修之種類、方式、項目與週期、使用規定及其他相關事項之規則，由下列何機關（構）定之？答案顯示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）鐵路機構（</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）行政院公共工程委員會（</w:t>
      </w:r>
      <w:r w:rsidRPr="000F0DC1">
        <w:rPr>
          <w:rFonts w:ascii="Arial Unicode MS" w:hAnsi="Arial Unicode MS" w:hint="eastAsia"/>
        </w:rPr>
        <w:t>D</w:t>
      </w:r>
      <w:r w:rsidRPr="000F0DC1">
        <w:rPr>
          <w:rFonts w:ascii="Arial Unicode MS" w:hAnsi="Arial Unicode MS" w:hint="eastAsia"/>
        </w:rPr>
        <w:t>）行政院</w:t>
      </w:r>
    </w:p>
    <w:p w:rsidR="00942BC9" w:rsidRPr="000F0DC1" w:rsidRDefault="00942BC9" w:rsidP="00942BC9">
      <w:pPr>
        <w:pStyle w:val="3"/>
      </w:pPr>
      <w:r w:rsidRPr="000F0DC1">
        <w:rPr>
          <w:rFonts w:hint="eastAsia"/>
        </w:rPr>
        <w:t>23.</w:t>
      </w:r>
      <w:r w:rsidRPr="000F0DC1">
        <w:rPr>
          <w:rFonts w:hint="eastAsia"/>
        </w:rPr>
        <w:t>行人必須跨越鐵路路線時，下列敘述何者正確？答案顯示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）應暫停、聽、看，注意兩方確無來車，始得通過（</w:t>
      </w:r>
      <w:r w:rsidRPr="000F0DC1">
        <w:rPr>
          <w:rFonts w:ascii="Arial Unicode MS" w:hAnsi="Arial Unicode MS" w:hint="eastAsia"/>
        </w:rPr>
        <w:t>B</w:t>
      </w:r>
      <w:r w:rsidRPr="000F0DC1">
        <w:rPr>
          <w:rFonts w:ascii="Arial Unicode MS" w:hAnsi="Arial Unicode MS" w:hint="eastAsia"/>
        </w:rPr>
        <w:t>）應暫停、看、聽，注意兩方確無來車，始得通過</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）應聽、暫停、看，注意兩方確無來車，始得通過（</w:t>
      </w:r>
      <w:r w:rsidRPr="000F0DC1">
        <w:rPr>
          <w:rFonts w:ascii="Arial Unicode MS" w:hAnsi="Arial Unicode MS" w:hint="eastAsia"/>
        </w:rPr>
        <w:t>D</w:t>
      </w:r>
      <w:r w:rsidRPr="000F0DC1">
        <w:rPr>
          <w:rFonts w:ascii="Arial Unicode MS" w:hAnsi="Arial Unicode MS" w:hint="eastAsia"/>
        </w:rPr>
        <w:t>）應看、暫停、聽，注意兩方確無來車，始得通過</w:t>
      </w:r>
    </w:p>
    <w:p w:rsidR="00942BC9" w:rsidRPr="000F0DC1" w:rsidRDefault="00942BC9" w:rsidP="00942BC9">
      <w:pPr>
        <w:pStyle w:val="3"/>
      </w:pPr>
      <w:r w:rsidRPr="000F0DC1">
        <w:rPr>
          <w:rFonts w:hint="eastAsia"/>
        </w:rPr>
        <w:t>24.</w:t>
      </w:r>
      <w:r w:rsidRPr="000F0DC1">
        <w:rPr>
          <w:rFonts w:hint="eastAsia"/>
        </w:rPr>
        <w:t>有關全國鐵路網計畫推動，下列何者敘述正確？答案顯示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）全國鐵路網計畫，由交通部鐵路改建工程局擬訂，報請交通部核定公告，分期實施；變更時亦同</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）全國鐵路網計畫，由交通部鐵路改建工程局擬訂，報請行政院公共工程委員會核定公告，分期實施；變更時亦同</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）全國鐵路網計畫，由交通部擬訂，報請行政院公共工程委員會核定公告，分期實施；變更時亦同</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）全國鐵路網計畫，由交通部擬訂，報請行政院核定公告，分期實施；變更時亦同</w:t>
      </w:r>
    </w:p>
    <w:p w:rsidR="00942BC9" w:rsidRPr="000F0DC1" w:rsidRDefault="00942BC9" w:rsidP="00942BC9">
      <w:pPr>
        <w:pStyle w:val="3"/>
      </w:pPr>
      <w:r w:rsidRPr="000F0DC1">
        <w:rPr>
          <w:rFonts w:hint="eastAsia"/>
        </w:rPr>
        <w:t>25.</w:t>
      </w:r>
      <w:r w:rsidRPr="000F0DC1">
        <w:rPr>
          <w:rFonts w:hint="eastAsia"/>
        </w:rPr>
        <w:t>距鐵路軌道中心多少公尺以內，不得在地面上裝設金屬管線、金屬結構物或建造建築物？答案顯示</w:t>
      </w:r>
      <w:r w:rsidRPr="000F0DC1">
        <w:rPr>
          <w:rFonts w:hint="eastAsia"/>
        </w:rPr>
        <w:t>:</w:t>
      </w:r>
      <w:r w:rsidRPr="000F0DC1">
        <w:rPr>
          <w:rFonts w:hint="eastAsia"/>
        </w:rPr>
        <w:t>【</w:t>
      </w:r>
      <w:r w:rsidRPr="004B5DC6">
        <w:rPr>
          <w:rFonts w:hint="eastAsia"/>
          <w:color w:val="800000"/>
        </w:rPr>
        <w:t>A</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5</w:t>
      </w: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6</w:t>
      </w: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7</w:t>
      </w: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8</w:t>
      </w:r>
    </w:p>
    <w:p w:rsidR="00942BC9" w:rsidRPr="000F0DC1" w:rsidRDefault="00942BC9" w:rsidP="00942BC9">
      <w:pPr>
        <w:pStyle w:val="3"/>
      </w:pPr>
      <w:r w:rsidRPr="000F0DC1">
        <w:rPr>
          <w:rFonts w:hint="eastAsia"/>
        </w:rPr>
        <w:t>26.</w:t>
      </w:r>
      <w:r w:rsidRPr="000F0DC1">
        <w:rPr>
          <w:rFonts w:hint="eastAsia"/>
        </w:rPr>
        <w:t>電化鐵路架空電車線，在平交道上之高度，應容許裝載幾公尺高度之道路車輛安全通過？答案顯示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5 </w:t>
      </w:r>
      <w:r w:rsidRPr="000F0DC1">
        <w:rPr>
          <w:rFonts w:ascii="Arial Unicode MS" w:hAnsi="Arial Unicode MS" w:hint="eastAsia"/>
        </w:rPr>
        <w:t>公尺（</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4.5 </w:t>
      </w:r>
      <w:r w:rsidRPr="000F0DC1">
        <w:rPr>
          <w:rFonts w:ascii="Arial Unicode MS" w:hAnsi="Arial Unicode MS" w:hint="eastAsia"/>
        </w:rPr>
        <w:t>公尺（</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4.3 </w:t>
      </w:r>
      <w:r w:rsidRPr="000F0DC1">
        <w:rPr>
          <w:rFonts w:ascii="Arial Unicode MS" w:hAnsi="Arial Unicode MS" w:hint="eastAsia"/>
        </w:rPr>
        <w:t>公尺（</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4.2 </w:t>
      </w:r>
      <w:r w:rsidRPr="000F0DC1">
        <w:rPr>
          <w:rFonts w:ascii="Arial Unicode MS" w:hAnsi="Arial Unicode MS" w:hint="eastAsia"/>
        </w:rPr>
        <w:t>公尺</w:t>
      </w:r>
    </w:p>
    <w:p w:rsidR="00942BC9" w:rsidRPr="000F0DC1" w:rsidRDefault="00942BC9" w:rsidP="00942BC9">
      <w:pPr>
        <w:pStyle w:val="3"/>
      </w:pPr>
      <w:r w:rsidRPr="000F0DC1">
        <w:rPr>
          <w:rFonts w:hint="eastAsia"/>
        </w:rPr>
        <w:t>27.</w:t>
      </w:r>
      <w:r w:rsidRPr="000F0DC1">
        <w:rPr>
          <w:rFonts w:hint="eastAsia"/>
        </w:rPr>
        <w:t>以不正方法將虛偽資料或不正指令輸入電腦或其相關設備而購買車票、取得訂票或取票憑證者，處新臺幣多少元罰鍰？答案顯示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5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p>
    <w:p w:rsidR="00942BC9" w:rsidRPr="000F0DC1" w:rsidRDefault="00942BC9" w:rsidP="00942BC9">
      <w:pPr>
        <w:pStyle w:val="3"/>
      </w:pPr>
      <w:r w:rsidRPr="000F0DC1">
        <w:rPr>
          <w:rFonts w:hint="eastAsia"/>
        </w:rPr>
        <w:t>28.</w:t>
      </w:r>
      <w:r w:rsidRPr="000F0DC1">
        <w:rPr>
          <w:rFonts w:hint="eastAsia"/>
        </w:rPr>
        <w:t>對行駛中之鐵路列車投擲或發射物品，處新臺幣多少元罰鍰？答案顯示</w:t>
      </w:r>
      <w:r w:rsidRPr="000F0DC1">
        <w:rPr>
          <w:rFonts w:hint="eastAsia"/>
        </w:rPr>
        <w:t>:</w:t>
      </w:r>
      <w:r w:rsidRPr="000F0DC1">
        <w:rPr>
          <w:rFonts w:hint="eastAsia"/>
        </w:rPr>
        <w:t>【</w:t>
      </w:r>
      <w:r w:rsidRPr="004B5DC6">
        <w:rPr>
          <w:rFonts w:hint="eastAsia"/>
          <w:color w:val="800000"/>
        </w:rPr>
        <w:t>A</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5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p>
    <w:p w:rsidR="00942BC9" w:rsidRPr="000F0DC1" w:rsidRDefault="00942BC9" w:rsidP="00942BC9">
      <w:pPr>
        <w:pStyle w:val="3"/>
      </w:pPr>
      <w:r w:rsidRPr="000F0DC1">
        <w:rPr>
          <w:rFonts w:hint="eastAsia"/>
        </w:rPr>
        <w:t>29.</w:t>
      </w:r>
      <w:r w:rsidRPr="000F0DC1">
        <w:rPr>
          <w:rFonts w:hint="eastAsia"/>
        </w:rPr>
        <w:t>鐵路旅客之運送，應依下列何機關（構）指定金額投保責任保險？答案顯示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）財政部（</w:t>
      </w:r>
      <w:r w:rsidRPr="000F0DC1">
        <w:rPr>
          <w:rFonts w:ascii="Arial Unicode MS" w:hAnsi="Arial Unicode MS" w:hint="eastAsia"/>
        </w:rPr>
        <w:t>B</w:t>
      </w:r>
      <w:r w:rsidRPr="000F0DC1">
        <w:rPr>
          <w:rFonts w:ascii="Arial Unicode MS" w:hAnsi="Arial Unicode MS" w:hint="eastAsia"/>
        </w:rPr>
        <w:t>）金融監督管理委員會（</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）行政院</w:t>
      </w:r>
    </w:p>
    <w:p w:rsidR="00942BC9" w:rsidRPr="000F0DC1" w:rsidRDefault="00942BC9" w:rsidP="00942BC9">
      <w:pPr>
        <w:pStyle w:val="3"/>
      </w:pPr>
      <w:r w:rsidRPr="000F0DC1">
        <w:rPr>
          <w:rFonts w:hint="eastAsia"/>
        </w:rPr>
        <w:t>30.</w:t>
      </w:r>
      <w:r w:rsidRPr="000F0DC1">
        <w:rPr>
          <w:rFonts w:hint="eastAsia"/>
        </w:rPr>
        <w:t>未經許可或未依鐵路機構規定攜帶動物進入站區或車廂，不聽勸阻，處新臺幣多少元罰鍰？答案顯示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1000 </w:t>
      </w:r>
      <w:r w:rsidRPr="000F0DC1">
        <w:rPr>
          <w:rFonts w:ascii="Arial Unicode MS" w:hAnsi="Arial Unicode MS" w:hint="eastAsia"/>
        </w:rPr>
        <w:t>元以上</w:t>
      </w:r>
      <w:r w:rsidRPr="000F0DC1">
        <w:rPr>
          <w:rFonts w:ascii="Arial Unicode MS" w:hAnsi="Arial Unicode MS" w:hint="eastAsia"/>
        </w:rPr>
        <w:t xml:space="preserve"> 5000 </w:t>
      </w:r>
      <w:r w:rsidRPr="000F0DC1">
        <w:rPr>
          <w:rFonts w:ascii="Arial Unicode MS" w:hAnsi="Arial Unicode MS" w:hint="eastAsia"/>
        </w:rPr>
        <w:t>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1500 </w:t>
      </w:r>
      <w:r w:rsidRPr="000F0DC1">
        <w:rPr>
          <w:rFonts w:ascii="Arial Unicode MS" w:hAnsi="Arial Unicode MS" w:hint="eastAsia"/>
        </w:rPr>
        <w:t>元以上</w:t>
      </w:r>
      <w:r w:rsidRPr="000F0DC1">
        <w:rPr>
          <w:rFonts w:ascii="Arial Unicode MS" w:hAnsi="Arial Unicode MS" w:hint="eastAsia"/>
        </w:rPr>
        <w:t xml:space="preserve"> 5000 </w:t>
      </w:r>
      <w:r w:rsidRPr="000F0DC1">
        <w:rPr>
          <w:rFonts w:ascii="Arial Unicode MS" w:hAnsi="Arial Unicode MS" w:hint="eastAsia"/>
        </w:rPr>
        <w:t>元以下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1000 </w:t>
      </w:r>
      <w:r w:rsidRPr="000F0DC1">
        <w:rPr>
          <w:rFonts w:ascii="Arial Unicode MS" w:hAnsi="Arial Unicode MS" w:hint="eastAsia"/>
        </w:rPr>
        <w:t>元以上</w:t>
      </w:r>
      <w:r w:rsidRPr="000F0DC1">
        <w:rPr>
          <w:rFonts w:ascii="Arial Unicode MS" w:hAnsi="Arial Unicode MS" w:hint="eastAsia"/>
        </w:rPr>
        <w:t xml:space="preserve"> 7500 </w:t>
      </w:r>
      <w:r w:rsidRPr="000F0DC1">
        <w:rPr>
          <w:rFonts w:ascii="Arial Unicode MS" w:hAnsi="Arial Unicode MS" w:hint="eastAsia"/>
        </w:rPr>
        <w:t>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1500 </w:t>
      </w:r>
      <w:r w:rsidRPr="000F0DC1">
        <w:rPr>
          <w:rFonts w:ascii="Arial Unicode MS" w:hAnsi="Arial Unicode MS" w:hint="eastAsia"/>
        </w:rPr>
        <w:t>元以上</w:t>
      </w:r>
      <w:r w:rsidRPr="000F0DC1">
        <w:rPr>
          <w:rFonts w:ascii="Arial Unicode MS" w:hAnsi="Arial Unicode MS" w:hint="eastAsia"/>
        </w:rPr>
        <w:t xml:space="preserve"> 7500 </w:t>
      </w:r>
      <w:r w:rsidRPr="000F0DC1">
        <w:rPr>
          <w:rFonts w:ascii="Arial Unicode MS" w:hAnsi="Arial Unicode MS" w:hint="eastAsia"/>
        </w:rPr>
        <w:t>元以下</w:t>
      </w:r>
    </w:p>
    <w:p w:rsidR="00942BC9" w:rsidRPr="000F0DC1" w:rsidRDefault="00942BC9" w:rsidP="00942BC9">
      <w:pPr>
        <w:pStyle w:val="3"/>
      </w:pPr>
      <w:r w:rsidRPr="000F0DC1">
        <w:rPr>
          <w:rFonts w:hint="eastAsia"/>
        </w:rPr>
        <w:t>31.</w:t>
      </w:r>
      <w:r w:rsidRPr="000F0DC1">
        <w:rPr>
          <w:rFonts w:hint="eastAsia"/>
        </w:rPr>
        <w:t>於鐵路橋梁、隧道或鐵路用地內，穿越或跨越鐵路路基設置管線、溝渠者，應備具工程設計圖說徵得下列何機關</w:t>
      </w:r>
      <w:r w:rsidRPr="000F0DC1">
        <w:rPr>
          <w:rFonts w:hint="eastAsia"/>
        </w:rPr>
        <w:t>(</w:t>
      </w:r>
      <w:r w:rsidRPr="000F0DC1">
        <w:rPr>
          <w:rFonts w:hint="eastAsia"/>
        </w:rPr>
        <w:t>構</w:t>
      </w:r>
      <w:r w:rsidRPr="000F0DC1">
        <w:rPr>
          <w:rFonts w:hint="eastAsia"/>
        </w:rPr>
        <w:t>)</w:t>
      </w:r>
      <w:r w:rsidRPr="000F0DC1">
        <w:rPr>
          <w:rFonts w:hint="eastAsia"/>
        </w:rPr>
        <w:t>同意？答案顯示</w:t>
      </w:r>
      <w:r w:rsidRPr="000F0DC1">
        <w:rPr>
          <w:rFonts w:hint="eastAsia"/>
        </w:rPr>
        <w:t>:</w:t>
      </w:r>
      <w:r w:rsidRPr="000F0DC1">
        <w:rPr>
          <w:rFonts w:hint="eastAsia"/>
        </w:rPr>
        <w:t>【</w:t>
      </w:r>
      <w:r w:rsidRPr="004B5DC6">
        <w:rPr>
          <w:rFonts w:hint="eastAsia"/>
          <w:color w:val="800000"/>
        </w:rPr>
        <w:t>A</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）鐵路機構（</w:t>
      </w:r>
      <w:r w:rsidRPr="000F0DC1">
        <w:rPr>
          <w:rFonts w:ascii="Arial Unicode MS" w:hAnsi="Arial Unicode MS" w:hint="eastAsia"/>
        </w:rPr>
        <w:t>B</w:t>
      </w:r>
      <w:r w:rsidRPr="000F0DC1">
        <w:rPr>
          <w:rFonts w:ascii="Arial Unicode MS" w:hAnsi="Arial Unicode MS" w:hint="eastAsia"/>
        </w:rPr>
        <w:t>）地方政府（</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）行政院</w:t>
      </w:r>
    </w:p>
    <w:p w:rsidR="00942BC9" w:rsidRPr="000F0DC1" w:rsidRDefault="00942BC9" w:rsidP="00942BC9">
      <w:pPr>
        <w:pStyle w:val="3"/>
      </w:pPr>
      <w:r w:rsidRPr="000F0DC1">
        <w:rPr>
          <w:rFonts w:hint="eastAsia"/>
        </w:rPr>
        <w:lastRenderedPageBreak/>
        <w:t>32.</w:t>
      </w:r>
      <w:r w:rsidRPr="000F0DC1">
        <w:rPr>
          <w:rFonts w:hint="eastAsia"/>
        </w:rPr>
        <w:t>鐵路機構應就行車事故及異常事件訂定應變計畫，下列何者不是鐵路法</w:t>
      </w:r>
      <w:hyperlink r:id="rId26" w:anchor="a40" w:history="1">
        <w:r w:rsidRPr="00992261">
          <w:rPr>
            <w:rStyle w:val="a3"/>
            <w:rFonts w:ascii="Arial Unicode MS" w:hAnsi="Arial Unicode MS" w:hint="eastAsia"/>
          </w:rPr>
          <w:t>第</w:t>
        </w:r>
        <w:r w:rsidRPr="00992261">
          <w:rPr>
            <w:rStyle w:val="a3"/>
            <w:rFonts w:ascii="Arial Unicode MS" w:hAnsi="Arial Unicode MS" w:hint="eastAsia"/>
          </w:rPr>
          <w:t>40</w:t>
        </w:r>
        <w:r w:rsidRPr="00992261">
          <w:rPr>
            <w:rStyle w:val="a3"/>
            <w:rFonts w:ascii="Arial Unicode MS" w:hAnsi="Arial Unicode MS" w:hint="eastAsia"/>
          </w:rPr>
          <w:t>條</w:t>
        </w:r>
      </w:hyperlink>
      <w:r w:rsidRPr="000F0DC1">
        <w:rPr>
          <w:rFonts w:hint="eastAsia"/>
        </w:rPr>
        <w:t>所界定之應變計畫內容？答案顯示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）現場處置（</w:t>
      </w:r>
      <w:r w:rsidRPr="000F0DC1">
        <w:rPr>
          <w:rFonts w:ascii="Arial Unicode MS" w:hAnsi="Arial Unicode MS" w:hint="eastAsia"/>
        </w:rPr>
        <w:t>B</w:t>
      </w:r>
      <w:r w:rsidRPr="000F0DC1">
        <w:rPr>
          <w:rFonts w:ascii="Arial Unicode MS" w:hAnsi="Arial Unicode MS" w:hint="eastAsia"/>
        </w:rPr>
        <w:t>）終止營業（</w:t>
      </w:r>
      <w:r w:rsidRPr="000F0DC1">
        <w:rPr>
          <w:rFonts w:ascii="Arial Unicode MS" w:hAnsi="Arial Unicode MS" w:hint="eastAsia"/>
        </w:rPr>
        <w:t>C</w:t>
      </w:r>
      <w:r w:rsidRPr="000F0DC1">
        <w:rPr>
          <w:rFonts w:ascii="Arial Unicode MS" w:hAnsi="Arial Unicode MS" w:hint="eastAsia"/>
        </w:rPr>
        <w:t>）運轉調度（</w:t>
      </w:r>
      <w:r w:rsidRPr="000F0DC1">
        <w:rPr>
          <w:rFonts w:ascii="Arial Unicode MS" w:hAnsi="Arial Unicode MS" w:hint="eastAsia"/>
        </w:rPr>
        <w:t>D</w:t>
      </w:r>
      <w:r w:rsidRPr="000F0DC1">
        <w:rPr>
          <w:rFonts w:ascii="Arial Unicode MS" w:hAnsi="Arial Unicode MS" w:hint="eastAsia"/>
        </w:rPr>
        <w:t>）旅客疏散或接駁</w:t>
      </w:r>
    </w:p>
    <w:p w:rsidR="00942BC9" w:rsidRPr="000F0DC1" w:rsidRDefault="00942BC9" w:rsidP="00942BC9">
      <w:pPr>
        <w:pStyle w:val="3"/>
      </w:pPr>
      <w:r w:rsidRPr="000F0DC1">
        <w:rPr>
          <w:rFonts w:hint="eastAsia"/>
        </w:rPr>
        <w:t>33.</w:t>
      </w:r>
      <w:r w:rsidRPr="000F0DC1">
        <w:rPr>
          <w:rFonts w:hint="eastAsia"/>
        </w:rPr>
        <w:t>鐵路機構應對行車人員之技能、體格及精神狀態，進行相關之檢查。下列何者並非歸屬於這些檢查？答案顯示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）派任前檢查（</w:t>
      </w:r>
      <w:r w:rsidRPr="000F0DC1">
        <w:rPr>
          <w:rFonts w:ascii="Arial Unicode MS" w:hAnsi="Arial Unicode MS" w:hint="eastAsia"/>
        </w:rPr>
        <w:t>B</w:t>
      </w:r>
      <w:r w:rsidRPr="000F0DC1">
        <w:rPr>
          <w:rFonts w:ascii="Arial Unicode MS" w:hAnsi="Arial Unicode MS" w:hint="eastAsia"/>
        </w:rPr>
        <w:t>）定期檢查（</w:t>
      </w:r>
      <w:r w:rsidRPr="000F0DC1">
        <w:rPr>
          <w:rFonts w:ascii="Arial Unicode MS" w:hAnsi="Arial Unicode MS" w:hint="eastAsia"/>
        </w:rPr>
        <w:t>C</w:t>
      </w:r>
      <w:r w:rsidRPr="000F0DC1">
        <w:rPr>
          <w:rFonts w:ascii="Arial Unicode MS" w:hAnsi="Arial Unicode MS" w:hint="eastAsia"/>
        </w:rPr>
        <w:t>）臨時檢查（</w:t>
      </w:r>
      <w:r w:rsidRPr="000F0DC1">
        <w:rPr>
          <w:rFonts w:ascii="Arial Unicode MS" w:hAnsi="Arial Unicode MS" w:hint="eastAsia"/>
        </w:rPr>
        <w:t>D</w:t>
      </w:r>
      <w:r w:rsidRPr="000F0DC1">
        <w:rPr>
          <w:rFonts w:ascii="Arial Unicode MS" w:hAnsi="Arial Unicode MS" w:hint="eastAsia"/>
        </w:rPr>
        <w:t>）事後檢查</w:t>
      </w:r>
    </w:p>
    <w:p w:rsidR="00942BC9" w:rsidRPr="000F0DC1" w:rsidRDefault="00942BC9" w:rsidP="00942BC9">
      <w:pPr>
        <w:pStyle w:val="3"/>
      </w:pPr>
      <w:r w:rsidRPr="000F0DC1">
        <w:rPr>
          <w:rFonts w:hint="eastAsia"/>
        </w:rPr>
        <w:t>34.</w:t>
      </w:r>
      <w:r w:rsidRPr="000F0DC1">
        <w:rPr>
          <w:rFonts w:hint="eastAsia"/>
        </w:rPr>
        <w:t>交通部為何種理由，得通知地方營及民營鐵路與其他鐵路、公路、水運或空運辦理聯運？答案顯示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）鐵路機構營收（</w:t>
      </w:r>
      <w:r w:rsidRPr="000F0DC1">
        <w:rPr>
          <w:rFonts w:ascii="Arial Unicode MS" w:hAnsi="Arial Unicode MS" w:hint="eastAsia"/>
        </w:rPr>
        <w:t>B</w:t>
      </w:r>
      <w:r w:rsidRPr="000F0DC1">
        <w:rPr>
          <w:rFonts w:ascii="Arial Unicode MS" w:hAnsi="Arial Unicode MS" w:hint="eastAsia"/>
        </w:rPr>
        <w:t>）公路客運營收（</w:t>
      </w:r>
      <w:r w:rsidRPr="000F0DC1">
        <w:rPr>
          <w:rFonts w:ascii="Arial Unicode MS" w:hAnsi="Arial Unicode MS" w:hint="eastAsia"/>
        </w:rPr>
        <w:t>C</w:t>
      </w:r>
      <w:r w:rsidRPr="000F0DC1">
        <w:rPr>
          <w:rFonts w:ascii="Arial Unicode MS" w:hAnsi="Arial Unicode MS" w:hint="eastAsia"/>
        </w:rPr>
        <w:t>）公益上之必要（</w:t>
      </w:r>
      <w:r w:rsidRPr="000F0DC1">
        <w:rPr>
          <w:rFonts w:ascii="Arial Unicode MS" w:hAnsi="Arial Unicode MS" w:hint="eastAsia"/>
        </w:rPr>
        <w:t>D</w:t>
      </w:r>
      <w:r w:rsidRPr="000F0DC1">
        <w:rPr>
          <w:rFonts w:ascii="Arial Unicode MS" w:hAnsi="Arial Unicode MS" w:hint="eastAsia"/>
        </w:rPr>
        <w:t>）地方無理要求</w:t>
      </w:r>
    </w:p>
    <w:p w:rsidR="00942BC9" w:rsidRPr="000F0DC1" w:rsidRDefault="00942BC9" w:rsidP="00942BC9">
      <w:pPr>
        <w:pStyle w:val="3"/>
      </w:pPr>
      <w:r w:rsidRPr="000F0DC1">
        <w:rPr>
          <w:rFonts w:hint="eastAsia"/>
        </w:rPr>
        <w:t>35</w:t>
      </w:r>
      <w:r>
        <w:rPr>
          <w:rFonts w:hint="eastAsia"/>
        </w:rPr>
        <w:t>.</w:t>
      </w:r>
      <w:hyperlink r:id="rId27" w:history="1">
        <w:r w:rsidRPr="00575F5A">
          <w:rPr>
            <w:rStyle w:val="a3"/>
            <w:rFonts w:ascii="Arial Unicode MS" w:hAnsi="Arial Unicode MS" w:hint="eastAsia"/>
          </w:rPr>
          <w:t>鐵路法</w:t>
        </w:r>
      </w:hyperlink>
      <w:r w:rsidRPr="000F0DC1">
        <w:rPr>
          <w:rFonts w:hint="eastAsia"/>
        </w:rPr>
        <w:t>核准發給之證照，得徵收證照費；其費率由下列何機關（構）定之？答案顯示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）財政部（</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）金融監督管理委員會（</w:t>
      </w:r>
      <w:r w:rsidRPr="000F0DC1">
        <w:rPr>
          <w:rFonts w:ascii="Arial Unicode MS" w:hAnsi="Arial Unicode MS" w:hint="eastAsia"/>
        </w:rPr>
        <w:t>D</w:t>
      </w:r>
      <w:r w:rsidRPr="000F0DC1">
        <w:rPr>
          <w:rFonts w:ascii="Arial Unicode MS" w:hAnsi="Arial Unicode MS" w:hint="eastAsia"/>
        </w:rPr>
        <w:t>）鐵路機構</w:t>
      </w:r>
    </w:p>
    <w:p w:rsidR="00942BC9" w:rsidRPr="000F0DC1" w:rsidRDefault="00942BC9" w:rsidP="00942BC9">
      <w:pPr>
        <w:pStyle w:val="3"/>
      </w:pPr>
      <w:r w:rsidRPr="000F0DC1">
        <w:rPr>
          <w:rFonts w:hint="eastAsia"/>
        </w:rPr>
        <w:t>36.</w:t>
      </w:r>
      <w:r w:rsidRPr="000F0DC1">
        <w:rPr>
          <w:rFonts w:hint="eastAsia"/>
        </w:rPr>
        <w:t>民營鐵路機構違反</w:t>
      </w:r>
      <w:hyperlink r:id="rId28" w:history="1">
        <w:r w:rsidRPr="00575F5A">
          <w:rPr>
            <w:rStyle w:val="a3"/>
            <w:rFonts w:ascii="Arial Unicode MS" w:hAnsi="Arial Unicode MS" w:hint="eastAsia"/>
          </w:rPr>
          <w:t>鐵路法</w:t>
        </w:r>
      </w:hyperlink>
      <w:r w:rsidRPr="000F0DC1">
        <w:rPr>
          <w:rFonts w:hint="eastAsia"/>
        </w:rPr>
        <w:t>規定，派任未經檢定合格且領有執照之人擔任鐵路列車駕駛人員者，處新臺幣多少元罰鍰？答案顯示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10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30 </w:t>
      </w:r>
      <w:r w:rsidRPr="000F0DC1">
        <w:rPr>
          <w:rFonts w:ascii="Arial Unicode MS" w:hAnsi="Arial Unicode MS" w:hint="eastAsia"/>
        </w:rPr>
        <w:t>萬元以上</w:t>
      </w:r>
      <w:r w:rsidRPr="000F0DC1">
        <w:rPr>
          <w:rFonts w:ascii="Arial Unicode MS" w:hAnsi="Arial Unicode MS" w:hint="eastAsia"/>
        </w:rPr>
        <w:t xml:space="preserve"> 150 </w:t>
      </w:r>
      <w:r w:rsidRPr="000F0DC1">
        <w:rPr>
          <w:rFonts w:ascii="Arial Unicode MS" w:hAnsi="Arial Unicode MS" w:hint="eastAsia"/>
        </w:rPr>
        <w:t>萬元以下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30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10 </w:t>
      </w:r>
      <w:r w:rsidRPr="000F0DC1">
        <w:rPr>
          <w:rFonts w:ascii="Arial Unicode MS" w:hAnsi="Arial Unicode MS" w:hint="eastAsia"/>
        </w:rPr>
        <w:t>萬元以上</w:t>
      </w:r>
      <w:r w:rsidRPr="000F0DC1">
        <w:rPr>
          <w:rFonts w:ascii="Arial Unicode MS" w:hAnsi="Arial Unicode MS" w:hint="eastAsia"/>
        </w:rPr>
        <w:t xml:space="preserve"> 150 </w:t>
      </w:r>
      <w:r w:rsidRPr="000F0DC1">
        <w:rPr>
          <w:rFonts w:ascii="Arial Unicode MS" w:hAnsi="Arial Unicode MS" w:hint="eastAsia"/>
        </w:rPr>
        <w:t>萬元以下</w:t>
      </w:r>
    </w:p>
    <w:p w:rsidR="00942BC9" w:rsidRPr="000F0DC1" w:rsidRDefault="00942BC9" w:rsidP="00942BC9">
      <w:pPr>
        <w:pStyle w:val="3"/>
      </w:pPr>
      <w:r w:rsidRPr="000F0DC1">
        <w:rPr>
          <w:rFonts w:hint="eastAsia"/>
        </w:rPr>
        <w:t>37.</w:t>
      </w:r>
      <w:r w:rsidRPr="000F0DC1">
        <w:rPr>
          <w:rFonts w:hint="eastAsia"/>
        </w:rPr>
        <w:t>地方營、民營鐵路之興建，除應備具相關文書，其申請程序應為何，方得籌辦？答案顯示</w:t>
      </w:r>
      <w:r w:rsidRPr="000F0DC1">
        <w:rPr>
          <w:rFonts w:hint="eastAsia"/>
        </w:rPr>
        <w:t>:</w:t>
      </w:r>
      <w:r w:rsidRPr="000F0DC1">
        <w:rPr>
          <w:rFonts w:hint="eastAsia"/>
        </w:rPr>
        <w:t>【</w:t>
      </w:r>
      <w:r w:rsidRPr="004B5DC6">
        <w:rPr>
          <w:rFonts w:hint="eastAsia"/>
          <w:color w:val="800000"/>
        </w:rPr>
        <w:t>A</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）交通部核准，報請行政院備案後（</w:t>
      </w:r>
      <w:r w:rsidRPr="000F0DC1">
        <w:rPr>
          <w:rFonts w:ascii="Arial Unicode MS" w:hAnsi="Arial Unicode MS" w:hint="eastAsia"/>
        </w:rPr>
        <w:t>B</w:t>
      </w:r>
      <w:r w:rsidRPr="000F0DC1">
        <w:rPr>
          <w:rFonts w:ascii="Arial Unicode MS" w:hAnsi="Arial Unicode MS" w:hint="eastAsia"/>
        </w:rPr>
        <w:t>）交通部核准，報請國家發展委員會備案後</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）交通部核准，報請行政院公共工程委員會備案後（</w:t>
      </w:r>
      <w:r w:rsidRPr="000F0DC1">
        <w:rPr>
          <w:rFonts w:ascii="Arial Unicode MS" w:hAnsi="Arial Unicode MS" w:hint="eastAsia"/>
        </w:rPr>
        <w:t>D</w:t>
      </w:r>
      <w:r w:rsidRPr="000F0DC1">
        <w:rPr>
          <w:rFonts w:ascii="Arial Unicode MS" w:hAnsi="Arial Unicode MS" w:hint="eastAsia"/>
        </w:rPr>
        <w:t>）交通部高速鐵路工程局核准，報請交通部備案後</w:t>
      </w:r>
    </w:p>
    <w:p w:rsidR="00942BC9" w:rsidRPr="000F0DC1" w:rsidRDefault="00942BC9" w:rsidP="00942BC9">
      <w:pPr>
        <w:pStyle w:val="3"/>
      </w:pPr>
      <w:r w:rsidRPr="000F0DC1">
        <w:rPr>
          <w:rFonts w:hint="eastAsia"/>
        </w:rPr>
        <w:t>38.</w:t>
      </w:r>
      <w:r w:rsidRPr="000F0DC1">
        <w:rPr>
          <w:rFonts w:hint="eastAsia"/>
        </w:rPr>
        <w:t>下列何者不是專用鐵路之興建，所應備具之文書？答案顯示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）建築理由書及該事業主管機關之同意書（</w:t>
      </w:r>
      <w:r w:rsidRPr="000F0DC1">
        <w:rPr>
          <w:rFonts w:ascii="Arial Unicode MS" w:hAnsi="Arial Unicode MS" w:hint="eastAsia"/>
        </w:rPr>
        <w:t>B</w:t>
      </w:r>
      <w:r w:rsidRPr="000F0DC1">
        <w:rPr>
          <w:rFonts w:ascii="Arial Unicode MS" w:hAnsi="Arial Unicode MS" w:hint="eastAsia"/>
        </w:rPr>
        <w:t>）路線實測圖及說明</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）資本總額、已收款數及餘款續收期限（</w:t>
      </w:r>
      <w:r w:rsidRPr="000F0DC1">
        <w:rPr>
          <w:rFonts w:ascii="Arial Unicode MS" w:hAnsi="Arial Unicode MS" w:hint="eastAsia"/>
        </w:rPr>
        <w:t>D</w:t>
      </w:r>
      <w:r w:rsidRPr="000F0DC1">
        <w:rPr>
          <w:rFonts w:ascii="Arial Unicode MS" w:hAnsi="Arial Unicode MS" w:hint="eastAsia"/>
        </w:rPr>
        <w:t>）固定資產建設、改良、擴充估計表</w:t>
      </w:r>
    </w:p>
    <w:p w:rsidR="00942BC9" w:rsidRPr="000F0DC1" w:rsidRDefault="00942BC9" w:rsidP="00942BC9">
      <w:pPr>
        <w:pStyle w:val="3"/>
      </w:pPr>
      <w:r w:rsidRPr="000F0DC1">
        <w:rPr>
          <w:rFonts w:hint="eastAsia"/>
        </w:rPr>
        <w:t>39.</w:t>
      </w:r>
      <w:r w:rsidRPr="000F0DC1">
        <w:rPr>
          <w:rFonts w:hint="eastAsia"/>
        </w:rPr>
        <w:t>依</w:t>
      </w:r>
      <w:hyperlink r:id="rId29" w:history="1">
        <w:r w:rsidRPr="00575F5A">
          <w:rPr>
            <w:rStyle w:val="a3"/>
            <w:rFonts w:ascii="Arial Unicode MS" w:hAnsi="Arial Unicode MS" w:hint="eastAsia"/>
          </w:rPr>
          <w:t>鐵路法</w:t>
        </w:r>
      </w:hyperlink>
      <w:r w:rsidRPr="000F0DC1">
        <w:rPr>
          <w:rFonts w:hint="eastAsia"/>
        </w:rPr>
        <w:t>，國營鐵路之運輸，應以下列何種方式辦理？答案顯示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）分段調度管理（</w:t>
      </w:r>
      <w:r w:rsidRPr="000F0DC1">
        <w:rPr>
          <w:rFonts w:ascii="Arial Unicode MS" w:hAnsi="Arial Unicode MS" w:hint="eastAsia"/>
        </w:rPr>
        <w:t>B</w:t>
      </w:r>
      <w:r w:rsidRPr="000F0DC1">
        <w:rPr>
          <w:rFonts w:ascii="Arial Unicode MS" w:hAnsi="Arial Unicode MS" w:hint="eastAsia"/>
        </w:rPr>
        <w:t>）分區調度管理（</w:t>
      </w:r>
      <w:r w:rsidRPr="000F0DC1">
        <w:rPr>
          <w:rFonts w:ascii="Arial Unicode MS" w:hAnsi="Arial Unicode MS" w:hint="eastAsia"/>
        </w:rPr>
        <w:t>C</w:t>
      </w:r>
      <w:r w:rsidRPr="000F0DC1">
        <w:rPr>
          <w:rFonts w:ascii="Arial Unicode MS" w:hAnsi="Arial Unicode MS" w:hint="eastAsia"/>
        </w:rPr>
        <w:t>）統一調度管理（</w:t>
      </w:r>
      <w:r w:rsidRPr="000F0DC1">
        <w:rPr>
          <w:rFonts w:ascii="Arial Unicode MS" w:hAnsi="Arial Unicode MS" w:hint="eastAsia"/>
        </w:rPr>
        <w:t>D</w:t>
      </w:r>
      <w:r w:rsidRPr="000F0DC1">
        <w:rPr>
          <w:rFonts w:ascii="Arial Unicode MS" w:hAnsi="Arial Unicode MS" w:hint="eastAsia"/>
        </w:rPr>
        <w:t>）依地方縣市別調度管理</w:t>
      </w:r>
    </w:p>
    <w:p w:rsidR="00942BC9" w:rsidRPr="000F0DC1" w:rsidRDefault="00942BC9" w:rsidP="00942BC9">
      <w:pPr>
        <w:pStyle w:val="3"/>
      </w:pPr>
      <w:r w:rsidRPr="000F0DC1">
        <w:rPr>
          <w:rFonts w:hint="eastAsia"/>
        </w:rPr>
        <w:t>40.</w:t>
      </w:r>
      <w:r w:rsidRPr="000F0DC1">
        <w:rPr>
          <w:rFonts w:hint="eastAsia"/>
        </w:rPr>
        <w:t>民營鐵路的臺灣高鐵公司如變更組織、增減資本、租借營業、抵押財產、移轉管理、宣告停業或終止營業，應經何機關核准？答案顯示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）法務部（</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）財政部</w:t>
      </w:r>
    </w:p>
    <w:p w:rsidR="00942BC9" w:rsidRPr="000F0DC1" w:rsidRDefault="00942BC9" w:rsidP="00942BC9">
      <w:pPr>
        <w:pStyle w:val="3"/>
      </w:pPr>
      <w:r w:rsidRPr="000F0DC1">
        <w:rPr>
          <w:rFonts w:hint="eastAsia"/>
        </w:rPr>
        <w:t>41.</w:t>
      </w:r>
      <w:r w:rsidRPr="000F0DC1">
        <w:rPr>
          <w:rFonts w:hint="eastAsia"/>
        </w:rPr>
        <w:t>依據鐵路</w:t>
      </w:r>
      <w:r w:rsidRPr="00AD1A02">
        <w:rPr>
          <w:rFonts w:hint="eastAsia"/>
        </w:rPr>
        <w:t>法</w:t>
      </w:r>
      <w:hyperlink r:id="rId30" w:anchor="a57" w:history="1">
        <w:r w:rsidRPr="000371CA">
          <w:rPr>
            <w:rStyle w:val="a3"/>
            <w:rFonts w:ascii="Arial Unicode MS" w:hAnsi="Arial Unicode MS" w:hint="eastAsia"/>
          </w:rPr>
          <w:t>第</w:t>
        </w:r>
        <w:r w:rsidRPr="000371CA">
          <w:rPr>
            <w:rStyle w:val="a3"/>
            <w:rFonts w:ascii="Arial Unicode MS" w:hAnsi="Arial Unicode MS" w:hint="eastAsia"/>
          </w:rPr>
          <w:t>57</w:t>
        </w:r>
        <w:r w:rsidRPr="000371CA">
          <w:rPr>
            <w:rStyle w:val="a3"/>
            <w:rFonts w:ascii="Arial Unicode MS" w:hAnsi="Arial Unicode MS" w:hint="eastAsia"/>
          </w:rPr>
          <w:t>條</w:t>
        </w:r>
      </w:hyperlink>
      <w:r w:rsidRPr="000F0DC1">
        <w:rPr>
          <w:rFonts w:hint="eastAsia"/>
        </w:rPr>
        <w:t>規定，行人、車輛不得在鐵路路線、橋梁、隧道內及站區內非供公眾通行之處所通行，違反規定者處新臺幣多少元罰鍰？答案顯示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500 </w:t>
      </w:r>
      <w:r w:rsidRPr="000F0DC1">
        <w:rPr>
          <w:rFonts w:ascii="Arial Unicode MS" w:hAnsi="Arial Unicode MS" w:hint="eastAsia"/>
        </w:rPr>
        <w:t>元以上</w:t>
      </w:r>
      <w:r w:rsidRPr="000F0DC1">
        <w:rPr>
          <w:rFonts w:ascii="Arial Unicode MS" w:hAnsi="Arial Unicode MS" w:hint="eastAsia"/>
        </w:rPr>
        <w:t xml:space="preserve"> 1500 </w:t>
      </w:r>
      <w:r w:rsidRPr="000F0DC1">
        <w:rPr>
          <w:rFonts w:ascii="Arial Unicode MS" w:hAnsi="Arial Unicode MS" w:hint="eastAsia"/>
        </w:rPr>
        <w:t>元以下罰鍰（</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1500 </w:t>
      </w:r>
      <w:r w:rsidRPr="000F0DC1">
        <w:rPr>
          <w:rFonts w:ascii="Arial Unicode MS" w:hAnsi="Arial Unicode MS" w:hint="eastAsia"/>
        </w:rPr>
        <w:t>元以上</w:t>
      </w:r>
      <w:r w:rsidRPr="000F0DC1">
        <w:rPr>
          <w:rFonts w:ascii="Arial Unicode MS" w:hAnsi="Arial Unicode MS" w:hint="eastAsia"/>
        </w:rPr>
        <w:t xml:space="preserve"> 5000 </w:t>
      </w:r>
      <w:r w:rsidRPr="000F0DC1">
        <w:rPr>
          <w:rFonts w:ascii="Arial Unicode MS" w:hAnsi="Arial Unicode MS" w:hint="eastAsia"/>
        </w:rPr>
        <w:t>元以下罰鍰</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2500 </w:t>
      </w:r>
      <w:r w:rsidRPr="000F0DC1">
        <w:rPr>
          <w:rFonts w:ascii="Arial Unicode MS" w:hAnsi="Arial Unicode MS" w:hint="eastAsia"/>
        </w:rPr>
        <w:t>元以上</w:t>
      </w:r>
      <w:r w:rsidRPr="000F0DC1">
        <w:rPr>
          <w:rFonts w:ascii="Arial Unicode MS" w:hAnsi="Arial Unicode MS" w:hint="eastAsia"/>
        </w:rPr>
        <w:t xml:space="preserve"> 5000 </w:t>
      </w:r>
      <w:r w:rsidRPr="000F0DC1">
        <w:rPr>
          <w:rFonts w:ascii="Arial Unicode MS" w:hAnsi="Arial Unicode MS" w:hint="eastAsia"/>
        </w:rPr>
        <w:t>元以下罰鍰（</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1500 </w:t>
      </w:r>
      <w:r w:rsidRPr="000F0DC1">
        <w:rPr>
          <w:rFonts w:ascii="Arial Unicode MS" w:hAnsi="Arial Unicode MS" w:hint="eastAsia"/>
        </w:rPr>
        <w:t>元以上</w:t>
      </w:r>
      <w:r w:rsidRPr="000F0DC1">
        <w:rPr>
          <w:rFonts w:ascii="Arial Unicode MS" w:hAnsi="Arial Unicode MS" w:hint="eastAsia"/>
        </w:rPr>
        <w:t xml:space="preserve"> 7500 </w:t>
      </w:r>
      <w:r w:rsidRPr="000F0DC1">
        <w:rPr>
          <w:rFonts w:ascii="Arial Unicode MS" w:hAnsi="Arial Unicode MS" w:hint="eastAsia"/>
        </w:rPr>
        <w:t>元以下罰鍰</w:t>
      </w:r>
    </w:p>
    <w:p w:rsidR="00942BC9" w:rsidRPr="000F0DC1" w:rsidRDefault="00942BC9" w:rsidP="00942BC9">
      <w:pPr>
        <w:pStyle w:val="3"/>
      </w:pPr>
      <w:r w:rsidRPr="000F0DC1">
        <w:rPr>
          <w:rFonts w:hint="eastAsia"/>
        </w:rPr>
        <w:t>42.</w:t>
      </w:r>
      <w:r w:rsidRPr="000F0DC1">
        <w:rPr>
          <w:rFonts w:hint="eastAsia"/>
        </w:rPr>
        <w:t>鐵路機構對於運送物、寄存品或遺留物，如有易於腐壞之性質或保管困難或顯見其價值不足抵償運雜費時，得於公告期間，依規定有何合法作為？答案顯示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）先行分送員工自理（</w:t>
      </w:r>
      <w:r w:rsidRPr="000F0DC1">
        <w:rPr>
          <w:rFonts w:ascii="Arial Unicode MS" w:hAnsi="Arial Unicode MS" w:hint="eastAsia"/>
        </w:rPr>
        <w:t>B</w:t>
      </w:r>
      <w:r w:rsidRPr="000F0DC1">
        <w:rPr>
          <w:rFonts w:ascii="Arial Unicode MS" w:hAnsi="Arial Unicode MS" w:hint="eastAsia"/>
        </w:rPr>
        <w:t>）先行拍賣，並將價金先行分送慈善團體</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）先行拍賣，保管其價金（</w:t>
      </w:r>
      <w:r w:rsidRPr="000F0DC1">
        <w:rPr>
          <w:rFonts w:ascii="Arial Unicode MS" w:hAnsi="Arial Unicode MS" w:hint="eastAsia"/>
        </w:rPr>
        <w:t>D</w:t>
      </w:r>
      <w:r w:rsidRPr="000F0DC1">
        <w:rPr>
          <w:rFonts w:ascii="Arial Unicode MS" w:hAnsi="Arial Unicode MS" w:hint="eastAsia"/>
        </w:rPr>
        <w:t>）不得做任何處理，但已腐壞物資源回收</w:t>
      </w:r>
    </w:p>
    <w:p w:rsidR="00942BC9" w:rsidRPr="000F0DC1" w:rsidRDefault="00942BC9" w:rsidP="00942BC9">
      <w:pPr>
        <w:pStyle w:val="3"/>
      </w:pPr>
      <w:r w:rsidRPr="000F0DC1">
        <w:rPr>
          <w:rFonts w:hint="eastAsia"/>
        </w:rPr>
        <w:t>43.</w:t>
      </w:r>
      <w:r w:rsidRPr="000F0DC1">
        <w:rPr>
          <w:rFonts w:hint="eastAsia"/>
        </w:rPr>
        <w:t>下列有關高速鐵路的敘述何者是</w:t>
      </w:r>
      <w:hyperlink r:id="rId31" w:history="1">
        <w:r w:rsidRPr="00575F5A">
          <w:rPr>
            <w:rStyle w:val="a3"/>
            <w:rFonts w:ascii="Arial Unicode MS" w:hAnsi="Arial Unicode MS" w:hint="eastAsia"/>
          </w:rPr>
          <w:t>鐵路法</w:t>
        </w:r>
      </w:hyperlink>
      <w:r w:rsidRPr="000F0DC1">
        <w:rPr>
          <w:rFonts w:hint="eastAsia"/>
        </w:rPr>
        <w:t>所定義的？答案顯示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）指設計行駛之列車營運速度，達每小時</w:t>
      </w:r>
      <w:r w:rsidRPr="000F0DC1">
        <w:rPr>
          <w:rFonts w:ascii="Arial Unicode MS" w:hAnsi="Arial Unicode MS" w:hint="eastAsia"/>
        </w:rPr>
        <w:t xml:space="preserve">200 </w:t>
      </w:r>
      <w:r w:rsidRPr="000F0DC1">
        <w:rPr>
          <w:rFonts w:ascii="Arial Unicode MS" w:hAnsi="Arial Unicode MS" w:hint="eastAsia"/>
        </w:rPr>
        <w:t>公里以上之鐵路</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）指規劃行駛之列車營運速度，達每小時</w:t>
      </w:r>
      <w:r w:rsidRPr="000F0DC1">
        <w:rPr>
          <w:rFonts w:ascii="Arial Unicode MS" w:hAnsi="Arial Unicode MS" w:hint="eastAsia"/>
        </w:rPr>
        <w:t xml:space="preserve">200 </w:t>
      </w:r>
      <w:r w:rsidRPr="000F0DC1">
        <w:rPr>
          <w:rFonts w:ascii="Arial Unicode MS" w:hAnsi="Arial Unicode MS" w:hint="eastAsia"/>
        </w:rPr>
        <w:t>公里以上之鐵路</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）指經許可其列車營運速度，達每小時</w:t>
      </w:r>
      <w:r w:rsidRPr="000F0DC1">
        <w:rPr>
          <w:rFonts w:ascii="Arial Unicode MS" w:hAnsi="Arial Unicode MS" w:hint="eastAsia"/>
        </w:rPr>
        <w:t xml:space="preserve">200 </w:t>
      </w:r>
      <w:r w:rsidRPr="000F0DC1">
        <w:rPr>
          <w:rFonts w:ascii="Arial Unicode MS" w:hAnsi="Arial Unicode MS" w:hint="eastAsia"/>
        </w:rPr>
        <w:t>公里以上之鐵路</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）指經許可之列車最高營運速度，達每小時</w:t>
      </w:r>
      <w:r w:rsidRPr="000F0DC1">
        <w:rPr>
          <w:rFonts w:ascii="Arial Unicode MS" w:hAnsi="Arial Unicode MS" w:hint="eastAsia"/>
        </w:rPr>
        <w:t xml:space="preserve">200 </w:t>
      </w:r>
      <w:r w:rsidRPr="000F0DC1">
        <w:rPr>
          <w:rFonts w:ascii="Arial Unicode MS" w:hAnsi="Arial Unicode MS" w:hint="eastAsia"/>
        </w:rPr>
        <w:t>公里以上之鐵路</w:t>
      </w:r>
    </w:p>
    <w:p w:rsidR="00942BC9" w:rsidRPr="000F0DC1" w:rsidRDefault="00942BC9" w:rsidP="00942BC9">
      <w:pPr>
        <w:pStyle w:val="3"/>
      </w:pPr>
      <w:r w:rsidRPr="000F0DC1">
        <w:rPr>
          <w:rFonts w:hint="eastAsia"/>
        </w:rPr>
        <w:t>44.</w:t>
      </w:r>
      <w:r w:rsidRPr="000F0DC1">
        <w:rPr>
          <w:rFonts w:hint="eastAsia"/>
        </w:rPr>
        <w:t>國營鐵路，除以客貨運輸為主要業務外，得辦理附屬事業，下列何者不是鐵路</w:t>
      </w:r>
      <w:r w:rsidRPr="008D4001">
        <w:rPr>
          <w:rFonts w:hint="eastAsia"/>
        </w:rPr>
        <w:t>法</w:t>
      </w:r>
      <w:hyperlink r:id="rId32" w:anchor="a21" w:history="1">
        <w:r w:rsidRPr="00E35599">
          <w:rPr>
            <w:rStyle w:val="a3"/>
            <w:rFonts w:ascii="Arial Unicode MS" w:hAnsi="Arial Unicode MS" w:hint="eastAsia"/>
          </w:rPr>
          <w:t>第</w:t>
        </w:r>
        <w:r w:rsidRPr="00E35599">
          <w:rPr>
            <w:rStyle w:val="a3"/>
            <w:rFonts w:ascii="Arial Unicode MS" w:hAnsi="Arial Unicode MS"/>
          </w:rPr>
          <w:t>21</w:t>
        </w:r>
        <w:r w:rsidRPr="00E35599">
          <w:rPr>
            <w:rStyle w:val="a3"/>
            <w:rFonts w:ascii="Arial Unicode MS" w:hAnsi="Arial Unicode MS" w:hint="eastAsia"/>
          </w:rPr>
          <w:t>條</w:t>
        </w:r>
      </w:hyperlink>
      <w:r w:rsidRPr="000F0DC1">
        <w:rPr>
          <w:rFonts w:hint="eastAsia"/>
        </w:rPr>
        <w:t>所界定之附屬事業？答案顯示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）培養、繁榮鐵路運輸及傳承鐵路文化所必需之其他事業</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B</w:t>
      </w:r>
      <w:r w:rsidRPr="000F0DC1">
        <w:rPr>
          <w:rFonts w:ascii="Arial Unicode MS" w:hAnsi="Arial Unicode MS" w:hint="eastAsia"/>
        </w:rPr>
        <w:t>）鐵路運輸必需之接送報關及倉儲</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）鐵路運輸與建築所需工具、器材之修理及製造</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）鐵路運輸建設之規劃與設計</w:t>
      </w:r>
    </w:p>
    <w:p w:rsidR="00942BC9" w:rsidRPr="000F0DC1" w:rsidRDefault="00942BC9" w:rsidP="00942BC9">
      <w:pPr>
        <w:pStyle w:val="3"/>
      </w:pPr>
      <w:r w:rsidRPr="000F0DC1">
        <w:rPr>
          <w:rFonts w:hint="eastAsia"/>
        </w:rPr>
        <w:t>45</w:t>
      </w:r>
      <w:r>
        <w:rPr>
          <w:rFonts w:hint="eastAsia"/>
        </w:rPr>
        <w:t>.</w:t>
      </w:r>
      <w:hyperlink r:id="rId33" w:history="1">
        <w:r w:rsidRPr="00575F5A">
          <w:rPr>
            <w:rStyle w:val="a3"/>
            <w:rFonts w:ascii="Arial Unicode MS" w:hAnsi="Arial Unicode MS" w:hint="eastAsia"/>
          </w:rPr>
          <w:t>鐵路法</w:t>
        </w:r>
      </w:hyperlink>
      <w:r w:rsidRPr="000F0DC1">
        <w:rPr>
          <w:rFonts w:hint="eastAsia"/>
        </w:rPr>
        <w:t>中有關加價出售訂票或取票憑證圖利者，其罰則為何？答案顯示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）處新臺幣</w:t>
      </w:r>
      <w:r w:rsidRPr="000F0DC1">
        <w:rPr>
          <w:rFonts w:ascii="Arial Unicode MS" w:hAnsi="Arial Unicode MS" w:hint="eastAsia"/>
        </w:rPr>
        <w:t xml:space="preserve"> 1 </w:t>
      </w:r>
      <w:r w:rsidRPr="000F0DC1">
        <w:rPr>
          <w:rFonts w:ascii="Arial Unicode MS" w:hAnsi="Arial Unicode MS" w:hint="eastAsia"/>
        </w:rPr>
        <w:t>萬元以上</w:t>
      </w:r>
      <w:r w:rsidRPr="000F0DC1">
        <w:rPr>
          <w:rFonts w:ascii="Arial Unicode MS" w:hAnsi="Arial Unicode MS" w:hint="eastAsia"/>
        </w:rPr>
        <w:t xml:space="preserve"> 5 </w:t>
      </w:r>
      <w:r w:rsidRPr="000F0DC1">
        <w:rPr>
          <w:rFonts w:ascii="Arial Unicode MS" w:hAnsi="Arial Unicode MS" w:hint="eastAsia"/>
        </w:rPr>
        <w:t>萬元以下罰鍰（</w:t>
      </w:r>
      <w:r w:rsidRPr="000F0DC1">
        <w:rPr>
          <w:rFonts w:ascii="Arial Unicode MS" w:hAnsi="Arial Unicode MS" w:hint="eastAsia"/>
        </w:rPr>
        <w:t>B</w:t>
      </w:r>
      <w:r w:rsidRPr="000F0DC1">
        <w:rPr>
          <w:rFonts w:ascii="Arial Unicode MS" w:hAnsi="Arial Unicode MS" w:hint="eastAsia"/>
        </w:rPr>
        <w:t>）處新臺幣</w:t>
      </w:r>
      <w:r w:rsidRPr="000F0DC1">
        <w:rPr>
          <w:rFonts w:ascii="Arial Unicode MS" w:hAnsi="Arial Unicode MS" w:hint="eastAsia"/>
        </w:rPr>
        <w:t xml:space="preserve"> 5 </w:t>
      </w:r>
      <w:r w:rsidRPr="000F0DC1">
        <w:rPr>
          <w:rFonts w:ascii="Arial Unicode MS" w:hAnsi="Arial Unicode MS" w:hint="eastAsia"/>
        </w:rPr>
        <w:t>萬元以上</w:t>
      </w:r>
      <w:r w:rsidRPr="000F0DC1">
        <w:rPr>
          <w:rFonts w:ascii="Arial Unicode MS" w:hAnsi="Arial Unicode MS" w:hint="eastAsia"/>
        </w:rPr>
        <w:t xml:space="preserve"> 50 </w:t>
      </w:r>
      <w:r w:rsidRPr="000F0DC1">
        <w:rPr>
          <w:rFonts w:ascii="Arial Unicode MS" w:hAnsi="Arial Unicode MS" w:hint="eastAsia"/>
        </w:rPr>
        <w:t>萬元以下罰鍰</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）按車票張數，處每張車票價格之</w:t>
      </w:r>
      <w:r w:rsidRPr="000F0DC1">
        <w:rPr>
          <w:rFonts w:ascii="Arial Unicode MS" w:hAnsi="Arial Unicode MS" w:hint="eastAsia"/>
        </w:rPr>
        <w:t xml:space="preserve"> 1 </w:t>
      </w:r>
      <w:r w:rsidRPr="000F0DC1">
        <w:rPr>
          <w:rFonts w:ascii="Arial Unicode MS" w:hAnsi="Arial Unicode MS" w:hint="eastAsia"/>
        </w:rPr>
        <w:t>倍至</w:t>
      </w:r>
      <w:r w:rsidRPr="000F0DC1">
        <w:rPr>
          <w:rFonts w:ascii="Arial Unicode MS" w:hAnsi="Arial Unicode MS" w:hint="eastAsia"/>
        </w:rPr>
        <w:t xml:space="preserve"> 5 </w:t>
      </w:r>
      <w:r w:rsidRPr="000F0DC1">
        <w:rPr>
          <w:rFonts w:ascii="Arial Unicode MS" w:hAnsi="Arial Unicode MS" w:hint="eastAsia"/>
        </w:rPr>
        <w:t>倍罰鍰</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）按車票張數，處每張車票價格之</w:t>
      </w:r>
      <w:r w:rsidRPr="000F0DC1">
        <w:rPr>
          <w:rFonts w:ascii="Arial Unicode MS" w:hAnsi="Arial Unicode MS" w:hint="eastAsia"/>
        </w:rPr>
        <w:t xml:space="preserve"> 1 </w:t>
      </w:r>
      <w:r w:rsidRPr="000F0DC1">
        <w:rPr>
          <w:rFonts w:ascii="Arial Unicode MS" w:hAnsi="Arial Unicode MS" w:hint="eastAsia"/>
        </w:rPr>
        <w:t>倍至</w:t>
      </w:r>
      <w:r w:rsidRPr="000F0DC1">
        <w:rPr>
          <w:rFonts w:ascii="Arial Unicode MS" w:hAnsi="Arial Unicode MS" w:hint="eastAsia"/>
        </w:rPr>
        <w:t xml:space="preserve"> 10 </w:t>
      </w:r>
      <w:r w:rsidRPr="000F0DC1">
        <w:rPr>
          <w:rFonts w:ascii="Arial Unicode MS" w:hAnsi="Arial Unicode MS" w:hint="eastAsia"/>
        </w:rPr>
        <w:t>倍罰鍰</w:t>
      </w:r>
    </w:p>
    <w:p w:rsidR="00942BC9" w:rsidRPr="000F0DC1" w:rsidRDefault="00942BC9" w:rsidP="00942BC9">
      <w:pPr>
        <w:pStyle w:val="3"/>
      </w:pPr>
      <w:r w:rsidRPr="000F0DC1">
        <w:rPr>
          <w:rFonts w:hint="eastAsia"/>
        </w:rPr>
        <w:t>46.</w:t>
      </w:r>
      <w:r w:rsidRPr="000F0DC1">
        <w:rPr>
          <w:rFonts w:hint="eastAsia"/>
        </w:rPr>
        <w:t>違反有關辦理路線、線路、設備之每日巡視、檢查維護、運轉、閉塞及其他行車應遵行事項，處新臺幣多少元罰鍰？答案顯示</w:t>
      </w:r>
      <w:r w:rsidRPr="000F0DC1">
        <w:rPr>
          <w:rFonts w:hint="eastAsia"/>
        </w:rPr>
        <w:t>:</w:t>
      </w:r>
      <w:r w:rsidRPr="000F0DC1">
        <w:rPr>
          <w:rFonts w:hint="eastAsia"/>
        </w:rPr>
        <w:t>【</w:t>
      </w:r>
      <w:r w:rsidRPr="004B5DC6">
        <w:rPr>
          <w:rFonts w:hint="eastAsia"/>
          <w:color w:val="800000"/>
        </w:rPr>
        <w:t>D</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0F0DC1">
        <w:rPr>
          <w:rFonts w:ascii="Arial Unicode MS" w:hAnsi="Arial Unicode MS" w:hint="eastAsia"/>
        </w:rPr>
        <w:t xml:space="preserve">100 </w:t>
      </w:r>
      <w:r w:rsidRPr="000F0DC1">
        <w:rPr>
          <w:rFonts w:ascii="Arial Unicode MS" w:hAnsi="Arial Unicode MS" w:hint="eastAsia"/>
        </w:rPr>
        <w:t>萬元以上</w:t>
      </w:r>
      <w:r w:rsidRPr="000F0DC1">
        <w:rPr>
          <w:rFonts w:ascii="Arial Unicode MS" w:hAnsi="Arial Unicode MS" w:hint="eastAsia"/>
        </w:rPr>
        <w:t xml:space="preserve"> 500 </w:t>
      </w:r>
      <w:r w:rsidRPr="000F0DC1">
        <w:rPr>
          <w:rFonts w:ascii="Arial Unicode MS" w:hAnsi="Arial Unicode MS" w:hint="eastAsia"/>
        </w:rPr>
        <w:t>萬元以下（</w:t>
      </w:r>
      <w:r w:rsidRPr="000F0DC1">
        <w:rPr>
          <w:rFonts w:ascii="Arial Unicode MS" w:hAnsi="Arial Unicode MS" w:hint="eastAsia"/>
        </w:rPr>
        <w:t>B</w:t>
      </w:r>
      <w:r w:rsidRPr="000F0DC1">
        <w:rPr>
          <w:rFonts w:ascii="Arial Unicode MS" w:hAnsi="Arial Unicode MS" w:hint="eastAsia"/>
        </w:rPr>
        <w:t>）</w:t>
      </w:r>
      <w:r w:rsidRPr="000F0DC1">
        <w:rPr>
          <w:rFonts w:ascii="Arial Unicode MS" w:hAnsi="Arial Unicode MS" w:hint="eastAsia"/>
        </w:rPr>
        <w:t xml:space="preserve">100 </w:t>
      </w:r>
      <w:r w:rsidRPr="000F0DC1">
        <w:rPr>
          <w:rFonts w:ascii="Arial Unicode MS" w:hAnsi="Arial Unicode MS" w:hint="eastAsia"/>
        </w:rPr>
        <w:t>萬元以上</w:t>
      </w:r>
      <w:r w:rsidRPr="000F0DC1">
        <w:rPr>
          <w:rFonts w:ascii="Arial Unicode MS" w:hAnsi="Arial Unicode MS" w:hint="eastAsia"/>
        </w:rPr>
        <w:t xml:space="preserve"> 300 </w:t>
      </w:r>
      <w:r w:rsidRPr="000F0DC1">
        <w:rPr>
          <w:rFonts w:ascii="Arial Unicode MS" w:hAnsi="Arial Unicode MS" w:hint="eastAsia"/>
        </w:rPr>
        <w:t>萬元以下</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w:t>
      </w:r>
      <w:r w:rsidRPr="000F0DC1">
        <w:rPr>
          <w:rFonts w:ascii="Arial Unicode MS" w:hAnsi="Arial Unicode MS" w:hint="eastAsia"/>
        </w:rPr>
        <w:t xml:space="preserve">60 </w:t>
      </w:r>
      <w:r w:rsidRPr="000F0DC1">
        <w:rPr>
          <w:rFonts w:ascii="Arial Unicode MS" w:hAnsi="Arial Unicode MS" w:hint="eastAsia"/>
        </w:rPr>
        <w:t>萬元以上</w:t>
      </w:r>
      <w:r w:rsidRPr="000F0DC1">
        <w:rPr>
          <w:rFonts w:ascii="Arial Unicode MS" w:hAnsi="Arial Unicode MS" w:hint="eastAsia"/>
        </w:rPr>
        <w:t xml:space="preserve"> 500 </w:t>
      </w:r>
      <w:r w:rsidRPr="000F0DC1">
        <w:rPr>
          <w:rFonts w:ascii="Arial Unicode MS" w:hAnsi="Arial Unicode MS" w:hint="eastAsia"/>
        </w:rPr>
        <w:t>萬元以下（</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60 </w:t>
      </w:r>
      <w:r w:rsidRPr="000F0DC1">
        <w:rPr>
          <w:rFonts w:ascii="Arial Unicode MS" w:hAnsi="Arial Unicode MS" w:hint="eastAsia"/>
        </w:rPr>
        <w:t>萬元以上</w:t>
      </w:r>
      <w:r w:rsidRPr="000F0DC1">
        <w:rPr>
          <w:rFonts w:ascii="Arial Unicode MS" w:hAnsi="Arial Unicode MS" w:hint="eastAsia"/>
        </w:rPr>
        <w:t xml:space="preserve"> 300 </w:t>
      </w:r>
      <w:r w:rsidRPr="000F0DC1">
        <w:rPr>
          <w:rFonts w:ascii="Arial Unicode MS" w:hAnsi="Arial Unicode MS" w:hint="eastAsia"/>
        </w:rPr>
        <w:t>萬元以下</w:t>
      </w:r>
    </w:p>
    <w:p w:rsidR="00942BC9" w:rsidRPr="000F0DC1" w:rsidRDefault="00942BC9" w:rsidP="00942BC9">
      <w:pPr>
        <w:pStyle w:val="3"/>
      </w:pPr>
      <w:r w:rsidRPr="000F0DC1">
        <w:rPr>
          <w:rFonts w:hint="eastAsia"/>
        </w:rPr>
        <w:t>47.</w:t>
      </w:r>
      <w:r w:rsidRPr="000F0DC1">
        <w:rPr>
          <w:rFonts w:hint="eastAsia"/>
        </w:rPr>
        <w:t>地方營鐵路及民營鐵路之運價，由何機關（構）核定？答案顯示</w:t>
      </w:r>
      <w:r w:rsidRPr="000F0DC1">
        <w:rPr>
          <w:rFonts w:hint="eastAsia"/>
        </w:rPr>
        <w:t>:</w:t>
      </w:r>
      <w:r w:rsidRPr="000F0DC1">
        <w:rPr>
          <w:rFonts w:hint="eastAsia"/>
        </w:rPr>
        <w:t>【</w:t>
      </w:r>
      <w:r w:rsidRPr="004B5DC6">
        <w:rPr>
          <w:rFonts w:hint="eastAsia"/>
          <w:color w:val="800000"/>
        </w:rPr>
        <w:t>C</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）立法院（</w:t>
      </w:r>
      <w:r w:rsidRPr="000F0DC1">
        <w:rPr>
          <w:rFonts w:ascii="Arial Unicode MS" w:hAnsi="Arial Unicode MS" w:hint="eastAsia"/>
        </w:rPr>
        <w:t>C</w:t>
      </w:r>
      <w:r w:rsidRPr="000F0DC1">
        <w:rPr>
          <w:rFonts w:ascii="Arial Unicode MS" w:hAnsi="Arial Unicode MS" w:hint="eastAsia"/>
        </w:rPr>
        <w:t>）交通部（</w:t>
      </w:r>
      <w:r w:rsidRPr="000F0DC1">
        <w:rPr>
          <w:rFonts w:ascii="Arial Unicode MS" w:hAnsi="Arial Unicode MS" w:hint="eastAsia"/>
        </w:rPr>
        <w:t>D</w:t>
      </w:r>
      <w:r w:rsidRPr="000F0DC1">
        <w:rPr>
          <w:rFonts w:ascii="Arial Unicode MS" w:hAnsi="Arial Unicode MS" w:hint="eastAsia"/>
        </w:rPr>
        <w:t>）鐵路機構</w:t>
      </w:r>
    </w:p>
    <w:p w:rsidR="00942BC9" w:rsidRPr="000F0DC1" w:rsidRDefault="00942BC9" w:rsidP="00942BC9">
      <w:pPr>
        <w:pStyle w:val="3"/>
      </w:pPr>
      <w:r w:rsidRPr="000F0DC1">
        <w:rPr>
          <w:rFonts w:hint="eastAsia"/>
        </w:rPr>
        <w:t>48.</w:t>
      </w:r>
      <w:r w:rsidRPr="000F0DC1">
        <w:rPr>
          <w:rFonts w:hint="eastAsia"/>
        </w:rPr>
        <w:t>鐵路建築及車輛製造之技術規範，由何機關（構）定之？答案顯示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）經濟部（</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）鐵路機構（</w:t>
      </w:r>
      <w:r w:rsidRPr="000F0DC1">
        <w:rPr>
          <w:rFonts w:ascii="Arial Unicode MS" w:hAnsi="Arial Unicode MS" w:hint="eastAsia"/>
        </w:rPr>
        <w:t>D</w:t>
      </w:r>
      <w:r w:rsidRPr="000F0DC1">
        <w:rPr>
          <w:rFonts w:ascii="Arial Unicode MS" w:hAnsi="Arial Unicode MS" w:hint="eastAsia"/>
        </w:rPr>
        <w:t>）國立大學</w:t>
      </w:r>
    </w:p>
    <w:p w:rsidR="00942BC9" w:rsidRPr="000F0DC1" w:rsidRDefault="00942BC9" w:rsidP="00942BC9">
      <w:pPr>
        <w:pStyle w:val="3"/>
      </w:pPr>
      <w:r w:rsidRPr="000F0DC1">
        <w:rPr>
          <w:rFonts w:hint="eastAsia"/>
        </w:rPr>
        <w:t>49.</w:t>
      </w:r>
      <w:r w:rsidRPr="000F0DC1">
        <w:rPr>
          <w:rFonts w:hint="eastAsia"/>
        </w:rPr>
        <w:t>依據</w:t>
      </w:r>
      <w:hyperlink r:id="rId34" w:history="1">
        <w:r w:rsidRPr="00575F5A">
          <w:rPr>
            <w:rStyle w:val="a3"/>
            <w:rFonts w:ascii="Arial Unicode MS" w:hAnsi="Arial Unicode MS" w:hint="eastAsia"/>
          </w:rPr>
          <w:t>鐵路法</w:t>
        </w:r>
      </w:hyperlink>
      <w:r w:rsidRPr="000F0DC1">
        <w:rPr>
          <w:rFonts w:hint="eastAsia"/>
        </w:rPr>
        <w:t>規定，下列何種鐵路機構非攤提全路建築及設備折舊後，不得分配盈餘？答案顯示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Pr="000F0DC1"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）所有鐵路（</w:t>
      </w:r>
      <w:r w:rsidRPr="000F0DC1">
        <w:rPr>
          <w:rFonts w:ascii="Arial Unicode MS" w:hAnsi="Arial Unicode MS" w:hint="eastAsia"/>
        </w:rPr>
        <w:t>B</w:t>
      </w:r>
      <w:r w:rsidRPr="000F0DC1">
        <w:rPr>
          <w:rFonts w:ascii="Arial Unicode MS" w:hAnsi="Arial Unicode MS" w:hint="eastAsia"/>
        </w:rPr>
        <w:t>）地方營及民營鐵路（</w:t>
      </w:r>
      <w:r w:rsidRPr="000F0DC1">
        <w:rPr>
          <w:rFonts w:ascii="Arial Unicode MS" w:hAnsi="Arial Unicode MS" w:hint="eastAsia"/>
        </w:rPr>
        <w:t>C</w:t>
      </w:r>
      <w:r w:rsidRPr="000F0DC1">
        <w:rPr>
          <w:rFonts w:ascii="Arial Unicode MS" w:hAnsi="Arial Unicode MS" w:hint="eastAsia"/>
        </w:rPr>
        <w:t>）專用鐵路（</w:t>
      </w:r>
      <w:r w:rsidRPr="000F0DC1">
        <w:rPr>
          <w:rFonts w:ascii="Arial Unicode MS" w:hAnsi="Arial Unicode MS" w:hint="eastAsia"/>
        </w:rPr>
        <w:t>D</w:t>
      </w:r>
      <w:r w:rsidRPr="000F0DC1">
        <w:rPr>
          <w:rFonts w:ascii="Arial Unicode MS" w:hAnsi="Arial Unicode MS" w:hint="eastAsia"/>
        </w:rPr>
        <w:t>）國營鐵路</w:t>
      </w:r>
    </w:p>
    <w:p w:rsidR="00942BC9" w:rsidRPr="000F0DC1" w:rsidRDefault="00942BC9" w:rsidP="00942BC9">
      <w:pPr>
        <w:pStyle w:val="3"/>
      </w:pPr>
      <w:r w:rsidRPr="000F0DC1">
        <w:rPr>
          <w:rFonts w:hint="eastAsia"/>
        </w:rPr>
        <w:t>50.</w:t>
      </w:r>
      <w:r w:rsidRPr="000F0DC1">
        <w:rPr>
          <w:rFonts w:hint="eastAsia"/>
        </w:rPr>
        <w:t>民營鐵路機構列車駕駛人員之檢定業務，得委託機關、團體辦理之；受委託者之資格、條件、責任及監督等事項之辦法，由何機關定之？答案顯示</w:t>
      </w:r>
      <w:r w:rsidRPr="000F0DC1">
        <w:rPr>
          <w:rFonts w:hint="eastAsia"/>
        </w:rPr>
        <w:t>:</w:t>
      </w:r>
      <w:r w:rsidRPr="000F0DC1">
        <w:rPr>
          <w:rFonts w:hint="eastAsia"/>
        </w:rPr>
        <w:t>【</w:t>
      </w:r>
      <w:r w:rsidRPr="004B5DC6">
        <w:rPr>
          <w:rFonts w:hint="eastAsia"/>
          <w:color w:val="800000"/>
        </w:rPr>
        <w:t>B</w:t>
      </w:r>
      <w:r w:rsidRPr="000F0DC1">
        <w:rPr>
          <w:rFonts w:hint="eastAsia"/>
        </w:rPr>
        <w:t>】</w:t>
      </w:r>
    </w:p>
    <w:p w:rsidR="00942BC9" w:rsidRDefault="00942BC9" w:rsidP="00942BC9">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）行政院（</w:t>
      </w:r>
      <w:r w:rsidRPr="000F0DC1">
        <w:rPr>
          <w:rFonts w:ascii="Arial Unicode MS" w:hAnsi="Arial Unicode MS" w:hint="eastAsia"/>
        </w:rPr>
        <w:t>B</w:t>
      </w:r>
      <w:r w:rsidRPr="000F0DC1">
        <w:rPr>
          <w:rFonts w:ascii="Arial Unicode MS" w:hAnsi="Arial Unicode MS" w:hint="eastAsia"/>
        </w:rPr>
        <w:t>）交通部（</w:t>
      </w:r>
      <w:r w:rsidRPr="000F0DC1">
        <w:rPr>
          <w:rFonts w:ascii="Arial Unicode MS" w:hAnsi="Arial Unicode MS" w:hint="eastAsia"/>
        </w:rPr>
        <w:t>C</w:t>
      </w:r>
      <w:r w:rsidRPr="000F0DC1">
        <w:rPr>
          <w:rFonts w:ascii="Arial Unicode MS" w:hAnsi="Arial Unicode MS" w:hint="eastAsia"/>
        </w:rPr>
        <w:t>）法務部（</w:t>
      </w:r>
      <w:r w:rsidRPr="000F0DC1">
        <w:rPr>
          <w:rFonts w:ascii="Arial Unicode MS" w:hAnsi="Arial Unicode MS" w:hint="eastAsia"/>
        </w:rPr>
        <w:t>D</w:t>
      </w:r>
      <w:r w:rsidRPr="000F0DC1">
        <w:rPr>
          <w:rFonts w:ascii="Arial Unicode MS" w:hAnsi="Arial Unicode MS" w:hint="eastAsia"/>
        </w:rPr>
        <w:t>）地方政府</w:t>
      </w:r>
    </w:p>
    <w:p w:rsidR="00942BC9" w:rsidRDefault="00942BC9" w:rsidP="00942BC9"/>
    <w:p w:rsidR="00CE7A68" w:rsidRPr="00942BC9" w:rsidRDefault="00CE7A68" w:rsidP="00942BC9"/>
    <w:sectPr w:rsidR="00CE7A68" w:rsidRPr="00942BC9">
      <w:footerReference w:type="even" r:id="rId35"/>
      <w:footerReference w:type="default" r:id="rId3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18" w:rsidRDefault="009D3F18">
      <w:r>
        <w:separator/>
      </w:r>
    </w:p>
  </w:endnote>
  <w:endnote w:type="continuationSeparator" w:id="0">
    <w:p w:rsidR="009D3F18" w:rsidRDefault="009D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BB" w:rsidRDefault="008F43B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43BB" w:rsidRDefault="008F43B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BB" w:rsidRDefault="008F43B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9605A">
      <w:rPr>
        <w:rStyle w:val="a7"/>
        <w:noProof/>
      </w:rPr>
      <w:t>1</w:t>
    </w:r>
    <w:r>
      <w:rPr>
        <w:rStyle w:val="a7"/>
      </w:rPr>
      <w:fldChar w:fldCharType="end"/>
    </w:r>
  </w:p>
  <w:p w:rsidR="008F43BB" w:rsidRPr="00C64937" w:rsidRDefault="00375938">
    <w:pPr>
      <w:pStyle w:val="a5"/>
      <w:ind w:right="360"/>
      <w:jc w:val="right"/>
      <w:rPr>
        <w:rFonts w:ascii="Arial Unicode MS" w:hAnsi="Arial Unicode MS"/>
        <w:sz w:val="18"/>
      </w:rPr>
    </w:pPr>
    <w:r>
      <w:rPr>
        <w:rFonts w:ascii="Arial Unicode MS" w:hAnsi="Arial Unicode MS" w:hint="eastAsia"/>
        <w:sz w:val="18"/>
      </w:rPr>
      <w:t>〈〈</w:t>
    </w:r>
    <w:r w:rsidR="008F43BB" w:rsidRPr="00C64937">
      <w:rPr>
        <w:rFonts w:ascii="Arial Unicode MS" w:hAnsi="Arial Unicode MS" w:hint="eastAsia"/>
        <w:sz w:val="18"/>
      </w:rPr>
      <w:t>鐵路法測驗題庫彙編</w:t>
    </w:r>
    <w:r>
      <w:rPr>
        <w:rFonts w:ascii="Arial Unicode MS" w:hAnsi="Arial Unicode MS" w:hint="eastAsia"/>
        <w:sz w:val="18"/>
      </w:rPr>
      <w:t>〉〉</w:t>
    </w:r>
    <w:r w:rsidR="008F43BB" w:rsidRPr="00C64937">
      <w:rPr>
        <w:rFonts w:ascii="Arial Unicode MS" w:hAnsi="Arial Unicode MS" w:hint="eastAsia"/>
        <w:sz w:val="18"/>
      </w:rPr>
      <w:t>S-link</w:t>
    </w:r>
    <w:r w:rsidR="008F43BB" w:rsidRPr="00C64937">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18" w:rsidRDefault="009D3F18">
      <w:r>
        <w:separator/>
      </w:r>
    </w:p>
  </w:footnote>
  <w:footnote w:type="continuationSeparator" w:id="0">
    <w:p w:rsidR="009D3F18" w:rsidRDefault="009D3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03E86"/>
    <w:rsid w:val="000226E1"/>
    <w:rsid w:val="0003451D"/>
    <w:rsid w:val="00036350"/>
    <w:rsid w:val="000371CA"/>
    <w:rsid w:val="00037728"/>
    <w:rsid w:val="00050E25"/>
    <w:rsid w:val="00075888"/>
    <w:rsid w:val="00085A4B"/>
    <w:rsid w:val="0009377C"/>
    <w:rsid w:val="000A29CD"/>
    <w:rsid w:val="000D05D5"/>
    <w:rsid w:val="000D1CBF"/>
    <w:rsid w:val="000E0E90"/>
    <w:rsid w:val="000E3AAC"/>
    <w:rsid w:val="000E78DC"/>
    <w:rsid w:val="000F0413"/>
    <w:rsid w:val="000F56A7"/>
    <w:rsid w:val="00105F90"/>
    <w:rsid w:val="00110E3E"/>
    <w:rsid w:val="001153A8"/>
    <w:rsid w:val="00117D34"/>
    <w:rsid w:val="0015159C"/>
    <w:rsid w:val="00162853"/>
    <w:rsid w:val="0018372F"/>
    <w:rsid w:val="00190291"/>
    <w:rsid w:val="0019543D"/>
    <w:rsid w:val="001A1339"/>
    <w:rsid w:val="001B11EB"/>
    <w:rsid w:val="001D7895"/>
    <w:rsid w:val="001D7E6E"/>
    <w:rsid w:val="001E4CF5"/>
    <w:rsid w:val="00214D0A"/>
    <w:rsid w:val="0021583E"/>
    <w:rsid w:val="002263C2"/>
    <w:rsid w:val="00230ADE"/>
    <w:rsid w:val="00232BBB"/>
    <w:rsid w:val="00243856"/>
    <w:rsid w:val="002670FE"/>
    <w:rsid w:val="00274932"/>
    <w:rsid w:val="00296ED0"/>
    <w:rsid w:val="002973E4"/>
    <w:rsid w:val="0029791B"/>
    <w:rsid w:val="002A6E93"/>
    <w:rsid w:val="002D1678"/>
    <w:rsid w:val="002E156D"/>
    <w:rsid w:val="002E3CCE"/>
    <w:rsid w:val="002F6905"/>
    <w:rsid w:val="003041D7"/>
    <w:rsid w:val="0035241B"/>
    <w:rsid w:val="003637D0"/>
    <w:rsid w:val="00375938"/>
    <w:rsid w:val="00377632"/>
    <w:rsid w:val="00382193"/>
    <w:rsid w:val="003A7738"/>
    <w:rsid w:val="003B39F0"/>
    <w:rsid w:val="003C6278"/>
    <w:rsid w:val="003D7CE7"/>
    <w:rsid w:val="003E4418"/>
    <w:rsid w:val="00410411"/>
    <w:rsid w:val="004422CC"/>
    <w:rsid w:val="00450604"/>
    <w:rsid w:val="00465A26"/>
    <w:rsid w:val="004707FA"/>
    <w:rsid w:val="00493DB1"/>
    <w:rsid w:val="00496856"/>
    <w:rsid w:val="004A6540"/>
    <w:rsid w:val="004B5DC6"/>
    <w:rsid w:val="004D664D"/>
    <w:rsid w:val="004E34EC"/>
    <w:rsid w:val="004F082E"/>
    <w:rsid w:val="004F671D"/>
    <w:rsid w:val="00526EC6"/>
    <w:rsid w:val="00570563"/>
    <w:rsid w:val="0057320C"/>
    <w:rsid w:val="00575F5A"/>
    <w:rsid w:val="005A48DD"/>
    <w:rsid w:val="005A7785"/>
    <w:rsid w:val="005B2F1F"/>
    <w:rsid w:val="005B5B30"/>
    <w:rsid w:val="005B7ED1"/>
    <w:rsid w:val="005E37FF"/>
    <w:rsid w:val="005F35ED"/>
    <w:rsid w:val="005F5866"/>
    <w:rsid w:val="00602865"/>
    <w:rsid w:val="006109DD"/>
    <w:rsid w:val="00626527"/>
    <w:rsid w:val="00643C3C"/>
    <w:rsid w:val="0064661E"/>
    <w:rsid w:val="00653C87"/>
    <w:rsid w:val="00660A1D"/>
    <w:rsid w:val="00677A21"/>
    <w:rsid w:val="006A00EE"/>
    <w:rsid w:val="006F1884"/>
    <w:rsid w:val="006F4877"/>
    <w:rsid w:val="00704095"/>
    <w:rsid w:val="00720583"/>
    <w:rsid w:val="0072148F"/>
    <w:rsid w:val="00734BF5"/>
    <w:rsid w:val="00735CAE"/>
    <w:rsid w:val="007450C8"/>
    <w:rsid w:val="007625A4"/>
    <w:rsid w:val="007C1DB5"/>
    <w:rsid w:val="007C261C"/>
    <w:rsid w:val="007E6BD0"/>
    <w:rsid w:val="00821CDE"/>
    <w:rsid w:val="008337EF"/>
    <w:rsid w:val="00853BF3"/>
    <w:rsid w:val="00862077"/>
    <w:rsid w:val="00884843"/>
    <w:rsid w:val="00887072"/>
    <w:rsid w:val="0089701E"/>
    <w:rsid w:val="008B4CAB"/>
    <w:rsid w:val="008D754C"/>
    <w:rsid w:val="008F43BB"/>
    <w:rsid w:val="00913ACC"/>
    <w:rsid w:val="0092585B"/>
    <w:rsid w:val="00935825"/>
    <w:rsid w:val="009360F4"/>
    <w:rsid w:val="00942BC9"/>
    <w:rsid w:val="00960FCB"/>
    <w:rsid w:val="00964A42"/>
    <w:rsid w:val="009705B1"/>
    <w:rsid w:val="00975809"/>
    <w:rsid w:val="00975C1E"/>
    <w:rsid w:val="00977890"/>
    <w:rsid w:val="0098260B"/>
    <w:rsid w:val="00992261"/>
    <w:rsid w:val="009A10D3"/>
    <w:rsid w:val="009B4E0F"/>
    <w:rsid w:val="009D0D92"/>
    <w:rsid w:val="009D3F18"/>
    <w:rsid w:val="009E01DD"/>
    <w:rsid w:val="00A00444"/>
    <w:rsid w:val="00A42721"/>
    <w:rsid w:val="00A710A8"/>
    <w:rsid w:val="00A75361"/>
    <w:rsid w:val="00A805A1"/>
    <w:rsid w:val="00A82817"/>
    <w:rsid w:val="00A91461"/>
    <w:rsid w:val="00A940BC"/>
    <w:rsid w:val="00AC35BF"/>
    <w:rsid w:val="00AD3108"/>
    <w:rsid w:val="00AE058E"/>
    <w:rsid w:val="00AE26A6"/>
    <w:rsid w:val="00AE6EEB"/>
    <w:rsid w:val="00B203AF"/>
    <w:rsid w:val="00B33364"/>
    <w:rsid w:val="00B33D79"/>
    <w:rsid w:val="00B53B33"/>
    <w:rsid w:val="00B56357"/>
    <w:rsid w:val="00B73880"/>
    <w:rsid w:val="00B96EE7"/>
    <w:rsid w:val="00BA6D92"/>
    <w:rsid w:val="00BB5B59"/>
    <w:rsid w:val="00BD34BC"/>
    <w:rsid w:val="00C009BD"/>
    <w:rsid w:val="00C277DE"/>
    <w:rsid w:val="00C64937"/>
    <w:rsid w:val="00C65F75"/>
    <w:rsid w:val="00C9605A"/>
    <w:rsid w:val="00CD1C9B"/>
    <w:rsid w:val="00CE26A6"/>
    <w:rsid w:val="00CE2DEE"/>
    <w:rsid w:val="00CE7A68"/>
    <w:rsid w:val="00D12026"/>
    <w:rsid w:val="00D24B69"/>
    <w:rsid w:val="00D26470"/>
    <w:rsid w:val="00D5798C"/>
    <w:rsid w:val="00D659C4"/>
    <w:rsid w:val="00D70685"/>
    <w:rsid w:val="00DC523E"/>
    <w:rsid w:val="00DD7626"/>
    <w:rsid w:val="00DF27CB"/>
    <w:rsid w:val="00E00B06"/>
    <w:rsid w:val="00E04451"/>
    <w:rsid w:val="00E05D50"/>
    <w:rsid w:val="00E31299"/>
    <w:rsid w:val="00E32A1E"/>
    <w:rsid w:val="00E35599"/>
    <w:rsid w:val="00E519A8"/>
    <w:rsid w:val="00E6483B"/>
    <w:rsid w:val="00E662FF"/>
    <w:rsid w:val="00E9796B"/>
    <w:rsid w:val="00EA0973"/>
    <w:rsid w:val="00EA2BFB"/>
    <w:rsid w:val="00EA6C86"/>
    <w:rsid w:val="00EC6849"/>
    <w:rsid w:val="00ED1F37"/>
    <w:rsid w:val="00ED70A5"/>
    <w:rsid w:val="00EF024D"/>
    <w:rsid w:val="00EF54F7"/>
    <w:rsid w:val="00F1314C"/>
    <w:rsid w:val="00F15359"/>
    <w:rsid w:val="00F22A45"/>
    <w:rsid w:val="00F24702"/>
    <w:rsid w:val="00F445AF"/>
    <w:rsid w:val="00F46E8B"/>
    <w:rsid w:val="00F7660D"/>
    <w:rsid w:val="00F8158C"/>
    <w:rsid w:val="00F97324"/>
    <w:rsid w:val="00FA0967"/>
    <w:rsid w:val="00FB3BC2"/>
    <w:rsid w:val="00FD2712"/>
    <w:rsid w:val="00FD4A6D"/>
    <w:rsid w:val="00FD6A5B"/>
    <w:rsid w:val="00FF3486"/>
    <w:rsid w:val="00FF4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0D05D5"/>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230AD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AE26A6"/>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35599"/>
    <w:rPr>
      <w:rFonts w:ascii="Arial Unicode MS" w:hAnsi="Arial Unicode MS" w:cs="Arial Unicode MS"/>
      <w:b/>
      <w:bCs/>
      <w:color w:val="990000"/>
      <w:kern w:val="2"/>
    </w:rPr>
  </w:style>
  <w:style w:type="character" w:customStyle="1" w:styleId="20">
    <w:name w:val="標題 2 字元"/>
    <w:link w:val="2"/>
    <w:rsid w:val="00E35599"/>
    <w:rPr>
      <w:rFonts w:ascii="Arial Unicode MS" w:hAnsi="Arial Unicode MS" w:cs="Arial Unicode MS"/>
      <w:b/>
      <w:bCs/>
      <w:color w:val="333399"/>
      <w:kern w:val="2"/>
    </w:rPr>
  </w:style>
  <w:style w:type="character" w:customStyle="1" w:styleId="30">
    <w:name w:val="標題 3 字元"/>
    <w:link w:val="3"/>
    <w:rsid w:val="00AE26A6"/>
    <w:rPr>
      <w:rFonts w:ascii="Arial Unicode MS" w:hAnsi="Arial Unicode MS" w:cs="Arial Unicode MS"/>
      <w:bCs/>
      <w:color w:val="990000"/>
      <w:kern w:val="2"/>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E35599"/>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E35599"/>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0627">
      <w:bodyDiv w:val="1"/>
      <w:marLeft w:val="0"/>
      <w:marRight w:val="0"/>
      <w:marTop w:val="0"/>
      <w:marBottom w:val="0"/>
      <w:divBdr>
        <w:top w:val="none" w:sz="0" w:space="0" w:color="auto"/>
        <w:left w:val="none" w:sz="0" w:space="0" w:color="auto"/>
        <w:bottom w:val="none" w:sz="0" w:space="0" w:color="auto"/>
        <w:right w:val="none" w:sz="0" w:space="0" w:color="auto"/>
      </w:divBdr>
    </w:div>
    <w:div w:id="20894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3&#37941;&#36335;&#27861;&#28204;&#39511;&#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7941;&#36335;&#27861;.docx" TargetMode="External"/><Relationship Id="rId3" Type="http://schemas.microsoft.com/office/2007/relationships/stylesWithEffects" Target="stylesWithEffects.xml"/><Relationship Id="rId21" Type="http://schemas.openxmlformats.org/officeDocument/2006/relationships/hyperlink" Target="..\law\&#37941;&#36335;&#27861;.docx" TargetMode="External"/><Relationship Id="rId34" Type="http://schemas.openxmlformats.org/officeDocument/2006/relationships/hyperlink" Target="..\law\&#37941;&#36335;&#27861;.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7941;&#36335;&#27861;.docx" TargetMode="External"/><Relationship Id="rId33" Type="http://schemas.openxmlformats.org/officeDocument/2006/relationships/hyperlink" Target="..\law\&#37941;&#36335;&#2786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law\&#37941;&#36335;&#27861;.docx" TargetMode="External"/><Relationship Id="rId29" Type="http://schemas.openxmlformats.org/officeDocument/2006/relationships/hyperlink" Target="..\law\&#37941;&#36335;&#2786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03&#37941;&#36335;&#27861;&#28204;&#39511;&#38988;&#24235;.htm" TargetMode="External"/><Relationship Id="rId24" Type="http://schemas.openxmlformats.org/officeDocument/2006/relationships/hyperlink" Target="..\law\&#37941;&#36335;&#27861;.docx" TargetMode="External"/><Relationship Id="rId32" Type="http://schemas.openxmlformats.org/officeDocument/2006/relationships/hyperlink" Target="..\law\&#37941;&#36335;&#2786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S-link&#27511;&#24180;&#38988;&#24235;&#24409;&#32232;&#32034;&#24341;01.docx" TargetMode="External"/><Relationship Id="rId23" Type="http://schemas.openxmlformats.org/officeDocument/2006/relationships/hyperlink" Target="..\law\&#37941;&#36335;&#27861;.docx" TargetMode="External"/><Relationship Id="rId28" Type="http://schemas.openxmlformats.org/officeDocument/2006/relationships/hyperlink" Target="..\law\&#37941;&#36335;&#27861;.docx" TargetMode="External"/><Relationship Id="rId36" Type="http://schemas.openxmlformats.org/officeDocument/2006/relationships/footer" Target="footer2.xml"/><Relationship Id="rId10" Type="http://schemas.openxmlformats.org/officeDocument/2006/relationships/hyperlink" Target="http://www.6law.idv.tw/exload/update.htm" TargetMode="External"/><Relationship Id="rId19" Type="http://schemas.openxmlformats.org/officeDocument/2006/relationships/hyperlink" Target="..\law\&#37941;&#36335;&#27861;.docx" TargetMode="External"/><Relationship Id="rId31" Type="http://schemas.openxmlformats.org/officeDocument/2006/relationships/hyperlink" Target="..\law\&#37941;&#36335;&#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S-link&#27511;&#24180;&#38988;&#24235;&#24409;&#32232;&#32034;&#24341;123.docx" TargetMode="External"/><Relationship Id="rId22" Type="http://schemas.openxmlformats.org/officeDocument/2006/relationships/hyperlink" Target="..\law\&#37941;&#36335;&#27861;.docx" TargetMode="External"/><Relationship Id="rId27" Type="http://schemas.openxmlformats.org/officeDocument/2006/relationships/hyperlink" Target="..\law\&#37941;&#36335;&#27861;.docx" TargetMode="External"/><Relationship Id="rId30" Type="http://schemas.openxmlformats.org/officeDocument/2006/relationships/hyperlink" Target="..\law\&#37941;&#36335;&#27861;.docx" TargetMode="External"/><Relationship Id="rId35"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Links>
    <vt:vector size="816" baseType="variant">
      <vt:variant>
        <vt:i4>2949124</vt:i4>
      </vt:variant>
      <vt:variant>
        <vt:i4>405</vt:i4>
      </vt:variant>
      <vt:variant>
        <vt:i4>0</vt:i4>
      </vt:variant>
      <vt:variant>
        <vt:i4>5</vt:i4>
      </vt:variant>
      <vt:variant>
        <vt:lpwstr>mailto:anita399646@hotmail.com</vt:lpwstr>
      </vt:variant>
      <vt:variant>
        <vt:lpwstr/>
      </vt:variant>
      <vt:variant>
        <vt:i4>7274612</vt:i4>
      </vt:variant>
      <vt:variant>
        <vt:i4>401</vt:i4>
      </vt:variant>
      <vt:variant>
        <vt:i4>0</vt:i4>
      </vt:variant>
      <vt:variant>
        <vt:i4>5</vt:i4>
      </vt:variant>
      <vt:variant>
        <vt:lpwstr/>
      </vt:variant>
      <vt:variant>
        <vt:lpwstr>top</vt:lpwstr>
      </vt:variant>
      <vt:variant>
        <vt:i4>7274612</vt:i4>
      </vt:variant>
      <vt:variant>
        <vt:i4>399</vt:i4>
      </vt:variant>
      <vt:variant>
        <vt:i4>0</vt:i4>
      </vt:variant>
      <vt:variant>
        <vt:i4>5</vt:i4>
      </vt:variant>
      <vt:variant>
        <vt:lpwstr/>
      </vt:variant>
      <vt:variant>
        <vt:lpwstr>top</vt:lpwstr>
      </vt:variant>
      <vt:variant>
        <vt:i4>-120418847</vt:i4>
      </vt:variant>
      <vt:variant>
        <vt:i4>396</vt:i4>
      </vt:variant>
      <vt:variant>
        <vt:i4>0</vt:i4>
      </vt:variant>
      <vt:variant>
        <vt:i4>5</vt:i4>
      </vt:variant>
      <vt:variant>
        <vt:lpwstr>../law/鐵路法.doc</vt:lpwstr>
      </vt:variant>
      <vt:variant>
        <vt:lpwstr/>
      </vt:variant>
      <vt:variant>
        <vt:i4>-120418847</vt:i4>
      </vt:variant>
      <vt:variant>
        <vt:i4>393</vt:i4>
      </vt:variant>
      <vt:variant>
        <vt:i4>0</vt:i4>
      </vt:variant>
      <vt:variant>
        <vt:i4>5</vt:i4>
      </vt:variant>
      <vt:variant>
        <vt:lpwstr>../law/鐵路法.doc</vt:lpwstr>
      </vt:variant>
      <vt:variant>
        <vt:lpwstr/>
      </vt:variant>
      <vt:variant>
        <vt:i4>-120418847</vt:i4>
      </vt:variant>
      <vt:variant>
        <vt:i4>390</vt:i4>
      </vt:variant>
      <vt:variant>
        <vt:i4>0</vt:i4>
      </vt:variant>
      <vt:variant>
        <vt:i4>5</vt:i4>
      </vt:variant>
      <vt:variant>
        <vt:lpwstr>../law/鐵路法.doc</vt:lpwstr>
      </vt:variant>
      <vt:variant>
        <vt:lpwstr/>
      </vt:variant>
      <vt:variant>
        <vt:i4>-120418847</vt:i4>
      </vt:variant>
      <vt:variant>
        <vt:i4>387</vt:i4>
      </vt:variant>
      <vt:variant>
        <vt:i4>0</vt:i4>
      </vt:variant>
      <vt:variant>
        <vt:i4>5</vt:i4>
      </vt:variant>
      <vt:variant>
        <vt:lpwstr>../law/鐵路法.doc</vt:lpwstr>
      </vt:variant>
      <vt:variant>
        <vt:lpwstr/>
      </vt:variant>
      <vt:variant>
        <vt:i4>-120418847</vt:i4>
      </vt:variant>
      <vt:variant>
        <vt:i4>384</vt:i4>
      </vt:variant>
      <vt:variant>
        <vt:i4>0</vt:i4>
      </vt:variant>
      <vt:variant>
        <vt:i4>5</vt:i4>
      </vt:variant>
      <vt:variant>
        <vt:lpwstr>../law/鐵路法.doc</vt:lpwstr>
      </vt:variant>
      <vt:variant>
        <vt:lpwstr/>
      </vt:variant>
      <vt:variant>
        <vt:i4>-120418847</vt:i4>
      </vt:variant>
      <vt:variant>
        <vt:i4>381</vt:i4>
      </vt:variant>
      <vt:variant>
        <vt:i4>0</vt:i4>
      </vt:variant>
      <vt:variant>
        <vt:i4>5</vt:i4>
      </vt:variant>
      <vt:variant>
        <vt:lpwstr>../law/鐵路法.doc</vt:lpwstr>
      </vt:variant>
      <vt:variant>
        <vt:lpwstr/>
      </vt:variant>
      <vt:variant>
        <vt:i4>-120418847</vt:i4>
      </vt:variant>
      <vt:variant>
        <vt:i4>378</vt:i4>
      </vt:variant>
      <vt:variant>
        <vt:i4>0</vt:i4>
      </vt:variant>
      <vt:variant>
        <vt:i4>5</vt:i4>
      </vt:variant>
      <vt:variant>
        <vt:lpwstr>../law/鐵路法.doc</vt:lpwstr>
      </vt:variant>
      <vt:variant>
        <vt:lpwstr/>
      </vt:variant>
      <vt:variant>
        <vt:i4>-120418847</vt:i4>
      </vt:variant>
      <vt:variant>
        <vt:i4>375</vt:i4>
      </vt:variant>
      <vt:variant>
        <vt:i4>0</vt:i4>
      </vt:variant>
      <vt:variant>
        <vt:i4>5</vt:i4>
      </vt:variant>
      <vt:variant>
        <vt:lpwstr>../law/鐵路法.doc</vt:lpwstr>
      </vt:variant>
      <vt:variant>
        <vt:lpwstr/>
      </vt:variant>
      <vt:variant>
        <vt:i4>1382378750</vt:i4>
      </vt:variant>
      <vt:variant>
        <vt:i4>372</vt:i4>
      </vt:variant>
      <vt:variant>
        <vt:i4>0</vt:i4>
      </vt:variant>
      <vt:variant>
        <vt:i4>5</vt:i4>
      </vt:variant>
      <vt:variant>
        <vt:lpwstr>../law/刑法.doc</vt:lpwstr>
      </vt:variant>
      <vt:variant>
        <vt:lpwstr/>
      </vt:variant>
      <vt:variant>
        <vt:i4>1720627096</vt:i4>
      </vt:variant>
      <vt:variant>
        <vt:i4>369</vt:i4>
      </vt:variant>
      <vt:variant>
        <vt:i4>0</vt:i4>
      </vt:variant>
      <vt:variant>
        <vt:i4>5</vt:i4>
      </vt:variant>
      <vt:variant>
        <vt:lpwstr>../law/消費者保護法.doc</vt:lpwstr>
      </vt:variant>
      <vt:variant>
        <vt:lpwstr/>
      </vt:variant>
      <vt:variant>
        <vt:i4>-120418847</vt:i4>
      </vt:variant>
      <vt:variant>
        <vt:i4>366</vt:i4>
      </vt:variant>
      <vt:variant>
        <vt:i4>0</vt:i4>
      </vt:variant>
      <vt:variant>
        <vt:i4>5</vt:i4>
      </vt:variant>
      <vt:variant>
        <vt:lpwstr>../law/鐵路法.doc</vt:lpwstr>
      </vt:variant>
      <vt:variant>
        <vt:lpwstr/>
      </vt:variant>
      <vt:variant>
        <vt:i4>1818586366</vt:i4>
      </vt:variant>
      <vt:variant>
        <vt:i4>363</vt:i4>
      </vt:variant>
      <vt:variant>
        <vt:i4>0</vt:i4>
      </vt:variant>
      <vt:variant>
        <vt:i4>5</vt:i4>
      </vt:variant>
      <vt:variant>
        <vt:lpwstr>../law/民法.doc</vt:lpwstr>
      </vt:variant>
      <vt:variant>
        <vt:lpwstr/>
      </vt:variant>
      <vt:variant>
        <vt:i4>-120418847</vt:i4>
      </vt:variant>
      <vt:variant>
        <vt:i4>360</vt:i4>
      </vt:variant>
      <vt:variant>
        <vt:i4>0</vt:i4>
      </vt:variant>
      <vt:variant>
        <vt:i4>5</vt:i4>
      </vt:variant>
      <vt:variant>
        <vt:lpwstr>../law/鐵路法.doc</vt:lpwstr>
      </vt:variant>
      <vt:variant>
        <vt:lpwstr/>
      </vt:variant>
      <vt:variant>
        <vt:i4>-120418847</vt:i4>
      </vt:variant>
      <vt:variant>
        <vt:i4>357</vt:i4>
      </vt:variant>
      <vt:variant>
        <vt:i4>0</vt:i4>
      </vt:variant>
      <vt:variant>
        <vt:i4>5</vt:i4>
      </vt:variant>
      <vt:variant>
        <vt:lpwstr>../law/鐵路法.doc</vt:lpwstr>
      </vt:variant>
      <vt:variant>
        <vt:lpwstr/>
      </vt:variant>
      <vt:variant>
        <vt:i4>-120418847</vt:i4>
      </vt:variant>
      <vt:variant>
        <vt:i4>354</vt:i4>
      </vt:variant>
      <vt:variant>
        <vt:i4>0</vt:i4>
      </vt:variant>
      <vt:variant>
        <vt:i4>5</vt:i4>
      </vt:variant>
      <vt:variant>
        <vt:lpwstr>../law/鐵路法.doc</vt:lpwstr>
      </vt:variant>
      <vt:variant>
        <vt:lpwstr/>
      </vt:variant>
      <vt:variant>
        <vt:i4>7274612</vt:i4>
      </vt:variant>
      <vt:variant>
        <vt:i4>351</vt:i4>
      </vt:variant>
      <vt:variant>
        <vt:i4>0</vt:i4>
      </vt:variant>
      <vt:variant>
        <vt:i4>5</vt:i4>
      </vt:variant>
      <vt:variant>
        <vt:lpwstr/>
      </vt:variant>
      <vt:variant>
        <vt:lpwstr>top</vt:lpwstr>
      </vt:variant>
      <vt:variant>
        <vt:i4>3145825</vt:i4>
      </vt:variant>
      <vt:variant>
        <vt:i4>348</vt:i4>
      </vt:variant>
      <vt:variant>
        <vt:i4>0</vt:i4>
      </vt:variant>
      <vt:variant>
        <vt:i4>5</vt:i4>
      </vt:variant>
      <vt:variant>
        <vt:lpwstr/>
      </vt:variant>
      <vt:variant>
        <vt:lpwstr>a01</vt:lpwstr>
      </vt:variant>
      <vt:variant>
        <vt:i4>-119042688</vt:i4>
      </vt:variant>
      <vt:variant>
        <vt:i4>345</vt:i4>
      </vt:variant>
      <vt:variant>
        <vt:i4>0</vt:i4>
      </vt:variant>
      <vt:variant>
        <vt:i4>5</vt:i4>
      </vt:variant>
      <vt:variant>
        <vt:lpwstr>../law/鐵路法.doc</vt:lpwstr>
      </vt:variant>
      <vt:variant>
        <vt:lpwstr>a54</vt:lpwstr>
      </vt:variant>
      <vt:variant>
        <vt:i4>1229953188</vt:i4>
      </vt:variant>
      <vt:variant>
        <vt:i4>342</vt:i4>
      </vt:variant>
      <vt:variant>
        <vt:i4>0</vt:i4>
      </vt:variant>
      <vt:variant>
        <vt:i4>5</vt:i4>
      </vt:variant>
      <vt:variant>
        <vt:lpwstr>../law3/民營鐵路列車駕駛人員檢定給證管理規則.doc</vt:lpwstr>
      </vt:variant>
      <vt:variant>
        <vt:lpwstr/>
      </vt:variant>
      <vt:variant>
        <vt:i4>-446133067</vt:i4>
      </vt:variant>
      <vt:variant>
        <vt:i4>339</vt:i4>
      </vt:variant>
      <vt:variant>
        <vt:i4>0</vt:i4>
      </vt:variant>
      <vt:variant>
        <vt:i4>5</vt:i4>
      </vt:variant>
      <vt:variant>
        <vt:lpwstr>../law/規費法.doc</vt:lpwstr>
      </vt:variant>
      <vt:variant>
        <vt:lpwstr/>
      </vt:variant>
      <vt:variant>
        <vt:i4>-120418847</vt:i4>
      </vt:variant>
      <vt:variant>
        <vt:i4>336</vt:i4>
      </vt:variant>
      <vt:variant>
        <vt:i4>0</vt:i4>
      </vt:variant>
      <vt:variant>
        <vt:i4>5</vt:i4>
      </vt:variant>
      <vt:variant>
        <vt:lpwstr>../law/鐵路法.doc</vt:lpwstr>
      </vt:variant>
      <vt:variant>
        <vt:lpwstr/>
      </vt:variant>
      <vt:variant>
        <vt:i4>-119501440</vt:i4>
      </vt:variant>
      <vt:variant>
        <vt:i4>333</vt:i4>
      </vt:variant>
      <vt:variant>
        <vt:i4>0</vt:i4>
      </vt:variant>
      <vt:variant>
        <vt:i4>5</vt:i4>
      </vt:variant>
      <vt:variant>
        <vt:lpwstr>../law/鐵路法.doc</vt:lpwstr>
      </vt:variant>
      <vt:variant>
        <vt:lpwstr>a2</vt:lpwstr>
      </vt:variant>
      <vt:variant>
        <vt:i4>-119042688</vt:i4>
      </vt:variant>
      <vt:variant>
        <vt:i4>330</vt:i4>
      </vt:variant>
      <vt:variant>
        <vt:i4>0</vt:i4>
      </vt:variant>
      <vt:variant>
        <vt:i4>5</vt:i4>
      </vt:variant>
      <vt:variant>
        <vt:lpwstr>../law/鐵路法.doc</vt:lpwstr>
      </vt:variant>
      <vt:variant>
        <vt:lpwstr>a54</vt:lpwstr>
      </vt:variant>
      <vt:variant>
        <vt:i4>-120418847</vt:i4>
      </vt:variant>
      <vt:variant>
        <vt:i4>327</vt:i4>
      </vt:variant>
      <vt:variant>
        <vt:i4>0</vt:i4>
      </vt:variant>
      <vt:variant>
        <vt:i4>5</vt:i4>
      </vt:variant>
      <vt:variant>
        <vt:lpwstr>../law/鐵路法.doc</vt:lpwstr>
      </vt:variant>
      <vt:variant>
        <vt:lpwstr/>
      </vt:variant>
      <vt:variant>
        <vt:i4>1337232867</vt:i4>
      </vt:variant>
      <vt:variant>
        <vt:i4>324</vt:i4>
      </vt:variant>
      <vt:variant>
        <vt:i4>0</vt:i4>
      </vt:variant>
      <vt:variant>
        <vt:i4>5</vt:i4>
      </vt:variant>
      <vt:variant>
        <vt:lpwstr>../law3/鐵路運送規則.doc</vt:lpwstr>
      </vt:variant>
      <vt:variant>
        <vt:lpwstr/>
      </vt:variant>
      <vt:variant>
        <vt:i4>-119173760</vt:i4>
      </vt:variant>
      <vt:variant>
        <vt:i4>321</vt:i4>
      </vt:variant>
      <vt:variant>
        <vt:i4>0</vt:i4>
      </vt:variant>
      <vt:variant>
        <vt:i4>5</vt:i4>
      </vt:variant>
      <vt:variant>
        <vt:lpwstr>../law/鐵路法.doc</vt:lpwstr>
      </vt:variant>
      <vt:variant>
        <vt:lpwstr>a71</vt:lpwstr>
      </vt:variant>
      <vt:variant>
        <vt:i4>-119239296</vt:i4>
      </vt:variant>
      <vt:variant>
        <vt:i4>318</vt:i4>
      </vt:variant>
      <vt:variant>
        <vt:i4>0</vt:i4>
      </vt:variant>
      <vt:variant>
        <vt:i4>5</vt:i4>
      </vt:variant>
      <vt:variant>
        <vt:lpwstr>../law/鐵路法.doc</vt:lpwstr>
      </vt:variant>
      <vt:variant>
        <vt:lpwstr>a66</vt:lpwstr>
      </vt:variant>
      <vt:variant>
        <vt:i4>-119239296</vt:i4>
      </vt:variant>
      <vt:variant>
        <vt:i4>315</vt:i4>
      </vt:variant>
      <vt:variant>
        <vt:i4>0</vt:i4>
      </vt:variant>
      <vt:variant>
        <vt:i4>5</vt:i4>
      </vt:variant>
      <vt:variant>
        <vt:lpwstr>../law/鐵路法.doc</vt:lpwstr>
      </vt:variant>
      <vt:variant>
        <vt:lpwstr>a68</vt:lpwstr>
      </vt:variant>
      <vt:variant>
        <vt:i4>-119239296</vt:i4>
      </vt:variant>
      <vt:variant>
        <vt:i4>312</vt:i4>
      </vt:variant>
      <vt:variant>
        <vt:i4>0</vt:i4>
      </vt:variant>
      <vt:variant>
        <vt:i4>5</vt:i4>
      </vt:variant>
      <vt:variant>
        <vt:lpwstr>../law/鐵路法.doc</vt:lpwstr>
      </vt:variant>
      <vt:variant>
        <vt:lpwstr>a68</vt:lpwstr>
      </vt:variant>
      <vt:variant>
        <vt:i4>-119173760</vt:i4>
      </vt:variant>
      <vt:variant>
        <vt:i4>309</vt:i4>
      </vt:variant>
      <vt:variant>
        <vt:i4>0</vt:i4>
      </vt:variant>
      <vt:variant>
        <vt:i4>5</vt:i4>
      </vt:variant>
      <vt:variant>
        <vt:lpwstr>../law/鐵路法.doc</vt:lpwstr>
      </vt:variant>
      <vt:variant>
        <vt:lpwstr>a7</vt:lpwstr>
      </vt:variant>
      <vt:variant>
        <vt:i4>-119304832</vt:i4>
      </vt:variant>
      <vt:variant>
        <vt:i4>306</vt:i4>
      </vt:variant>
      <vt:variant>
        <vt:i4>0</vt:i4>
      </vt:variant>
      <vt:variant>
        <vt:i4>5</vt:i4>
      </vt:variant>
      <vt:variant>
        <vt:lpwstr>../law/鐵路法.doc</vt:lpwstr>
      </vt:variant>
      <vt:variant>
        <vt:lpwstr>a1</vt:lpwstr>
      </vt:variant>
      <vt:variant>
        <vt:i4>968194927</vt:i4>
      </vt:variant>
      <vt:variant>
        <vt:i4>303</vt:i4>
      </vt:variant>
      <vt:variant>
        <vt:i4>0</vt:i4>
      </vt:variant>
      <vt:variant>
        <vt:i4>5</vt:i4>
      </vt:variant>
      <vt:variant>
        <vt:lpwstr>../law3/鐵路行車及其他事故損害賠償暨補助費發給辦法.doc</vt:lpwstr>
      </vt:variant>
      <vt:variant>
        <vt:lpwstr/>
      </vt:variant>
      <vt:variant>
        <vt:i4>-120418847</vt:i4>
      </vt:variant>
      <vt:variant>
        <vt:i4>300</vt:i4>
      </vt:variant>
      <vt:variant>
        <vt:i4>0</vt:i4>
      </vt:variant>
      <vt:variant>
        <vt:i4>5</vt:i4>
      </vt:variant>
      <vt:variant>
        <vt:lpwstr>../law/鐵路法.doc</vt:lpwstr>
      </vt:variant>
      <vt:variant>
        <vt:lpwstr/>
      </vt:variant>
      <vt:variant>
        <vt:i4>-120418847</vt:i4>
      </vt:variant>
      <vt:variant>
        <vt:i4>297</vt:i4>
      </vt:variant>
      <vt:variant>
        <vt:i4>0</vt:i4>
      </vt:variant>
      <vt:variant>
        <vt:i4>5</vt:i4>
      </vt:variant>
      <vt:variant>
        <vt:lpwstr>../law/鐵路法.doc</vt:lpwstr>
      </vt:variant>
      <vt:variant>
        <vt:lpwstr/>
      </vt:variant>
      <vt:variant>
        <vt:i4>-119239296</vt:i4>
      </vt:variant>
      <vt:variant>
        <vt:i4>294</vt:i4>
      </vt:variant>
      <vt:variant>
        <vt:i4>0</vt:i4>
      </vt:variant>
      <vt:variant>
        <vt:i4>5</vt:i4>
      </vt:variant>
      <vt:variant>
        <vt:lpwstr>../law/鐵路法.doc</vt:lpwstr>
      </vt:variant>
      <vt:variant>
        <vt:lpwstr>a61</vt:lpwstr>
      </vt:variant>
      <vt:variant>
        <vt:i4>-119042688</vt:i4>
      </vt:variant>
      <vt:variant>
        <vt:i4>291</vt:i4>
      </vt:variant>
      <vt:variant>
        <vt:i4>0</vt:i4>
      </vt:variant>
      <vt:variant>
        <vt:i4>5</vt:i4>
      </vt:variant>
      <vt:variant>
        <vt:lpwstr>../law/鐵路法.doc</vt:lpwstr>
      </vt:variant>
      <vt:variant>
        <vt:lpwstr>a56</vt:lpwstr>
      </vt:variant>
      <vt:variant>
        <vt:i4>968194927</vt:i4>
      </vt:variant>
      <vt:variant>
        <vt:i4>288</vt:i4>
      </vt:variant>
      <vt:variant>
        <vt:i4>0</vt:i4>
      </vt:variant>
      <vt:variant>
        <vt:i4>5</vt:i4>
      </vt:variant>
      <vt:variant>
        <vt:lpwstr>../law3/鐵路行車及其他事故損害賠償暨補助費發給辦法.doc</vt:lpwstr>
      </vt:variant>
      <vt:variant>
        <vt:lpwstr/>
      </vt:variant>
      <vt:variant>
        <vt:i4>-120418847</vt:i4>
      </vt:variant>
      <vt:variant>
        <vt:i4>285</vt:i4>
      </vt:variant>
      <vt:variant>
        <vt:i4>0</vt:i4>
      </vt:variant>
      <vt:variant>
        <vt:i4>5</vt:i4>
      </vt:variant>
      <vt:variant>
        <vt:lpwstr>../law/鐵路法.doc</vt:lpwstr>
      </vt:variant>
      <vt:variant>
        <vt:lpwstr/>
      </vt:variant>
      <vt:variant>
        <vt:i4>1337232867</vt:i4>
      </vt:variant>
      <vt:variant>
        <vt:i4>282</vt:i4>
      </vt:variant>
      <vt:variant>
        <vt:i4>0</vt:i4>
      </vt:variant>
      <vt:variant>
        <vt:i4>5</vt:i4>
      </vt:variant>
      <vt:variant>
        <vt:lpwstr>../law3/鐵路運送規則.doc</vt:lpwstr>
      </vt:variant>
      <vt:variant>
        <vt:lpwstr/>
      </vt:variant>
      <vt:variant>
        <vt:i4>-119108224</vt:i4>
      </vt:variant>
      <vt:variant>
        <vt:i4>279</vt:i4>
      </vt:variant>
      <vt:variant>
        <vt:i4>0</vt:i4>
      </vt:variant>
      <vt:variant>
        <vt:i4>5</vt:i4>
      </vt:variant>
      <vt:variant>
        <vt:lpwstr>../law/鐵路法.doc</vt:lpwstr>
      </vt:variant>
      <vt:variant>
        <vt:lpwstr>a47</vt:lpwstr>
      </vt:variant>
      <vt:variant>
        <vt:i4>-119239296</vt:i4>
      </vt:variant>
      <vt:variant>
        <vt:i4>276</vt:i4>
      </vt:variant>
      <vt:variant>
        <vt:i4>0</vt:i4>
      </vt:variant>
      <vt:variant>
        <vt:i4>5</vt:i4>
      </vt:variant>
      <vt:variant>
        <vt:lpwstr>../law/鐵路法.doc</vt:lpwstr>
      </vt:variant>
      <vt:variant>
        <vt:lpwstr>a67</vt:lpwstr>
      </vt:variant>
      <vt:variant>
        <vt:i4>-119435904</vt:i4>
      </vt:variant>
      <vt:variant>
        <vt:i4>273</vt:i4>
      </vt:variant>
      <vt:variant>
        <vt:i4>0</vt:i4>
      </vt:variant>
      <vt:variant>
        <vt:i4>5</vt:i4>
      </vt:variant>
      <vt:variant>
        <vt:lpwstr>../law/鐵路法.doc</vt:lpwstr>
      </vt:variant>
      <vt:variant>
        <vt:lpwstr>a39</vt:lpwstr>
      </vt:variant>
      <vt:variant>
        <vt:i4>-119239296</vt:i4>
      </vt:variant>
      <vt:variant>
        <vt:i4>270</vt:i4>
      </vt:variant>
      <vt:variant>
        <vt:i4>0</vt:i4>
      </vt:variant>
      <vt:variant>
        <vt:i4>5</vt:i4>
      </vt:variant>
      <vt:variant>
        <vt:lpwstr>../law/鐵路法.doc</vt:lpwstr>
      </vt:variant>
      <vt:variant>
        <vt:lpwstr>a67</vt:lpwstr>
      </vt:variant>
      <vt:variant>
        <vt:i4>-119435904</vt:i4>
      </vt:variant>
      <vt:variant>
        <vt:i4>267</vt:i4>
      </vt:variant>
      <vt:variant>
        <vt:i4>0</vt:i4>
      </vt:variant>
      <vt:variant>
        <vt:i4>5</vt:i4>
      </vt:variant>
      <vt:variant>
        <vt:lpwstr>../law/鐵路法.doc</vt:lpwstr>
      </vt:variant>
      <vt:variant>
        <vt:lpwstr>a36</vt:lpwstr>
      </vt:variant>
      <vt:variant>
        <vt:i4>-119435904</vt:i4>
      </vt:variant>
      <vt:variant>
        <vt:i4>264</vt:i4>
      </vt:variant>
      <vt:variant>
        <vt:i4>0</vt:i4>
      </vt:variant>
      <vt:variant>
        <vt:i4>5</vt:i4>
      </vt:variant>
      <vt:variant>
        <vt:lpwstr>../law/鐵路法.doc</vt:lpwstr>
      </vt:variant>
      <vt:variant>
        <vt:lpwstr>a36</vt:lpwstr>
      </vt:variant>
      <vt:variant>
        <vt:i4>-119435904</vt:i4>
      </vt:variant>
      <vt:variant>
        <vt:i4>261</vt:i4>
      </vt:variant>
      <vt:variant>
        <vt:i4>0</vt:i4>
      </vt:variant>
      <vt:variant>
        <vt:i4>5</vt:i4>
      </vt:variant>
      <vt:variant>
        <vt:lpwstr>../law/鐵路法.doc</vt:lpwstr>
      </vt:variant>
      <vt:variant>
        <vt:lpwstr>a36</vt:lpwstr>
      </vt:variant>
      <vt:variant>
        <vt:i4>-120418847</vt:i4>
      </vt:variant>
      <vt:variant>
        <vt:i4>258</vt:i4>
      </vt:variant>
      <vt:variant>
        <vt:i4>0</vt:i4>
      </vt:variant>
      <vt:variant>
        <vt:i4>5</vt:i4>
      </vt:variant>
      <vt:variant>
        <vt:lpwstr>../law/鐵路法.doc</vt:lpwstr>
      </vt:variant>
      <vt:variant>
        <vt:lpwstr/>
      </vt:variant>
      <vt:variant>
        <vt:i4>-120418847</vt:i4>
      </vt:variant>
      <vt:variant>
        <vt:i4>255</vt:i4>
      </vt:variant>
      <vt:variant>
        <vt:i4>0</vt:i4>
      </vt:variant>
      <vt:variant>
        <vt:i4>5</vt:i4>
      </vt:variant>
      <vt:variant>
        <vt:lpwstr>../law/鐵路法.doc</vt:lpwstr>
      </vt:variant>
      <vt:variant>
        <vt:lpwstr/>
      </vt:variant>
      <vt:variant>
        <vt:i4>-119239296</vt:i4>
      </vt:variant>
      <vt:variant>
        <vt:i4>252</vt:i4>
      </vt:variant>
      <vt:variant>
        <vt:i4>0</vt:i4>
      </vt:variant>
      <vt:variant>
        <vt:i4>5</vt:i4>
      </vt:variant>
      <vt:variant>
        <vt:lpwstr>../law/鐵路法.doc</vt:lpwstr>
      </vt:variant>
      <vt:variant>
        <vt:lpwstr>a67</vt:lpwstr>
      </vt:variant>
      <vt:variant>
        <vt:i4>-119501440</vt:i4>
      </vt:variant>
      <vt:variant>
        <vt:i4>249</vt:i4>
      </vt:variant>
      <vt:variant>
        <vt:i4>0</vt:i4>
      </vt:variant>
      <vt:variant>
        <vt:i4>5</vt:i4>
      </vt:variant>
      <vt:variant>
        <vt:lpwstr>../law/鐵路法.doc</vt:lpwstr>
      </vt:variant>
      <vt:variant>
        <vt:lpwstr>a23</vt:lpwstr>
      </vt:variant>
      <vt:variant>
        <vt:i4>-119239296</vt:i4>
      </vt:variant>
      <vt:variant>
        <vt:i4>246</vt:i4>
      </vt:variant>
      <vt:variant>
        <vt:i4>0</vt:i4>
      </vt:variant>
      <vt:variant>
        <vt:i4>5</vt:i4>
      </vt:variant>
      <vt:variant>
        <vt:lpwstr>../law/鐵路法.doc</vt:lpwstr>
      </vt:variant>
      <vt:variant>
        <vt:lpwstr>a67</vt:lpwstr>
      </vt:variant>
      <vt:variant>
        <vt:i4>-119435904</vt:i4>
      </vt:variant>
      <vt:variant>
        <vt:i4>243</vt:i4>
      </vt:variant>
      <vt:variant>
        <vt:i4>0</vt:i4>
      </vt:variant>
      <vt:variant>
        <vt:i4>5</vt:i4>
      </vt:variant>
      <vt:variant>
        <vt:lpwstr>../law/鐵路法.doc</vt:lpwstr>
      </vt:variant>
      <vt:variant>
        <vt:lpwstr>a34</vt:lpwstr>
      </vt:variant>
      <vt:variant>
        <vt:i4>-119501440</vt:i4>
      </vt:variant>
      <vt:variant>
        <vt:i4>240</vt:i4>
      </vt:variant>
      <vt:variant>
        <vt:i4>0</vt:i4>
      </vt:variant>
      <vt:variant>
        <vt:i4>5</vt:i4>
      </vt:variant>
      <vt:variant>
        <vt:lpwstr>../law/鐵路法.doc</vt:lpwstr>
      </vt:variant>
      <vt:variant>
        <vt:lpwstr>a23</vt:lpwstr>
      </vt:variant>
      <vt:variant>
        <vt:i4>-119435904</vt:i4>
      </vt:variant>
      <vt:variant>
        <vt:i4>237</vt:i4>
      </vt:variant>
      <vt:variant>
        <vt:i4>0</vt:i4>
      </vt:variant>
      <vt:variant>
        <vt:i4>5</vt:i4>
      </vt:variant>
      <vt:variant>
        <vt:lpwstr>../law/鐵路法.doc</vt:lpwstr>
      </vt:variant>
      <vt:variant>
        <vt:lpwstr>a34</vt:lpwstr>
      </vt:variant>
      <vt:variant>
        <vt:i4>-120418847</vt:i4>
      </vt:variant>
      <vt:variant>
        <vt:i4>234</vt:i4>
      </vt:variant>
      <vt:variant>
        <vt:i4>0</vt:i4>
      </vt:variant>
      <vt:variant>
        <vt:i4>5</vt:i4>
      </vt:variant>
      <vt:variant>
        <vt:lpwstr>../law/鐵路法.doc</vt:lpwstr>
      </vt:variant>
      <vt:variant>
        <vt:lpwstr/>
      </vt:variant>
      <vt:variant>
        <vt:i4>-119501440</vt:i4>
      </vt:variant>
      <vt:variant>
        <vt:i4>231</vt:i4>
      </vt:variant>
      <vt:variant>
        <vt:i4>0</vt:i4>
      </vt:variant>
      <vt:variant>
        <vt:i4>5</vt:i4>
      </vt:variant>
      <vt:variant>
        <vt:lpwstr>../law/鐵路法.doc</vt:lpwstr>
      </vt:variant>
      <vt:variant>
        <vt:lpwstr>a29</vt:lpwstr>
      </vt:variant>
      <vt:variant>
        <vt:i4>-119501440</vt:i4>
      </vt:variant>
      <vt:variant>
        <vt:i4>228</vt:i4>
      </vt:variant>
      <vt:variant>
        <vt:i4>0</vt:i4>
      </vt:variant>
      <vt:variant>
        <vt:i4>5</vt:i4>
      </vt:variant>
      <vt:variant>
        <vt:lpwstr>../law/鐵路法.doc</vt:lpwstr>
      </vt:variant>
      <vt:variant>
        <vt:lpwstr>a21</vt:lpwstr>
      </vt:variant>
      <vt:variant>
        <vt:i4>-119304832</vt:i4>
      </vt:variant>
      <vt:variant>
        <vt:i4>225</vt:i4>
      </vt:variant>
      <vt:variant>
        <vt:i4>0</vt:i4>
      </vt:variant>
      <vt:variant>
        <vt:i4>5</vt:i4>
      </vt:variant>
      <vt:variant>
        <vt:lpwstr>../law/鐵路法.doc</vt:lpwstr>
      </vt:variant>
      <vt:variant>
        <vt:lpwstr>a14</vt:lpwstr>
      </vt:variant>
      <vt:variant>
        <vt:i4>1114346432</vt:i4>
      </vt:variant>
      <vt:variant>
        <vt:i4>222</vt:i4>
      </vt:variant>
      <vt:variant>
        <vt:i4>0</vt:i4>
      </vt:variant>
      <vt:variant>
        <vt:i4>5</vt:i4>
      </vt:variant>
      <vt:variant>
        <vt:lpwstr>../law/交通部臺灣鐵路管理局組織條例.doc</vt:lpwstr>
      </vt:variant>
      <vt:variant>
        <vt:lpwstr/>
      </vt:variant>
      <vt:variant>
        <vt:i4>-1603501664</vt:i4>
      </vt:variant>
      <vt:variant>
        <vt:i4>219</vt:i4>
      </vt:variant>
      <vt:variant>
        <vt:i4>0</vt:i4>
      </vt:variant>
      <vt:variant>
        <vt:i4>5</vt:i4>
      </vt:variant>
      <vt:variant>
        <vt:lpwstr>../law/交通部組織法.doc</vt:lpwstr>
      </vt:variant>
      <vt:variant>
        <vt:lpwstr/>
      </vt:variant>
      <vt:variant>
        <vt:i4>-120418847</vt:i4>
      </vt:variant>
      <vt:variant>
        <vt:i4>216</vt:i4>
      </vt:variant>
      <vt:variant>
        <vt:i4>0</vt:i4>
      </vt:variant>
      <vt:variant>
        <vt:i4>5</vt:i4>
      </vt:variant>
      <vt:variant>
        <vt:lpwstr>../law/鐵路法.doc</vt:lpwstr>
      </vt:variant>
      <vt:variant>
        <vt:lpwstr/>
      </vt:variant>
      <vt:variant>
        <vt:i4>-119304832</vt:i4>
      </vt:variant>
      <vt:variant>
        <vt:i4>213</vt:i4>
      </vt:variant>
      <vt:variant>
        <vt:i4>0</vt:i4>
      </vt:variant>
      <vt:variant>
        <vt:i4>5</vt:i4>
      </vt:variant>
      <vt:variant>
        <vt:lpwstr>../law/鐵路法.doc</vt:lpwstr>
      </vt:variant>
      <vt:variant>
        <vt:lpwstr>a10</vt:lpwstr>
      </vt:variant>
      <vt:variant>
        <vt:i4>-118846080</vt:i4>
      </vt:variant>
      <vt:variant>
        <vt:i4>210</vt:i4>
      </vt:variant>
      <vt:variant>
        <vt:i4>0</vt:i4>
      </vt:variant>
      <vt:variant>
        <vt:i4>5</vt:i4>
      </vt:variant>
      <vt:variant>
        <vt:lpwstr>../law/鐵路法.doc</vt:lpwstr>
      </vt:variant>
      <vt:variant>
        <vt:lpwstr>a8</vt:lpwstr>
      </vt:variant>
      <vt:variant>
        <vt:i4>1980902247</vt:i4>
      </vt:variant>
      <vt:variant>
        <vt:i4>207</vt:i4>
      </vt:variant>
      <vt:variant>
        <vt:i4>0</vt:i4>
      </vt:variant>
      <vt:variant>
        <vt:i4>5</vt:i4>
      </vt:variant>
      <vt:variant>
        <vt:lpwstr>../law/都市計畫法.doc</vt:lpwstr>
      </vt:variant>
      <vt:variant>
        <vt:lpwstr/>
      </vt:variant>
      <vt:variant>
        <vt:i4>810374014</vt:i4>
      </vt:variant>
      <vt:variant>
        <vt:i4>204</vt:i4>
      </vt:variant>
      <vt:variant>
        <vt:i4>0</vt:i4>
      </vt:variant>
      <vt:variant>
        <vt:i4>5</vt:i4>
      </vt:variant>
      <vt:variant>
        <vt:lpwstr>../law3/交通事業穿越私有土地之上空或地下地上權徵收補償辦法.doc</vt:lpwstr>
      </vt:variant>
      <vt:variant>
        <vt:lpwstr/>
      </vt:variant>
      <vt:variant>
        <vt:i4>-679474293</vt:i4>
      </vt:variant>
      <vt:variant>
        <vt:i4>201</vt:i4>
      </vt:variant>
      <vt:variant>
        <vt:i4>0</vt:i4>
      </vt:variant>
      <vt:variant>
        <vt:i4>5</vt:i4>
      </vt:variant>
      <vt:variant>
        <vt:lpwstr>../law3/大眾捷運系統土地開發辦法.doc</vt:lpwstr>
      </vt:variant>
      <vt:variant>
        <vt:lpwstr/>
      </vt:variant>
      <vt:variant>
        <vt:i4>-120418847</vt:i4>
      </vt:variant>
      <vt:variant>
        <vt:i4>198</vt:i4>
      </vt:variant>
      <vt:variant>
        <vt:i4>0</vt:i4>
      </vt:variant>
      <vt:variant>
        <vt:i4>5</vt:i4>
      </vt:variant>
      <vt:variant>
        <vt:lpwstr>../law/鐵路法.doc</vt:lpwstr>
      </vt:variant>
      <vt:variant>
        <vt:lpwstr/>
      </vt:variant>
      <vt:variant>
        <vt:i4>1006131006</vt:i4>
      </vt:variant>
      <vt:variant>
        <vt:i4>195</vt:i4>
      </vt:variant>
      <vt:variant>
        <vt:i4>0</vt:i4>
      </vt:variant>
      <vt:variant>
        <vt:i4>5</vt:i4>
      </vt:variant>
      <vt:variant>
        <vt:lpwstr>../law/土地法.doc</vt:lpwstr>
      </vt:variant>
      <vt:variant>
        <vt:lpwstr/>
      </vt:variant>
      <vt:variant>
        <vt:i4>-119239296</vt:i4>
      </vt:variant>
      <vt:variant>
        <vt:i4>192</vt:i4>
      </vt:variant>
      <vt:variant>
        <vt:i4>0</vt:i4>
      </vt:variant>
      <vt:variant>
        <vt:i4>5</vt:i4>
      </vt:variant>
      <vt:variant>
        <vt:lpwstr>../law/鐵路法.doc</vt:lpwstr>
      </vt:variant>
      <vt:variant>
        <vt:lpwstr>a6</vt:lpwstr>
      </vt:variant>
      <vt:variant>
        <vt:i4>-120418847</vt:i4>
      </vt:variant>
      <vt:variant>
        <vt:i4>189</vt:i4>
      </vt:variant>
      <vt:variant>
        <vt:i4>0</vt:i4>
      </vt:variant>
      <vt:variant>
        <vt:i4>5</vt:i4>
      </vt:variant>
      <vt:variant>
        <vt:lpwstr>../law/鐵路法.doc</vt:lpwstr>
      </vt:variant>
      <vt:variant>
        <vt:lpwstr/>
      </vt:variant>
      <vt:variant>
        <vt:i4>-120418847</vt:i4>
      </vt:variant>
      <vt:variant>
        <vt:i4>186</vt:i4>
      </vt:variant>
      <vt:variant>
        <vt:i4>0</vt:i4>
      </vt:variant>
      <vt:variant>
        <vt:i4>5</vt:i4>
      </vt:variant>
      <vt:variant>
        <vt:lpwstr>../law/鐵路法.doc</vt:lpwstr>
      </vt:variant>
      <vt:variant>
        <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a01</vt:lpwstr>
      </vt:variant>
      <vt:variant>
        <vt:i4>-119173760</vt:i4>
      </vt:variant>
      <vt:variant>
        <vt:i4>177</vt:i4>
      </vt:variant>
      <vt:variant>
        <vt:i4>0</vt:i4>
      </vt:variant>
      <vt:variant>
        <vt:i4>5</vt:i4>
      </vt:variant>
      <vt:variant>
        <vt:lpwstr>../law/鐵路法.doc</vt:lpwstr>
      </vt:variant>
      <vt:variant>
        <vt:lpwstr>a74</vt:lpwstr>
      </vt:variant>
      <vt:variant>
        <vt:i4>-120418847</vt:i4>
      </vt:variant>
      <vt:variant>
        <vt:i4>174</vt:i4>
      </vt:variant>
      <vt:variant>
        <vt:i4>0</vt:i4>
      </vt:variant>
      <vt:variant>
        <vt:i4>5</vt:i4>
      </vt:variant>
      <vt:variant>
        <vt:lpwstr>../law/鐵路法.doc</vt:lpwstr>
      </vt:variant>
      <vt:variant>
        <vt:lpwstr/>
      </vt:variant>
      <vt:variant>
        <vt:i4>-119173760</vt:i4>
      </vt:variant>
      <vt:variant>
        <vt:i4>171</vt:i4>
      </vt:variant>
      <vt:variant>
        <vt:i4>0</vt:i4>
      </vt:variant>
      <vt:variant>
        <vt:i4>5</vt:i4>
      </vt:variant>
      <vt:variant>
        <vt:lpwstr>../law/鐵路法.doc</vt:lpwstr>
      </vt:variant>
      <vt:variant>
        <vt:lpwstr>a71</vt:lpwstr>
      </vt:variant>
      <vt:variant>
        <vt:i4>-119173760</vt:i4>
      </vt:variant>
      <vt:variant>
        <vt:i4>168</vt:i4>
      </vt:variant>
      <vt:variant>
        <vt:i4>0</vt:i4>
      </vt:variant>
      <vt:variant>
        <vt:i4>5</vt:i4>
      </vt:variant>
      <vt:variant>
        <vt:lpwstr>../law/鐵路法.doc</vt:lpwstr>
      </vt:variant>
      <vt:variant>
        <vt:lpwstr>a70</vt:lpwstr>
      </vt:variant>
      <vt:variant>
        <vt:i4>-119239296</vt:i4>
      </vt:variant>
      <vt:variant>
        <vt:i4>165</vt:i4>
      </vt:variant>
      <vt:variant>
        <vt:i4>0</vt:i4>
      </vt:variant>
      <vt:variant>
        <vt:i4>5</vt:i4>
      </vt:variant>
      <vt:variant>
        <vt:lpwstr>../law/鐵路法.doc</vt:lpwstr>
      </vt:variant>
      <vt:variant>
        <vt:lpwstr>a61</vt:lpwstr>
      </vt:variant>
      <vt:variant>
        <vt:i4>-119239296</vt:i4>
      </vt:variant>
      <vt:variant>
        <vt:i4>162</vt:i4>
      </vt:variant>
      <vt:variant>
        <vt:i4>0</vt:i4>
      </vt:variant>
      <vt:variant>
        <vt:i4>5</vt:i4>
      </vt:variant>
      <vt:variant>
        <vt:lpwstr>../law/鐵路法.doc</vt:lpwstr>
      </vt:variant>
      <vt:variant>
        <vt:lpwstr>a63</vt:lpwstr>
      </vt:variant>
      <vt:variant>
        <vt:i4>-119239296</vt:i4>
      </vt:variant>
      <vt:variant>
        <vt:i4>159</vt:i4>
      </vt:variant>
      <vt:variant>
        <vt:i4>0</vt:i4>
      </vt:variant>
      <vt:variant>
        <vt:i4>5</vt:i4>
      </vt:variant>
      <vt:variant>
        <vt:lpwstr>../law/鐵路法.doc</vt:lpwstr>
      </vt:variant>
      <vt:variant>
        <vt:lpwstr>a62</vt:lpwstr>
      </vt:variant>
      <vt:variant>
        <vt:i4>-119042688</vt:i4>
      </vt:variant>
      <vt:variant>
        <vt:i4>156</vt:i4>
      </vt:variant>
      <vt:variant>
        <vt:i4>0</vt:i4>
      </vt:variant>
      <vt:variant>
        <vt:i4>5</vt:i4>
      </vt:variant>
      <vt:variant>
        <vt:lpwstr>../law/鐵路法.doc</vt:lpwstr>
      </vt:variant>
      <vt:variant>
        <vt:lpwstr>a56</vt:lpwstr>
      </vt:variant>
      <vt:variant>
        <vt:i4>-119042688</vt:i4>
      </vt:variant>
      <vt:variant>
        <vt:i4>153</vt:i4>
      </vt:variant>
      <vt:variant>
        <vt:i4>0</vt:i4>
      </vt:variant>
      <vt:variant>
        <vt:i4>5</vt:i4>
      </vt:variant>
      <vt:variant>
        <vt:lpwstr>../law/鐵路法.doc</vt:lpwstr>
      </vt:variant>
      <vt:variant>
        <vt:lpwstr>a54</vt:lpwstr>
      </vt:variant>
      <vt:variant>
        <vt:i4>-119435904</vt:i4>
      </vt:variant>
      <vt:variant>
        <vt:i4>150</vt:i4>
      </vt:variant>
      <vt:variant>
        <vt:i4>0</vt:i4>
      </vt:variant>
      <vt:variant>
        <vt:i4>5</vt:i4>
      </vt:variant>
      <vt:variant>
        <vt:lpwstr>../law/鐵路法.doc</vt:lpwstr>
      </vt:variant>
      <vt:variant>
        <vt:lpwstr>a37</vt:lpwstr>
      </vt:variant>
      <vt:variant>
        <vt:i4>-592233028</vt:i4>
      </vt:variant>
      <vt:variant>
        <vt:i4>147</vt:i4>
      </vt:variant>
      <vt:variant>
        <vt:i4>0</vt:i4>
      </vt:variant>
      <vt:variant>
        <vt:i4>5</vt:i4>
      </vt:variant>
      <vt:variant>
        <vt:lpwstr>../law3/地方營民營及專用鐵路監督實施辦法.doc</vt:lpwstr>
      </vt:variant>
      <vt:variant>
        <vt:lpwstr/>
      </vt:variant>
      <vt:variant>
        <vt:i4>-119108224</vt:i4>
      </vt:variant>
      <vt:variant>
        <vt:i4>144</vt:i4>
      </vt:variant>
      <vt:variant>
        <vt:i4>0</vt:i4>
      </vt:variant>
      <vt:variant>
        <vt:i4>5</vt:i4>
      </vt:variant>
      <vt:variant>
        <vt:lpwstr>../law/鐵路法.doc</vt:lpwstr>
      </vt:variant>
      <vt:variant>
        <vt:lpwstr>a45</vt:lpwstr>
      </vt:variant>
      <vt:variant>
        <vt:i4>-119501440</vt:i4>
      </vt:variant>
      <vt:variant>
        <vt:i4>141</vt:i4>
      </vt:variant>
      <vt:variant>
        <vt:i4>0</vt:i4>
      </vt:variant>
      <vt:variant>
        <vt:i4>5</vt:i4>
      </vt:variant>
      <vt:variant>
        <vt:lpwstr>../law/鐵路法.doc</vt:lpwstr>
      </vt:variant>
      <vt:variant>
        <vt:lpwstr>a28</vt:lpwstr>
      </vt:variant>
      <vt:variant>
        <vt:i4>-119108224</vt:i4>
      </vt:variant>
      <vt:variant>
        <vt:i4>138</vt:i4>
      </vt:variant>
      <vt:variant>
        <vt:i4>0</vt:i4>
      </vt:variant>
      <vt:variant>
        <vt:i4>5</vt:i4>
      </vt:variant>
      <vt:variant>
        <vt:lpwstr>../law/鐵路法.doc</vt:lpwstr>
      </vt:variant>
      <vt:variant>
        <vt:lpwstr>a42</vt:lpwstr>
      </vt:variant>
      <vt:variant>
        <vt:i4>-120418847</vt:i4>
      </vt:variant>
      <vt:variant>
        <vt:i4>135</vt:i4>
      </vt:variant>
      <vt:variant>
        <vt:i4>0</vt:i4>
      </vt:variant>
      <vt:variant>
        <vt:i4>5</vt:i4>
      </vt:variant>
      <vt:variant>
        <vt:lpwstr>../law/鐵路法.doc</vt:lpwstr>
      </vt:variant>
      <vt:variant>
        <vt:lpwstr/>
      </vt:variant>
      <vt:variant>
        <vt:i4>-120418847</vt:i4>
      </vt:variant>
      <vt:variant>
        <vt:i4>132</vt:i4>
      </vt:variant>
      <vt:variant>
        <vt:i4>0</vt:i4>
      </vt:variant>
      <vt:variant>
        <vt:i4>5</vt:i4>
      </vt:variant>
      <vt:variant>
        <vt:lpwstr>../law/鐵路法.doc</vt:lpwstr>
      </vt:variant>
      <vt:variant>
        <vt:lpwstr/>
      </vt:variant>
      <vt:variant>
        <vt:i4>-119304832</vt:i4>
      </vt:variant>
      <vt:variant>
        <vt:i4>129</vt:i4>
      </vt:variant>
      <vt:variant>
        <vt:i4>0</vt:i4>
      </vt:variant>
      <vt:variant>
        <vt:i4>5</vt:i4>
      </vt:variant>
      <vt:variant>
        <vt:lpwstr>../law/鐵路法.doc</vt:lpwstr>
      </vt:variant>
      <vt:variant>
        <vt:lpwstr>a11</vt:lpwstr>
      </vt:variant>
      <vt:variant>
        <vt:i4>-120418847</vt:i4>
      </vt:variant>
      <vt:variant>
        <vt:i4>126</vt:i4>
      </vt:variant>
      <vt:variant>
        <vt:i4>0</vt:i4>
      </vt:variant>
      <vt:variant>
        <vt:i4>5</vt:i4>
      </vt:variant>
      <vt:variant>
        <vt:lpwstr>../law/鐵路法.doc</vt:lpwstr>
      </vt:variant>
      <vt:variant>
        <vt:lpwstr/>
      </vt:variant>
      <vt:variant>
        <vt:i4>-119304832</vt:i4>
      </vt:variant>
      <vt:variant>
        <vt:i4>123</vt:i4>
      </vt:variant>
      <vt:variant>
        <vt:i4>0</vt:i4>
      </vt:variant>
      <vt:variant>
        <vt:i4>5</vt:i4>
      </vt:variant>
      <vt:variant>
        <vt:lpwstr>../law/鐵路法.doc</vt:lpwstr>
      </vt:variant>
      <vt:variant>
        <vt:lpwstr>a16</vt:lpwstr>
      </vt:variant>
      <vt:variant>
        <vt:i4>-120418847</vt:i4>
      </vt:variant>
      <vt:variant>
        <vt:i4>120</vt:i4>
      </vt:variant>
      <vt:variant>
        <vt:i4>0</vt:i4>
      </vt:variant>
      <vt:variant>
        <vt:i4>5</vt:i4>
      </vt:variant>
      <vt:variant>
        <vt:lpwstr>../law/鐵路法.doc</vt:lpwstr>
      </vt:variant>
      <vt:variant>
        <vt:lpwstr/>
      </vt:variant>
      <vt:variant>
        <vt:i4>-120418847</vt:i4>
      </vt:variant>
      <vt:variant>
        <vt:i4>117</vt:i4>
      </vt:variant>
      <vt:variant>
        <vt:i4>0</vt:i4>
      </vt:variant>
      <vt:variant>
        <vt:i4>5</vt:i4>
      </vt:variant>
      <vt:variant>
        <vt:lpwstr>../law/鐵路法.doc</vt:lpwstr>
      </vt:variant>
      <vt:variant>
        <vt:lpwstr/>
      </vt:variant>
      <vt:variant>
        <vt:i4>-120418847</vt:i4>
      </vt:variant>
      <vt:variant>
        <vt:i4>114</vt:i4>
      </vt:variant>
      <vt:variant>
        <vt:i4>0</vt:i4>
      </vt:variant>
      <vt:variant>
        <vt:i4>5</vt:i4>
      </vt:variant>
      <vt:variant>
        <vt:lpwstr>../law/鐵路法.doc</vt:lpwstr>
      </vt:variant>
      <vt:variant>
        <vt:lpwstr/>
      </vt:variant>
      <vt:variant>
        <vt:i4>-118846080</vt:i4>
      </vt:variant>
      <vt:variant>
        <vt:i4>111</vt:i4>
      </vt:variant>
      <vt:variant>
        <vt:i4>0</vt:i4>
      </vt:variant>
      <vt:variant>
        <vt:i4>5</vt:i4>
      </vt:variant>
      <vt:variant>
        <vt:lpwstr>../law/鐵路法.doc</vt:lpwstr>
      </vt:variant>
      <vt:variant>
        <vt:lpwstr>a8</vt:lpwstr>
      </vt:variant>
      <vt:variant>
        <vt:i4>-119173760</vt:i4>
      </vt:variant>
      <vt:variant>
        <vt:i4>108</vt:i4>
      </vt:variant>
      <vt:variant>
        <vt:i4>0</vt:i4>
      </vt:variant>
      <vt:variant>
        <vt:i4>5</vt:i4>
      </vt:variant>
      <vt:variant>
        <vt:lpwstr>../law/鐵路法.doc</vt:lpwstr>
      </vt:variant>
      <vt:variant>
        <vt:lpwstr>a7</vt:lpwstr>
      </vt:variant>
      <vt:variant>
        <vt:i4>-120418847</vt:i4>
      </vt:variant>
      <vt:variant>
        <vt:i4>105</vt:i4>
      </vt:variant>
      <vt:variant>
        <vt:i4>0</vt:i4>
      </vt:variant>
      <vt:variant>
        <vt:i4>5</vt:i4>
      </vt:variant>
      <vt:variant>
        <vt:lpwstr>../law/鐵路法.doc</vt:lpwstr>
      </vt:variant>
      <vt:variant>
        <vt:lpwstr/>
      </vt:variant>
      <vt:variant>
        <vt:i4>7274612</vt:i4>
      </vt:variant>
      <vt:variant>
        <vt:i4>102</vt:i4>
      </vt:variant>
      <vt:variant>
        <vt:i4>0</vt:i4>
      </vt:variant>
      <vt:variant>
        <vt:i4>5</vt:i4>
      </vt:variant>
      <vt:variant>
        <vt:lpwstr/>
      </vt:variant>
      <vt:variant>
        <vt:lpwstr>top</vt:lpwstr>
      </vt:variant>
      <vt:variant>
        <vt:i4>3145825</vt:i4>
      </vt:variant>
      <vt:variant>
        <vt:i4>99</vt:i4>
      </vt:variant>
      <vt:variant>
        <vt:i4>0</vt:i4>
      </vt:variant>
      <vt:variant>
        <vt:i4>5</vt:i4>
      </vt:variant>
      <vt:variant>
        <vt:lpwstr/>
      </vt:variant>
      <vt:variant>
        <vt:lpwstr>a01</vt:lpwstr>
      </vt:variant>
      <vt:variant>
        <vt:i4>-1967502936</vt:i4>
      </vt:variant>
      <vt:variant>
        <vt:i4>96</vt:i4>
      </vt:variant>
      <vt:variant>
        <vt:i4>0</vt:i4>
      </vt:variant>
      <vt:variant>
        <vt:i4>5</vt:i4>
      </vt:variant>
      <vt:variant>
        <vt:lpwstr>../law3/鐵路行車人員技能體格檢查規則.doc</vt:lpwstr>
      </vt:variant>
      <vt:variant>
        <vt:lpwstr/>
      </vt:variant>
      <vt:variant>
        <vt:i4>-1687439116</vt:i4>
      </vt:variant>
      <vt:variant>
        <vt:i4>93</vt:i4>
      </vt:variant>
      <vt:variant>
        <vt:i4>0</vt:i4>
      </vt:variant>
      <vt:variant>
        <vt:i4>5</vt:i4>
      </vt:variant>
      <vt:variant>
        <vt:lpwstr>../law3/鐵路附屬事業經營規則.doc</vt:lpwstr>
      </vt:variant>
      <vt:variant>
        <vt:lpwstr/>
      </vt:variant>
      <vt:variant>
        <vt:i4>-120418847</vt:i4>
      </vt:variant>
      <vt:variant>
        <vt:i4>90</vt:i4>
      </vt:variant>
      <vt:variant>
        <vt:i4>0</vt:i4>
      </vt:variant>
      <vt:variant>
        <vt:i4>5</vt:i4>
      </vt:variant>
      <vt:variant>
        <vt:lpwstr>../law/鐵路法.doc</vt:lpwstr>
      </vt:variant>
      <vt:variant>
        <vt:lpwstr/>
      </vt:variant>
      <vt:variant>
        <vt:i4>1032541174</vt:i4>
      </vt:variant>
      <vt:variant>
        <vt:i4>87</vt:i4>
      </vt:variant>
      <vt:variant>
        <vt:i4>0</vt:i4>
      </vt:variant>
      <vt:variant>
        <vt:i4>5</vt:i4>
      </vt:variant>
      <vt:variant>
        <vt:lpwstr>../law/公司法.doc</vt:lpwstr>
      </vt:variant>
      <vt:variant>
        <vt:lpwstr/>
      </vt:variant>
      <vt:variant>
        <vt:i4>1818586366</vt:i4>
      </vt:variant>
      <vt:variant>
        <vt:i4>84</vt:i4>
      </vt:variant>
      <vt:variant>
        <vt:i4>0</vt:i4>
      </vt:variant>
      <vt:variant>
        <vt:i4>5</vt:i4>
      </vt:variant>
      <vt:variant>
        <vt:lpwstr>../law/民法.doc</vt:lpwstr>
      </vt:variant>
      <vt:variant>
        <vt:lpwstr/>
      </vt:variant>
      <vt:variant>
        <vt:i4>1382378750</vt:i4>
      </vt:variant>
      <vt:variant>
        <vt:i4>81</vt:i4>
      </vt:variant>
      <vt:variant>
        <vt:i4>0</vt:i4>
      </vt:variant>
      <vt:variant>
        <vt:i4>5</vt:i4>
      </vt:variant>
      <vt:variant>
        <vt:lpwstr>../law/刑法.doc</vt:lpwstr>
      </vt:variant>
      <vt:variant>
        <vt:lpwstr/>
      </vt:variant>
      <vt:variant>
        <vt:i4>-120418847</vt:i4>
      </vt:variant>
      <vt:variant>
        <vt:i4>78</vt:i4>
      </vt:variant>
      <vt:variant>
        <vt:i4>0</vt:i4>
      </vt:variant>
      <vt:variant>
        <vt:i4>5</vt:i4>
      </vt:variant>
      <vt:variant>
        <vt:lpwstr>../law/鐵路法.doc</vt:lpwstr>
      </vt:variant>
      <vt:variant>
        <vt:lpwstr/>
      </vt:variant>
      <vt:variant>
        <vt:i4>199526918</vt:i4>
      </vt:variant>
      <vt:variant>
        <vt:i4>75</vt:i4>
      </vt:variant>
      <vt:variant>
        <vt:i4>0</vt:i4>
      </vt:variant>
      <vt:variant>
        <vt:i4>5</vt:i4>
      </vt:variant>
      <vt:variant>
        <vt:lpwstr>../law/會計法.doc</vt:lpwstr>
      </vt:variant>
      <vt:variant>
        <vt:lpwstr/>
      </vt:variant>
      <vt:variant>
        <vt:i4>1032541174</vt:i4>
      </vt:variant>
      <vt:variant>
        <vt:i4>72</vt:i4>
      </vt:variant>
      <vt:variant>
        <vt:i4>0</vt:i4>
      </vt:variant>
      <vt:variant>
        <vt:i4>5</vt:i4>
      </vt:variant>
      <vt:variant>
        <vt:lpwstr>../law/公司法.doc</vt:lpwstr>
      </vt:variant>
      <vt:variant>
        <vt:lpwstr/>
      </vt:variant>
      <vt:variant>
        <vt:i4>1006131006</vt:i4>
      </vt:variant>
      <vt:variant>
        <vt:i4>69</vt:i4>
      </vt:variant>
      <vt:variant>
        <vt:i4>0</vt:i4>
      </vt:variant>
      <vt:variant>
        <vt:i4>5</vt:i4>
      </vt:variant>
      <vt:variant>
        <vt:lpwstr>../law/土地法.doc</vt:lpwstr>
      </vt:variant>
      <vt:variant>
        <vt:lpwstr/>
      </vt:variant>
      <vt:variant>
        <vt:i4>-120418847</vt:i4>
      </vt:variant>
      <vt:variant>
        <vt:i4>66</vt:i4>
      </vt:variant>
      <vt:variant>
        <vt:i4>0</vt:i4>
      </vt:variant>
      <vt:variant>
        <vt:i4>5</vt:i4>
      </vt:variant>
      <vt:variant>
        <vt:lpwstr>../law/鐵路法.doc</vt:lpwstr>
      </vt:variant>
      <vt:variant>
        <vt:lpwstr/>
      </vt:variant>
      <vt:variant>
        <vt:i4>1382378750</vt:i4>
      </vt:variant>
      <vt:variant>
        <vt:i4>63</vt:i4>
      </vt:variant>
      <vt:variant>
        <vt:i4>0</vt:i4>
      </vt:variant>
      <vt:variant>
        <vt:i4>5</vt:i4>
      </vt:variant>
      <vt:variant>
        <vt:lpwstr>../law/刑法.doc</vt:lpwstr>
      </vt:variant>
      <vt:variant>
        <vt:lpwstr/>
      </vt:variant>
      <vt:variant>
        <vt:i4>-120418847</vt:i4>
      </vt:variant>
      <vt:variant>
        <vt:i4>60</vt:i4>
      </vt:variant>
      <vt:variant>
        <vt:i4>0</vt:i4>
      </vt:variant>
      <vt:variant>
        <vt:i4>5</vt:i4>
      </vt:variant>
      <vt:variant>
        <vt:lpwstr>../law/鐵路法.doc</vt:lpwstr>
      </vt:variant>
      <vt:variant>
        <vt:lpwstr/>
      </vt:variant>
      <vt:variant>
        <vt:i4>-119042688</vt:i4>
      </vt:variant>
      <vt:variant>
        <vt:i4>57</vt:i4>
      </vt:variant>
      <vt:variant>
        <vt:i4>0</vt:i4>
      </vt:variant>
      <vt:variant>
        <vt:i4>5</vt:i4>
      </vt:variant>
      <vt:variant>
        <vt:lpwstr>../law/鐵路法.doc</vt:lpwstr>
      </vt:variant>
      <vt:variant>
        <vt:lpwstr>a57</vt:lpwstr>
      </vt:variant>
      <vt:variant>
        <vt:i4>-120418847</vt:i4>
      </vt:variant>
      <vt:variant>
        <vt:i4>54</vt:i4>
      </vt:variant>
      <vt:variant>
        <vt:i4>0</vt:i4>
      </vt:variant>
      <vt:variant>
        <vt:i4>5</vt:i4>
      </vt:variant>
      <vt:variant>
        <vt:lpwstr>../law/鐵路法.doc</vt:lpwstr>
      </vt:variant>
      <vt:variant>
        <vt:lpwstr/>
      </vt:variant>
      <vt:variant>
        <vt:i4>-120418847</vt:i4>
      </vt:variant>
      <vt:variant>
        <vt:i4>51</vt:i4>
      </vt:variant>
      <vt:variant>
        <vt:i4>0</vt:i4>
      </vt:variant>
      <vt:variant>
        <vt:i4>5</vt:i4>
      </vt:variant>
      <vt:variant>
        <vt:lpwstr>../law/鐵路法.doc</vt:lpwstr>
      </vt:variant>
      <vt:variant>
        <vt:lpwstr/>
      </vt:variant>
      <vt:variant>
        <vt:i4>-120418847</vt:i4>
      </vt:variant>
      <vt:variant>
        <vt:i4>48</vt:i4>
      </vt:variant>
      <vt:variant>
        <vt:i4>0</vt:i4>
      </vt:variant>
      <vt:variant>
        <vt:i4>5</vt:i4>
      </vt:variant>
      <vt:variant>
        <vt:lpwstr>../law/鐵路法.doc</vt:lpwstr>
      </vt:variant>
      <vt:variant>
        <vt:lpwstr/>
      </vt:variant>
      <vt:variant>
        <vt:i4>-120418847</vt:i4>
      </vt:variant>
      <vt:variant>
        <vt:i4>45</vt:i4>
      </vt:variant>
      <vt:variant>
        <vt:i4>0</vt:i4>
      </vt:variant>
      <vt:variant>
        <vt:i4>5</vt:i4>
      </vt:variant>
      <vt:variant>
        <vt:lpwstr>../law/鐵路法.doc</vt:lpwstr>
      </vt:variant>
      <vt:variant>
        <vt:lpwstr/>
      </vt:variant>
      <vt:variant>
        <vt:i4>-120418847</vt:i4>
      </vt:variant>
      <vt:variant>
        <vt:i4>42</vt:i4>
      </vt:variant>
      <vt:variant>
        <vt:i4>0</vt:i4>
      </vt:variant>
      <vt:variant>
        <vt:i4>5</vt:i4>
      </vt:variant>
      <vt:variant>
        <vt:lpwstr>../law/鐵路法.doc</vt:lpwstr>
      </vt:variant>
      <vt:variant>
        <vt:lpwstr/>
      </vt:variant>
      <vt:variant>
        <vt:i4>909540624</vt:i4>
      </vt:variant>
      <vt:variant>
        <vt:i4>39</vt:i4>
      </vt:variant>
      <vt:variant>
        <vt:i4>0</vt:i4>
      </vt:variant>
      <vt:variant>
        <vt:i4>5</vt:i4>
      </vt:variant>
      <vt:variant>
        <vt:lpwstr/>
      </vt:variant>
      <vt:variant>
        <vt:lpwstr>_02‧（3）100年特種考試交通事業鐵路人員佐級考試‧車輛調度</vt:lpwstr>
      </vt:variant>
      <vt:variant>
        <vt:i4>375151925</vt:i4>
      </vt:variant>
      <vt:variant>
        <vt:i4>36</vt:i4>
      </vt:variant>
      <vt:variant>
        <vt:i4>0</vt:i4>
      </vt:variant>
      <vt:variant>
        <vt:i4>5</vt:i4>
      </vt:variant>
      <vt:variant>
        <vt:lpwstr/>
      </vt:variant>
      <vt:variant>
        <vt:lpwstr>_/03‧a（3）100年特種考試交通事業鐵路人員佐級考試‧車輛調度</vt:lpwstr>
      </vt:variant>
      <vt:variant>
        <vt:i4>1567246472</vt:i4>
      </vt:variant>
      <vt:variant>
        <vt:i4>33</vt:i4>
      </vt:variant>
      <vt:variant>
        <vt:i4>0</vt:i4>
      </vt:variant>
      <vt:variant>
        <vt:i4>5</vt:i4>
      </vt:variant>
      <vt:variant>
        <vt:lpwstr/>
      </vt:variant>
      <vt:variant>
        <vt:lpwstr>_03‧a（3）102年特種考試交通事業鐵路人員佐級考試‧車輛調度</vt:lpwstr>
      </vt:variant>
      <vt:variant>
        <vt:i4>2102290684</vt:i4>
      </vt:variant>
      <vt:variant>
        <vt:i4>30</vt:i4>
      </vt:variant>
      <vt:variant>
        <vt:i4>0</vt:i4>
      </vt:variant>
      <vt:variant>
        <vt:i4>5</vt:i4>
      </vt:variant>
      <vt:variant>
        <vt:lpwstr/>
      </vt:variant>
      <vt:variant>
        <vt:lpwstr>_10301。（3）103年特種考試交通事業鐵路人員佐級考試。車輛調度</vt:lpwstr>
      </vt:variant>
      <vt:variant>
        <vt:i4>15148622</vt:i4>
      </vt:variant>
      <vt:variant>
        <vt:i4>27</vt:i4>
      </vt:variant>
      <vt:variant>
        <vt:i4>0</vt:i4>
      </vt:variant>
      <vt:variant>
        <vt:i4>5</vt:i4>
      </vt:variant>
      <vt:variant>
        <vt:lpwstr>../S-link歷年題庫彙編索引03.doc</vt:lpwstr>
      </vt:variant>
      <vt:variant>
        <vt:lpwstr>a3b6c1車輛調度5</vt:lpwstr>
      </vt:variant>
      <vt:variant>
        <vt:i4>2077899885</vt:i4>
      </vt:variant>
      <vt:variant>
        <vt:i4>24</vt:i4>
      </vt:variant>
      <vt:variant>
        <vt:i4>0</vt:i4>
      </vt:variant>
      <vt:variant>
        <vt:i4>5</vt:i4>
      </vt:variant>
      <vt:variant>
        <vt:lpwstr>03鐵路法測驗題庫a.doc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-120418847</vt:i4>
      </vt:variant>
      <vt:variant>
        <vt:i4>12</vt:i4>
      </vt:variant>
      <vt:variant>
        <vt:i4>0</vt:i4>
      </vt:variant>
      <vt:variant>
        <vt:i4>5</vt:i4>
      </vt:variant>
      <vt:variant>
        <vt:lpwstr>../law/鐵路法.doc</vt:lpwstr>
      </vt:variant>
      <vt:variant>
        <vt:lpwstr/>
      </vt:variant>
      <vt:variant>
        <vt:i4>91</vt:i4>
      </vt:variant>
      <vt:variant>
        <vt:i4>9</vt:i4>
      </vt:variant>
      <vt:variant>
        <vt:i4>0</vt:i4>
      </vt:variant>
      <vt:variant>
        <vt:i4>5</vt:i4>
      </vt:variant>
      <vt:variant>
        <vt:lpwstr>http://www.facebook.com/anita6law</vt:lpwstr>
      </vt:variant>
      <vt:variant>
        <vt:lpwstr/>
      </vt:variant>
      <vt:variant>
        <vt:i4>2078686282</vt:i4>
      </vt:variant>
      <vt:variant>
        <vt:i4>6</vt:i4>
      </vt:variant>
      <vt:variant>
        <vt:i4>0</vt:i4>
      </vt:variant>
      <vt:variant>
        <vt:i4>5</vt:i4>
      </vt:variant>
      <vt:variant>
        <vt:lpwstr>../../6law/law8/03鐵路法測驗題庫.htm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鐵路法測驗題庫彙編</dc:title>
  <dc:creator>S-link 電子六法-黃婉玲</dc:creator>
  <cp:lastModifiedBy>S-link電子六法黃婉玲</cp:lastModifiedBy>
  <cp:revision>9</cp:revision>
  <dcterms:created xsi:type="dcterms:W3CDTF">2015-07-22T05:23:00Z</dcterms:created>
  <dcterms:modified xsi:type="dcterms:W3CDTF">2018-07-13T11:00:00Z</dcterms:modified>
</cp:coreProperties>
</file>