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4B" w:rsidRDefault="00233D4B" w:rsidP="00233D4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4B" w:rsidRPr="00A87DF3" w:rsidRDefault="00233D4B" w:rsidP="00233D4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D309A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94B59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233D4B" w:rsidRDefault="00233D4B" w:rsidP="00233D4B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05C4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05C4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7A2E8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A5DD2" w:rsidRPr="00407171" w:rsidRDefault="00BA5DD2" w:rsidP="00BA5DD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320B91" w:rsidRPr="00320B91" w:rsidRDefault="00320B91" w:rsidP="00320B91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320B9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20B91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社會研究法申論題庫彙編</w:t>
      </w:r>
      <w:r w:rsidRPr="00320B91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320B9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080514">
        <w:rPr>
          <w:rFonts w:ascii="Arial Unicode MS" w:hAnsi="Arial Unicode MS"/>
          <w:color w:val="990000"/>
          <w:sz w:val="28"/>
          <w:szCs w:val="28"/>
        </w:rPr>
        <w:t>11</w:t>
      </w:r>
      <w:r w:rsidR="003D309A">
        <w:rPr>
          <w:rFonts w:ascii="Arial Unicode MS" w:hAnsi="Arial Unicode MS"/>
          <w:color w:val="990000"/>
          <w:sz w:val="28"/>
          <w:szCs w:val="28"/>
        </w:rPr>
        <w:t>2</w:t>
      </w:r>
      <w:r w:rsidRPr="00320B9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F44BAF">
        <w:rPr>
          <w:rFonts w:hint="eastAsia"/>
          <w:color w:val="FFFFFF"/>
          <w:sz w:val="28"/>
          <w:szCs w:val="28"/>
        </w:rPr>
        <w:t>》</w:t>
      </w:r>
      <w:r w:rsidRPr="004670C6">
        <w:rPr>
          <w:rFonts w:hint="eastAsia"/>
          <w:color w:val="FFFFFF"/>
        </w:rPr>
        <w:t>》</w:t>
      </w:r>
      <w:bookmarkStart w:id="0" w:name="_GoBack"/>
      <w:bookmarkEnd w:id="0"/>
    </w:p>
    <w:p w:rsidR="0006270D" w:rsidRPr="0006270D" w:rsidRDefault="0006270D" w:rsidP="00B14997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99C">
        <w:rPr>
          <w:rFonts w:hint="eastAsia"/>
        </w:rPr>
        <w:t>【</w:t>
      </w:r>
      <w:r w:rsidRPr="00C3199C">
        <w:rPr>
          <w:rFonts w:ascii="Arial Unicode MS" w:hAnsi="Arial Unicode MS" w:cs="新細明體" w:hint="eastAsia"/>
          <w:szCs w:val="20"/>
        </w:rPr>
        <w:t>其他科目】</w:t>
      </w:r>
      <w:r w:rsidR="00E447E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社會研究法申論題庫" w:history="1">
        <w:r w:rsidR="00E447E0">
          <w:rPr>
            <w:rStyle w:val="a3"/>
            <w:rFonts w:ascii="Arial Unicode MS" w:hAnsi="Arial Unicode MS" w:hint="eastAsia"/>
            <w:sz w:val="22"/>
          </w:rPr>
          <w:t>S-l</w:t>
        </w:r>
        <w:r w:rsidR="00E447E0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E447E0" w:rsidRPr="00E447E0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E447E0" w:rsidRPr="00E447E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447E0" w:rsidRPr="00E447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E447E0" w:rsidRPr="00E447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447E0" w:rsidRPr="00E447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E447E0" w:rsidRPr="00E447E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E447E0" w:rsidRPr="00E447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447E0" w:rsidRPr="00E447E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E447E0" w:rsidRPr="00E447E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06270D" w:rsidRPr="00A441E0" w:rsidRDefault="00644E9A" w:rsidP="0006270D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1E0">
        <w:rPr>
          <w:rFonts w:ascii="Arial Unicode MS" w:hAnsi="Arial Unicode MS" w:cs="新細明體" w:hint="eastAsia"/>
          <w:bCs/>
          <w:color w:val="5F5F5F"/>
          <w:sz w:val="18"/>
          <w:szCs w:val="20"/>
        </w:rPr>
        <w:t>◆</w:t>
      </w:r>
      <w:r w:rsidR="0006270D" w:rsidRPr="00A441E0">
        <w:rPr>
          <w:rFonts w:ascii="Arial Unicode MS" w:hAnsi="Arial Unicode MS" w:cs="新細明體" w:hint="eastAsia"/>
          <w:bCs/>
          <w:color w:val="5F5F5F"/>
          <w:sz w:val="18"/>
          <w:szCs w:val="20"/>
        </w:rPr>
        <w:t>◇</w:t>
      </w:r>
      <w:r w:rsidR="0006270D" w:rsidRPr="00A441E0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A441E0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</w:t>
      </w:r>
      <w:r w:rsidR="0006270D" w:rsidRPr="00A441E0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◇</w:t>
      </w:r>
    </w:p>
    <w:tbl>
      <w:tblPr>
        <w:tblW w:w="5257" w:type="pct"/>
        <w:tblInd w:w="2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3546"/>
        <w:gridCol w:w="6380"/>
      </w:tblGrid>
      <w:tr w:rsidR="00320B91" w:rsidRPr="00590106" w:rsidTr="007B7522">
        <w:trPr>
          <w:cantSplit/>
          <w:trHeight w:val="405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526E39" w:rsidRDefault="00526E39" w:rsidP="00526E39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3D309A"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774ED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320B91" w:rsidRPr="005A2CF7" w:rsidRDefault="00526E39" w:rsidP="00526E39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8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5)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7)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9)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BD637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</w:p>
        </w:tc>
      </w:tr>
      <w:tr w:rsidR="00B94B59" w:rsidRPr="00671305" w:rsidTr="003A5997">
        <w:trPr>
          <w:cantSplit/>
          <w:trHeight w:val="529"/>
        </w:trPr>
        <w:tc>
          <w:tcPr>
            <w:tcW w:w="269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B94B59" w:rsidRPr="00FF6A8B" w:rsidRDefault="00B94B59" w:rsidP="00B94B5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B94B59" w:rsidRDefault="00B94B59" w:rsidP="00B94B59">
            <w:pPr>
              <w:jc w:val="both"/>
              <w:rPr>
                <w:rFonts w:ascii="Arial Unicode MS" w:hAnsi="Arial Unicode MS"/>
                <w:szCs w:val="20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公務人員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高等考試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9D6D6E">
              <w:rPr>
                <w:rFonts w:ascii="Arial Unicode MS" w:hAnsi="Arial Unicode MS" w:hint="eastAsia"/>
                <w:szCs w:val="20"/>
              </w:rPr>
              <w:t>社會行政</w:t>
            </w:r>
          </w:p>
          <w:p w:rsidR="00B94B59" w:rsidRPr="005B2094" w:rsidRDefault="00B94B59" w:rsidP="00B94B59">
            <w:pPr>
              <w:jc w:val="both"/>
              <w:rPr>
                <w:rFonts w:ascii="Arial Unicode MS" w:hAnsi="Arial Unicode MS"/>
              </w:rPr>
            </w:pP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706709">
              <w:rPr>
                <w:rFonts w:ascii="Arial Unicode MS" w:hAnsi="Arial Unicode MS" w:hint="eastAsia"/>
                <w:szCs w:val="20"/>
              </w:rPr>
              <w:t>2</w:t>
            </w:r>
            <w:hyperlink r:id="rId18" w:anchor="a3b1c3社會行政2" w:history="1">
              <w:r w:rsidRPr="00706709">
                <w:rPr>
                  <w:rStyle w:val="a3"/>
                  <w:rFonts w:ascii="Arial Unicode MS" w:hAnsi="Arial Unicode MS" w:hint="eastAsia"/>
                  <w:szCs w:val="20"/>
                </w:rPr>
                <w:t>二級</w:t>
              </w:r>
            </w:hyperlink>
            <w:r w:rsidRPr="00706709">
              <w:rPr>
                <w:rFonts w:ascii="Arial Unicode MS" w:hAnsi="Arial Unicode MS" w:hint="eastAsia"/>
                <w:szCs w:val="20"/>
              </w:rPr>
              <w:t>&amp;03</w:t>
            </w:r>
            <w:hyperlink r:id="rId19" w:anchor="a3b1c4社會行政" w:history="1">
              <w:r w:rsidRPr="00706709">
                <w:rPr>
                  <w:rStyle w:val="a3"/>
                  <w:rFonts w:ascii="Arial Unicode MS" w:hAnsi="Arial Unicode MS" w:hint="eastAsia"/>
                  <w:szCs w:val="20"/>
                </w:rPr>
                <w:t>三級</w:t>
              </w:r>
            </w:hyperlink>
          </w:p>
        </w:tc>
        <w:tc>
          <w:tcPr>
            <w:tcW w:w="3041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B94B59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4B59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（1）102年公務人員高等考試三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4B59" w:rsidRPr="00BD6370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6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公務人員高等考試三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</w:tr>
      <w:tr w:rsidR="003D309A" w:rsidRPr="00671305" w:rsidTr="003A5997">
        <w:trPr>
          <w:cantSplit/>
          <w:trHeight w:val="1215"/>
        </w:trPr>
        <w:tc>
          <w:tcPr>
            <w:tcW w:w="269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3D309A" w:rsidRPr="00FF6A8B" w:rsidRDefault="003D309A" w:rsidP="003D309A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D309A" w:rsidRDefault="003D309A" w:rsidP="003D309A">
            <w:pPr>
              <w:jc w:val="both"/>
              <w:rPr>
                <w:rFonts w:ascii="Arial Unicode MS" w:hAnsi="Arial Unicode MS"/>
                <w:szCs w:val="20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3D309A" w:rsidRPr="006E2244" w:rsidRDefault="003D309A" w:rsidP="003D309A">
            <w:pPr>
              <w:jc w:val="both"/>
              <w:rPr>
                <w:rFonts w:ascii="Arial Unicode MS" w:hAnsi="Arial Unicode MS"/>
              </w:rPr>
            </w:pPr>
            <w:r w:rsidRPr="006E224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E224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6E2244">
              <w:rPr>
                <w:rFonts w:ascii="Arial Unicode MS" w:hAnsi="Arial Unicode MS"/>
                <w:szCs w:val="20"/>
              </w:rPr>
              <w:t>三等</w:t>
            </w:r>
            <w:r w:rsidRPr="006E2244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6E2244">
              <w:rPr>
                <w:rFonts w:ascii="Arial Unicode MS" w:hAnsi="Arial Unicode MS" w:hint="eastAsia"/>
                <w:szCs w:val="18"/>
              </w:rPr>
              <w:t>四等</w:t>
            </w:r>
            <w:r w:rsidRPr="006E2244">
              <w:rPr>
                <w:rFonts w:ascii="Arial Unicode MS" w:hAnsi="Arial Unicode MS" w:hint="eastAsia"/>
                <w:sz w:val="18"/>
              </w:rPr>
              <w:t>。</w:t>
            </w:r>
            <w:hyperlink r:id="rId20" w:anchor="a3b1c9社會行政34" w:history="1">
              <w:r w:rsidRPr="006E2244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3041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3D309A" w:rsidRDefault="003D309A" w:rsidP="003D309A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2）107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2）107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2）106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2）106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09A" w:rsidRDefault="003D309A" w:rsidP="003D309A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2）105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2）105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2）104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2）104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2）103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09A" w:rsidRDefault="003D309A" w:rsidP="003D309A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2）102年特種考試地方政府公務人員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2）102年特種考試地方政府公務人員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1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09A" w:rsidRDefault="003D309A" w:rsidP="003D309A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100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0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9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8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8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09A" w:rsidRPr="00BD6370" w:rsidRDefault="003D309A" w:rsidP="003D309A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7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7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6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96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5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5年特種考試地方政府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D309A" w:rsidRPr="00BD6370" w:rsidRDefault="003D309A" w:rsidP="003D309A">
            <w:pPr>
              <w:ind w:leftChars="-1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4年第二次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特種考試地方政府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1年特種考試臺灣省及福建省基層公務人員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</w:tc>
      </w:tr>
      <w:tr w:rsidR="00B94B59" w:rsidRPr="00671305" w:rsidTr="003A5997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B94B59" w:rsidRPr="00FF6A8B" w:rsidRDefault="00B94B59" w:rsidP="00B94B5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B59" w:rsidRDefault="00B94B59" w:rsidP="00B94B59">
            <w:pPr>
              <w:jc w:val="both"/>
              <w:rPr>
                <w:rFonts w:ascii="新細明體" w:hAnsi="新細明體"/>
                <w:b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特種考試</w:t>
            </w:r>
            <w:r w:rsidRPr="009D6D6E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4D272C">
              <w:rPr>
                <w:rFonts w:ascii="Arial Unicode MS" w:hAnsi="Arial Unicode MS" w:hint="eastAsia"/>
                <w:szCs w:val="20"/>
              </w:rPr>
              <w:t>轉任公務人員考試</w:t>
            </w:r>
            <w:r>
              <w:rPr>
                <w:rFonts w:ascii="新細明體" w:hAnsi="新細明體" w:hint="eastAsia"/>
                <w:b/>
              </w:rPr>
              <w:t>~</w:t>
            </w:r>
          </w:p>
          <w:p w:rsidR="00B94B59" w:rsidRPr="00590106" w:rsidRDefault="00B94B59" w:rsidP="00B94B59">
            <w:pPr>
              <w:jc w:val="both"/>
              <w:rPr>
                <w:rFonts w:ascii="Arial Unicode MS" w:hAnsi="Arial Unicode MS"/>
              </w:rPr>
            </w:pP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E2244">
              <w:rPr>
                <w:rFonts w:ascii="Arial Unicode MS" w:hAnsi="Arial Unicode MS" w:hint="eastAsia"/>
                <w:szCs w:val="20"/>
              </w:rPr>
              <w:t>。</w:t>
            </w:r>
            <w:r w:rsidRPr="006E224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1" w:anchor="a3b5c2社會行政3" w:history="1">
              <w:r w:rsidRPr="006E2244">
                <w:rPr>
                  <w:rStyle w:val="a3"/>
                  <w:rFonts w:ascii="Arial Unicode MS" w:hAnsi="Arial Unicode MS"/>
                  <w:szCs w:val="20"/>
                </w:rPr>
                <w:t>三等</w:t>
              </w:r>
            </w:hyperlink>
            <w:r w:rsidRPr="006E2244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2" w:anchor="a3b5c2社會行政4" w:history="1">
              <w:r w:rsidRPr="006E2244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6E2244">
              <w:rPr>
                <w:rFonts w:ascii="Arial Unicode MS" w:hAnsi="Arial Unicode MS" w:hint="eastAsia"/>
                <w:szCs w:val="18"/>
              </w:rPr>
              <w:t>~</w:t>
            </w:r>
            <w:r w:rsidRPr="006E2244">
              <w:rPr>
                <w:rFonts w:ascii="Arial Unicode MS" w:hAnsi="Arial Unicode MS" w:hint="eastAsia"/>
                <w:szCs w:val="20"/>
              </w:rPr>
              <w:t>社會行政</w:t>
            </w:r>
          </w:p>
        </w:tc>
        <w:tc>
          <w:tcPr>
            <w:tcW w:w="3041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B94B59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3）106年特種考試退除役軍人轉任公務人員三等考試。社會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特種考試退除役軍人轉任公務人員三等考試。社會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2年特種考試退除役軍人轉任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特種考試退除役軍人轉任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4B59" w:rsidRPr="00BD6370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特種考試退除役軍人轉任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8年特種考試退除役軍人轉任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6年特種考試退除役軍人轉任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特種考試退除役軍人轉任公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3年特種考試退除役軍人轉任公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080514" w:rsidRPr="00671305" w:rsidTr="003A5997">
        <w:trPr>
          <w:cantSplit/>
          <w:trHeight w:val="846"/>
        </w:trPr>
        <w:tc>
          <w:tcPr>
            <w:tcW w:w="269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080514" w:rsidRPr="00FF6A8B" w:rsidRDefault="00080514" w:rsidP="0008051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0514" w:rsidRDefault="00080514" w:rsidP="00080514">
            <w:pPr>
              <w:jc w:val="both"/>
              <w:rPr>
                <w:rFonts w:ascii="新細明體" w:hAnsi="新細明體"/>
                <w:b/>
              </w:rPr>
            </w:pPr>
            <w:r w:rsidRPr="00B0672A">
              <w:rPr>
                <w:rFonts w:ascii="新細明體" w:hAnsi="新細明體" w:hint="eastAsia"/>
              </w:rPr>
              <w:t>公務人員特種考試</w:t>
            </w:r>
            <w:r w:rsidRPr="00BF245C">
              <w:rPr>
                <w:rFonts w:ascii="新細明體" w:hAnsi="新細明體" w:hint="eastAsia"/>
                <w:b/>
              </w:rPr>
              <w:t>原住民族考試</w:t>
            </w:r>
            <w:r>
              <w:rPr>
                <w:rFonts w:ascii="新細明體" w:hAnsi="新細明體" w:hint="eastAsia"/>
                <w:b/>
              </w:rPr>
              <w:t>~</w:t>
            </w:r>
          </w:p>
          <w:p w:rsidR="00080514" w:rsidRPr="00590106" w:rsidRDefault="00080514" w:rsidP="00080514">
            <w:pPr>
              <w:jc w:val="both"/>
              <w:rPr>
                <w:rFonts w:ascii="Arial Unicode MS" w:hAnsi="Arial Unicode MS"/>
              </w:rPr>
            </w:pP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6E2244">
              <w:rPr>
                <w:rFonts w:ascii="Arial Unicode MS" w:hAnsi="Arial Unicode MS" w:hint="eastAsia"/>
              </w:rPr>
              <w:t>。</w:t>
            </w:r>
            <w:r w:rsidRPr="006E224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3" w:anchor="a3b2c2社會行政3" w:history="1">
              <w:r w:rsidRPr="006E2244">
                <w:rPr>
                  <w:rStyle w:val="a3"/>
                  <w:rFonts w:ascii="Arial Unicode MS" w:hAnsi="Arial Unicode MS"/>
                  <w:szCs w:val="20"/>
                </w:rPr>
                <w:t>三等</w:t>
              </w:r>
            </w:hyperlink>
            <w:r w:rsidRPr="006E2244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4" w:anchor="a3b2c2社會行政4" w:history="1">
              <w:r w:rsidRPr="006E2244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6E2244">
              <w:rPr>
                <w:rFonts w:ascii="Arial Unicode MS" w:hAnsi="Arial Unicode MS" w:hint="eastAsia"/>
              </w:rPr>
              <w:t>~</w:t>
            </w:r>
            <w:r w:rsidRPr="006E2244">
              <w:rPr>
                <w:rFonts w:ascii="Arial Unicode MS" w:hAnsi="Arial Unicode MS" w:hint="eastAsia"/>
                <w:szCs w:val="20"/>
              </w:rPr>
              <w:t>社會行政</w:t>
            </w:r>
          </w:p>
        </w:tc>
        <w:tc>
          <w:tcPr>
            <w:tcW w:w="3041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080514" w:rsidRDefault="00080514" w:rsidP="00080514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4）107年公務人員特種考試原住民族四等考試。社會行政_1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4）106年公務人員特種考試原住民族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公務人員特種考試原住民族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公務人員特種考試原住民族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0514" w:rsidRDefault="00080514" w:rsidP="00080514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4）104年公務人員特種考試原住民族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4）104年公務人員特種考試原住民族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4）103年公務人員特種考試原住民族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4）102年公務人員特種考試原住民族三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4）102年公務人員特種考試原住民族四等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0514" w:rsidRDefault="00080514" w:rsidP="00080514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100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100年公務人員特種考試原住民族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8年公務人員特種考試原住民族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9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80514" w:rsidRPr="00BD6370" w:rsidRDefault="00080514" w:rsidP="00080514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7年公務人員特種考試原住民族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6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6年公務人員特種考試原住民族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5年公務人員特種考試原住民族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年公務人員特種考試原住民族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B94B59" w:rsidRPr="00671305" w:rsidTr="003A5997">
        <w:trPr>
          <w:cantSplit/>
          <w:trHeight w:val="842"/>
        </w:trPr>
        <w:tc>
          <w:tcPr>
            <w:tcW w:w="269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B94B59" w:rsidRPr="00FF6A8B" w:rsidRDefault="00B94B59" w:rsidP="00B94B5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B59" w:rsidRPr="00885795" w:rsidRDefault="00B94B59" w:rsidP="00B94B59">
            <w:pPr>
              <w:ind w:left="-31"/>
              <w:jc w:val="both"/>
              <w:rPr>
                <w:rFonts w:ascii="Arial Unicode MS" w:hAnsi="Arial Unicode MS"/>
              </w:rPr>
            </w:pPr>
            <w:r w:rsidRPr="005201B5">
              <w:rPr>
                <w:rFonts w:ascii="Arial Unicode MS" w:hAnsi="Arial Unicode MS" w:hint="eastAsia"/>
              </w:rPr>
              <w:t>公務人員</w:t>
            </w:r>
            <w:r w:rsidRPr="00806605">
              <w:rPr>
                <w:rFonts w:ascii="Arial Unicode MS" w:hAnsi="Arial Unicode MS" w:hint="eastAsia"/>
                <w:b/>
              </w:rPr>
              <w:t>普通考試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5" w:anchor="a3b1c2社會行政" w:history="1">
              <w:r w:rsidRPr="00806605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3041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B94B59" w:rsidRDefault="00B94B59" w:rsidP="00B94B59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5）107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5）106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5）105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5）104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5）103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4B59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5）102年公務人員普通考試。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1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100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9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94B59" w:rsidRPr="00BD6370" w:rsidRDefault="00B94B59" w:rsidP="00B94B59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7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6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5年公務人員普通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4年公務人員普通考試第二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3年公務人員普通考試第二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2年公務人員普通考試第二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1年公務人員普通考試第二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26E39" w:rsidRPr="00671305" w:rsidTr="003A5997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8" w:space="0" w:color="C0504D"/>
              <w:bottom w:val="nil"/>
            </w:tcBorders>
            <w:shd w:val="clear" w:color="auto" w:fill="FEF0FB"/>
            <w:vAlign w:val="center"/>
          </w:tcPr>
          <w:p w:rsidR="00526E39" w:rsidRPr="00FF6A8B" w:rsidRDefault="00526E39" w:rsidP="00B1499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526E39" w:rsidRDefault="00526E39" w:rsidP="00DC50B5">
            <w:pPr>
              <w:jc w:val="both"/>
              <w:rPr>
                <w:rFonts w:ascii="新細明體" w:hAnsi="新細明體"/>
                <w:b/>
              </w:rPr>
            </w:pPr>
            <w:r w:rsidRPr="005201B5">
              <w:rPr>
                <w:rFonts w:ascii="Arial Unicode MS" w:hAnsi="Arial Unicode MS" w:hint="eastAsia"/>
              </w:rPr>
              <w:t>公務人員特種考試</w:t>
            </w:r>
            <w:r w:rsidRPr="00806605">
              <w:rPr>
                <w:rFonts w:ascii="Arial Unicode MS" w:hAnsi="Arial Unicode MS" w:hint="eastAsia"/>
                <w:b/>
              </w:rPr>
              <w:t>身心障礙</w:t>
            </w:r>
            <w:r w:rsidRPr="005201B5">
              <w:rPr>
                <w:rFonts w:ascii="Arial Unicode MS" w:hAnsi="Arial Unicode MS" w:hint="eastAsia"/>
              </w:rPr>
              <w:t>人員考試</w:t>
            </w:r>
            <w:r>
              <w:rPr>
                <w:rFonts w:ascii="新細明體" w:hAnsi="新細明體" w:hint="eastAsia"/>
                <w:b/>
              </w:rPr>
              <w:t>~</w:t>
            </w:r>
          </w:p>
          <w:p w:rsidR="00526E39" w:rsidRPr="00590106" w:rsidRDefault="00526E39" w:rsidP="00DC50B5">
            <w:pPr>
              <w:jc w:val="both"/>
              <w:rPr>
                <w:rFonts w:ascii="Arial Unicode MS" w:hAnsi="Arial Unicode MS"/>
              </w:rPr>
            </w:pP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6E2244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6" w:anchor="a3b2c1社會行政3" w:history="1">
              <w:r w:rsidRPr="006E2244">
                <w:rPr>
                  <w:rStyle w:val="a3"/>
                  <w:rFonts w:ascii="Arial Unicode MS" w:hAnsi="Arial Unicode MS"/>
                  <w:szCs w:val="20"/>
                </w:rPr>
                <w:t>三等</w:t>
              </w:r>
            </w:hyperlink>
            <w:r w:rsidRPr="006E2244">
              <w:rPr>
                <w:rFonts w:ascii="Arial Unicode MS" w:hAnsi="Arial Unicode MS" w:hint="eastAsia"/>
                <w:szCs w:val="20"/>
              </w:rPr>
              <w:t>&amp;0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7" w:anchor="a3b2c1社會行政4" w:history="1">
              <w:r w:rsidRPr="006E2244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6E2244">
              <w:rPr>
                <w:rFonts w:ascii="Arial Unicode MS" w:hAnsi="Arial Unicode MS" w:hint="eastAsia"/>
              </w:rPr>
              <w:t>~</w:t>
            </w:r>
            <w:r w:rsidRPr="006E2244">
              <w:rPr>
                <w:rFonts w:ascii="Arial Unicode MS" w:hAnsi="Arial Unicode MS" w:hint="eastAsia"/>
                <w:szCs w:val="20"/>
              </w:rPr>
              <w:t>社會行政</w:t>
            </w:r>
          </w:p>
        </w:tc>
        <w:tc>
          <w:tcPr>
            <w:tcW w:w="3041" w:type="pct"/>
            <w:tcBorders>
              <w:top w:val="nil"/>
              <w:bottom w:val="nil"/>
              <w:right w:val="single" w:sz="8" w:space="0" w:color="C0504D"/>
            </w:tcBorders>
            <w:shd w:val="clear" w:color="auto" w:fill="FEF0FB"/>
            <w:vAlign w:val="center"/>
          </w:tcPr>
          <w:p w:rsidR="00526E39" w:rsidRDefault="00526E39" w:rsidP="00DC50B5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6）107年公務人員特種考試身心障礙人員三等考試。社會行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6）106年公務人員特種考試身心障礙人員三等考試。社會行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6）106年公務人員特種考試身心障礙人員四等考試。社會行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6E39" w:rsidRDefault="00526E39" w:rsidP="00DC50B5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6）105年公務人員特種考試身心障礙人員四等考試。社會行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6）103年公務人員特種考試身心障礙人員四等考試。社會行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102年公務人員特種考試身心障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8年公務人員特種考試身心障礙人員考試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6E39" w:rsidRPr="00BD6370" w:rsidRDefault="00526E39" w:rsidP="00DC50B5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7年公務人員特種考試身心障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6年公務人員特種考試身心障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95年公務人員特種考試身心障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5年公務人員特種考試身心障礙人員四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3年公務人員特種考試身心障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2年公務人員特種考試身心障礙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D637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7B7522" w:rsidRPr="00671305" w:rsidTr="003A5997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B7522" w:rsidRPr="00FF6A8B" w:rsidRDefault="007B7522" w:rsidP="00B1499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90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7B7522" w:rsidRPr="00590106" w:rsidRDefault="007B7522" w:rsidP="00B14997">
            <w:pPr>
              <w:jc w:val="both"/>
              <w:rPr>
                <w:rFonts w:ascii="Arial Unicode MS" w:hAnsi="Arial Unicode MS"/>
              </w:rPr>
            </w:pPr>
            <w:r w:rsidRPr="00120E6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490">
              <w:rPr>
                <w:rFonts w:ascii="Arial Unicode MS" w:hAnsi="Arial Unicode MS" w:hint="eastAsia"/>
                <w:b/>
                <w:szCs w:val="20"/>
              </w:rPr>
              <w:t>社會福利工作人員</w:t>
            </w:r>
            <w:r w:rsidRPr="00120E62">
              <w:rPr>
                <w:rFonts w:ascii="Arial Unicode MS" w:hAnsi="Arial Unicode MS" w:hint="eastAsia"/>
                <w:szCs w:val="20"/>
              </w:rPr>
              <w:t>考試</w:t>
            </w:r>
            <w:r w:rsidRPr="0019275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8" w:anchor="a3b8社會福利工作人員" w:history="1">
              <w:r>
                <w:rPr>
                  <w:rStyle w:val="a3"/>
                  <w:rFonts w:hint="eastAsia"/>
                </w:rPr>
                <w:t>社會行政</w:t>
              </w:r>
            </w:hyperlink>
          </w:p>
        </w:tc>
        <w:tc>
          <w:tcPr>
            <w:tcW w:w="3041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B7522" w:rsidRPr="00BD6370" w:rsidRDefault="007B7522" w:rsidP="00B14997">
            <w:pPr>
              <w:ind w:leftChars="-1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100年公務人員特種考試社會福利工作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6年公務人員特種考試社會福利工作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4年公務人員特種考試社會福利工作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7）92年公務人員特種考試社會福利工作人員三等考試‧社會行政" w:history="1"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BD637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233D4B" w:rsidRDefault="00320B91" w:rsidP="00233D4B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9" w:name="_100年"/>
      <w:bookmarkEnd w:id="9"/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DD6579">
          <w:rPr>
            <w:rStyle w:val="a3"/>
            <w:rFonts w:ascii="Arial Unicode MS" w:hAnsi="Arial Unicode MS"/>
            <w:sz w:val="18"/>
          </w:rPr>
          <w:t>回目錄</w:t>
        </w:r>
        <w:r w:rsidR="00DD6579">
          <w:rPr>
            <w:rStyle w:val="a3"/>
            <w:rFonts w:ascii="Arial Unicode MS" w:hAnsi="Arial Unicode MS"/>
            <w:sz w:val="18"/>
          </w:rPr>
          <w:t>(6)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</w:p>
    <w:p w:rsidR="00233D4B" w:rsidRPr="00640FBC" w:rsidRDefault="00233D4B" w:rsidP="00DD6579">
      <w:pPr>
        <w:pStyle w:val="1"/>
        <w:spacing w:beforeLines="30" w:before="108" w:beforeAutospacing="0" w:afterLines="30" w:after="108" w:afterAutospacing="0"/>
      </w:pPr>
      <w:bookmarkStart w:id="10" w:name="_103年(1)"/>
      <w:bookmarkEnd w:id="10"/>
      <w:r w:rsidRPr="00640FBC">
        <w:rPr>
          <w:rFonts w:hint="eastAsia"/>
        </w:rPr>
        <w:lastRenderedPageBreak/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6B24D3">
        <w:rPr>
          <w:rFonts w:hint="eastAsia"/>
        </w:rPr>
        <w:t>6</w:t>
      </w:r>
      <w:r>
        <w:rPr>
          <w:rFonts w:hint="eastAsia"/>
        </w:rPr>
        <w:t>)</w:t>
      </w:r>
    </w:p>
    <w:p w:rsidR="00233D4B" w:rsidRPr="00640FBC" w:rsidRDefault="00233D4B" w:rsidP="00DD6579">
      <w:pPr>
        <w:pStyle w:val="2"/>
        <w:spacing w:beforeLines="30" w:before="108" w:beforeAutospacing="0" w:afterLines="30" w:after="108" w:afterAutospacing="0"/>
      </w:pPr>
      <w:bookmarkStart w:id="11" w:name="_10301。（6）103年公務人員特種考試身心障礙人員四等考試。社會行"/>
      <w:bookmarkEnd w:id="11"/>
      <w: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。（</w:t>
      </w:r>
      <w:r>
        <w:rPr>
          <w:rFonts w:hint="eastAsia"/>
        </w:rPr>
        <w:t>6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78613A">
        <w:rPr>
          <w:rFonts w:hint="eastAsia"/>
        </w:rPr>
        <w:t>公務人員特種考試身心障礙人員四等考試</w:t>
      </w:r>
      <w:r>
        <w:rPr>
          <w:rFonts w:hint="eastAsia"/>
        </w:rPr>
        <w:t>。</w:t>
      </w:r>
      <w:r w:rsidRPr="0078613A">
        <w:rPr>
          <w:rFonts w:hint="eastAsia"/>
        </w:rPr>
        <w:t>社會</w:t>
      </w:r>
      <w:r>
        <w:rPr>
          <w:rFonts w:hint="eastAsia"/>
        </w:rPr>
        <w:t>行</w:t>
      </w:r>
      <w:r w:rsidRPr="0078613A">
        <w:rPr>
          <w:rFonts w:hint="eastAsia"/>
        </w:rPr>
        <w:t>政</w:t>
      </w:r>
    </w:p>
    <w:p w:rsidR="00233D4B" w:rsidRDefault="00233D4B" w:rsidP="00233D4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40340</w:t>
      </w: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類科】社會行政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科目】社會研究法概要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小時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</w:t>
      </w:r>
    </w:p>
    <w:p w:rsidR="00233D4B" w:rsidRDefault="00233D4B" w:rsidP="00233D4B">
      <w:pPr>
        <w:ind w:leftChars="71" w:left="142"/>
        <w:jc w:val="both"/>
        <w:rPr>
          <w:rFonts w:ascii="Arial Unicode MS" w:hAnsi="Arial Unicode MS"/>
        </w:rPr>
      </w:pP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一、進行調查研究時，研究者依循的研究步驟為何？試分述之。（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二、取樣是研究中很重要的歷程，其具有何重要性？（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三、測量指標（</w:t>
      </w:r>
      <w:r w:rsidRPr="007575EF">
        <w:rPr>
          <w:rFonts w:ascii="Arial Unicode MS" w:hAnsi="Arial Unicode MS" w:hint="eastAsia"/>
        </w:rPr>
        <w:t>index or indicator</w:t>
      </w:r>
      <w:r w:rsidRPr="007575EF">
        <w:rPr>
          <w:rFonts w:ascii="Arial Unicode MS" w:hAnsi="Arial Unicode MS" w:hint="eastAsia"/>
        </w:rPr>
        <w:t>）或量表（</w:t>
      </w:r>
      <w:r w:rsidRPr="007575EF">
        <w:rPr>
          <w:rFonts w:ascii="Arial Unicode MS" w:hAnsi="Arial Unicode MS" w:hint="eastAsia"/>
        </w:rPr>
        <w:t>scale</w:t>
      </w:r>
      <w:r w:rsidRPr="007575EF">
        <w:rPr>
          <w:rFonts w:ascii="Arial Unicode MS" w:hAnsi="Arial Unicode MS" w:hint="eastAsia"/>
        </w:rPr>
        <w:t>）是問卷建構的基礎，試解釋並區分兩者之異同性？（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233D4B" w:rsidRPr="007575EF" w:rsidRDefault="00233D4B" w:rsidP="00233D4B">
      <w:pPr>
        <w:ind w:leftChars="71" w:left="142"/>
        <w:jc w:val="both"/>
        <w:rPr>
          <w:rFonts w:ascii="Arial Unicode MS" w:hAnsi="Arial Unicode MS"/>
        </w:rPr>
      </w:pPr>
    </w:p>
    <w:p w:rsidR="00233D4B" w:rsidRDefault="00233D4B" w:rsidP="00233D4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四、何謂無結構參與觀察？試分述觀察者的角色類型為何？（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233D4B" w:rsidRDefault="00233D4B" w:rsidP="00233D4B">
      <w:pPr>
        <w:rPr>
          <w:rFonts w:ascii="Arial Unicode MS" w:hAnsi="Arial Unicode MS"/>
          <w:color w:val="000000"/>
          <w:sz w:val="18"/>
          <w:szCs w:val="20"/>
        </w:rPr>
      </w:pPr>
    </w:p>
    <w:p w:rsidR="00233D4B" w:rsidRDefault="00233D4B" w:rsidP="00233D4B">
      <w:pPr>
        <w:rPr>
          <w:rFonts w:ascii="Arial Unicode MS" w:hAnsi="Arial Unicode MS"/>
          <w:color w:val="000000"/>
          <w:sz w:val="18"/>
          <w:szCs w:val="20"/>
        </w:rPr>
      </w:pPr>
    </w:p>
    <w:p w:rsidR="00233D4B" w:rsidRDefault="00233D4B" w:rsidP="00233D4B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DD6579">
          <w:rPr>
            <w:rStyle w:val="a3"/>
            <w:rFonts w:ascii="Arial Unicode MS" w:hAnsi="Arial Unicode MS"/>
            <w:sz w:val="18"/>
          </w:rPr>
          <w:t>回目錄</w:t>
        </w:r>
        <w:r w:rsidR="00DD6579">
          <w:rPr>
            <w:rStyle w:val="a3"/>
            <w:rFonts w:ascii="Arial Unicode MS" w:hAnsi="Arial Unicode MS"/>
            <w:sz w:val="18"/>
          </w:rPr>
          <w:t>(1)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</w:p>
    <w:p w:rsidR="00233D4B" w:rsidRPr="00640FBC" w:rsidRDefault="00233D4B" w:rsidP="00233D4B">
      <w:pPr>
        <w:pStyle w:val="2"/>
      </w:pPr>
      <w:bookmarkStart w:id="12" w:name="_10302。（1）103年公務人員高等考試三級考試。社會行政"/>
      <w:bookmarkEnd w:id="12"/>
      <w: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78613A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78613A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78613A">
        <w:rPr>
          <w:rFonts w:hint="eastAsia"/>
        </w:rPr>
        <w:t>社會</w:t>
      </w:r>
      <w:r>
        <w:rPr>
          <w:rFonts w:hint="eastAsia"/>
        </w:rPr>
        <w:t>行</w:t>
      </w:r>
      <w:r w:rsidRPr="0078613A">
        <w:rPr>
          <w:rFonts w:hint="eastAsia"/>
        </w:rPr>
        <w:t>政</w:t>
      </w:r>
    </w:p>
    <w:p w:rsidR="00233D4B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20570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社會行政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科目】社會研究法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233D4B" w:rsidRPr="00837F98" w:rsidRDefault="00233D4B" w:rsidP="00233D4B">
      <w:pPr>
        <w:jc w:val="both"/>
        <w:rPr>
          <w:rFonts w:ascii="Arial Unicode MS" w:hAnsi="Arial Unicode MS"/>
        </w:rPr>
      </w:pP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一、某研究者想檢驗「冒險探索教育（</w:t>
      </w:r>
      <w:r w:rsidRPr="00A80361">
        <w:rPr>
          <w:rFonts w:ascii="Arial Unicode MS" w:hAnsi="Arial Unicode MS" w:hint="eastAsia"/>
        </w:rPr>
        <w:t>project adventure</w:t>
      </w:r>
      <w:r w:rsidRPr="00A80361">
        <w:rPr>
          <w:rFonts w:ascii="Arial Unicode MS" w:hAnsi="Arial Unicode MS" w:hint="eastAsia"/>
        </w:rPr>
        <w:t>）」對於青少年自我效能之成效，其採用「單組前後測」研究設計，於三個月內提供青少年團體與個別輔導活動，並於服務一開始進行前測，三個月後進行後測，在比較前測和後測分數後，發現青少年之自我效能有顯著的進步，因此認為「冒險探索教育」有助於青少年之自我效能，請說明此項研究可能有那些威脅影響其內在效度？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二、社會調查經常使用樣本做為資料蒐集對象，而根據樣本所得的發現結果與母體事實出現落差時，就是發生「誤差」（</w:t>
      </w:r>
      <w:r w:rsidRPr="00A80361">
        <w:rPr>
          <w:rFonts w:ascii="Arial Unicode MS" w:hAnsi="Arial Unicode MS" w:hint="eastAsia"/>
        </w:rPr>
        <w:t>error</w:t>
      </w:r>
      <w:r w:rsidRPr="00A80361">
        <w:rPr>
          <w:rFonts w:ascii="Arial Unicode MS" w:hAnsi="Arial Unicode MS" w:hint="eastAsia"/>
        </w:rPr>
        <w:t>）。常見的誤差來源包括「效度」（</w:t>
      </w:r>
      <w:r w:rsidRPr="00A80361">
        <w:rPr>
          <w:rFonts w:ascii="Arial Unicode MS" w:hAnsi="Arial Unicode MS" w:hint="eastAsia"/>
        </w:rPr>
        <w:t>validity</w:t>
      </w:r>
      <w:r w:rsidRPr="00A80361">
        <w:rPr>
          <w:rFonts w:ascii="Arial Unicode MS" w:hAnsi="Arial Unicode MS" w:hint="eastAsia"/>
        </w:rPr>
        <w:t>）、「測量誤差」（</w:t>
      </w:r>
      <w:r w:rsidRPr="00A80361">
        <w:rPr>
          <w:rFonts w:ascii="Arial Unicode MS" w:hAnsi="Arial Unicode MS" w:hint="eastAsia"/>
        </w:rPr>
        <w:t>measurement error</w:t>
      </w:r>
      <w:r w:rsidRPr="00A80361">
        <w:rPr>
          <w:rFonts w:ascii="Arial Unicode MS" w:hAnsi="Arial Unicode MS" w:hint="eastAsia"/>
        </w:rPr>
        <w:t>）、「涵蓋誤差」（</w:t>
      </w:r>
      <w:r w:rsidRPr="00A80361">
        <w:rPr>
          <w:rFonts w:ascii="Arial Unicode MS" w:hAnsi="Arial Unicode MS" w:hint="eastAsia"/>
        </w:rPr>
        <w:t>coverage error</w:t>
      </w:r>
      <w:r w:rsidRPr="00A80361">
        <w:rPr>
          <w:rFonts w:ascii="Arial Unicode MS" w:hAnsi="Arial Unicode MS" w:hint="eastAsia"/>
        </w:rPr>
        <w:t>）、「抽樣誤差」（</w:t>
      </w:r>
      <w:r w:rsidRPr="00A80361">
        <w:rPr>
          <w:rFonts w:ascii="Arial Unicode MS" w:hAnsi="Arial Unicode MS" w:hint="eastAsia"/>
        </w:rPr>
        <w:t>sampling error</w:t>
      </w:r>
      <w:r w:rsidRPr="00A80361">
        <w:rPr>
          <w:rFonts w:ascii="Arial Unicode MS" w:hAnsi="Arial Unicode MS" w:hint="eastAsia"/>
        </w:rPr>
        <w:t>）及「無反應誤差」（</w:t>
      </w:r>
      <w:r w:rsidRPr="00A80361">
        <w:rPr>
          <w:rFonts w:ascii="Arial Unicode MS" w:hAnsi="Arial Unicode MS" w:hint="eastAsia"/>
        </w:rPr>
        <w:t>nonresponse error</w:t>
      </w:r>
      <w:r w:rsidRPr="00A80361">
        <w:rPr>
          <w:rFonts w:ascii="Arial Unicode MS" w:hAnsi="Arial Unicode MS" w:hint="eastAsia"/>
        </w:rPr>
        <w:t>）等，請逐一討論這些誤差的意義。（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三、「參與觀察研究」（</w:t>
      </w:r>
      <w:r w:rsidRPr="00A80361">
        <w:rPr>
          <w:rFonts w:ascii="Arial Unicode MS" w:hAnsi="Arial Unicode MS" w:hint="eastAsia"/>
        </w:rPr>
        <w:t>participant-observation research</w:t>
      </w:r>
      <w:r w:rsidRPr="00A80361">
        <w:rPr>
          <w:rFonts w:ascii="Arial Unicode MS" w:hAnsi="Arial Unicode MS" w:hint="eastAsia"/>
        </w:rPr>
        <w:t>）在觀察過程中常採用三種問題類型：描述性、結構性、對照性，試申述上述類型之意涵，並舉例說明之。（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四、請試述下列名詞之意涵：（每小題</w:t>
      </w:r>
      <w:r w:rsidRPr="00A80361">
        <w:rPr>
          <w:rFonts w:ascii="Arial Unicode MS" w:hAnsi="Arial Unicode MS" w:hint="eastAsia"/>
        </w:rPr>
        <w:t>5</w:t>
      </w:r>
      <w:r w:rsidRPr="00A80361">
        <w:rPr>
          <w:rFonts w:ascii="Arial Unicode MS" w:hAnsi="Arial Unicode MS" w:hint="eastAsia"/>
        </w:rPr>
        <w:t>分，共</w:t>
      </w:r>
      <w:r w:rsidRPr="00A80361">
        <w:rPr>
          <w:rFonts w:ascii="Arial Unicode MS" w:hAnsi="Arial Unicode MS" w:hint="eastAsia"/>
        </w:rPr>
        <w:t xml:space="preserve"> 25</w:t>
      </w:r>
      <w:r w:rsidRPr="00A80361">
        <w:rPr>
          <w:rFonts w:ascii="Arial Unicode MS" w:hAnsi="Arial Unicode MS" w:hint="eastAsia"/>
        </w:rPr>
        <w:t>分）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一</w:t>
      </w:r>
      <w:r w:rsidRPr="00A80361">
        <w:rPr>
          <w:rFonts w:ascii="Arial Unicode MS" w:hAnsi="Arial Unicode MS" w:hint="eastAsia"/>
        </w:rPr>
        <w:t>) Pearson</w:t>
      </w:r>
      <w:r w:rsidRPr="00A80361">
        <w:rPr>
          <w:rFonts w:ascii="Arial Unicode MS" w:hAnsi="Arial Unicode MS" w:hint="eastAsia"/>
        </w:rPr>
        <w:t>積差相關係數（</w:t>
      </w:r>
      <w:r w:rsidRPr="00A80361">
        <w:rPr>
          <w:rFonts w:ascii="Arial Unicode MS" w:hAnsi="Arial Unicode MS" w:hint="eastAsia"/>
        </w:rPr>
        <w:t>Pearson</w:t>
      </w:r>
      <w:r w:rsidRPr="00A80361">
        <w:rPr>
          <w:rFonts w:ascii="Arial Unicode MS" w:hAnsi="Arial Unicode MS" w:hint="eastAsia"/>
        </w:rPr>
        <w:t>’</w:t>
      </w:r>
      <w:r w:rsidRPr="00A80361">
        <w:rPr>
          <w:rFonts w:ascii="Arial Unicode MS" w:hAnsi="Arial Unicode MS" w:hint="eastAsia"/>
        </w:rPr>
        <w:t>s product-moment correlation coefficient</w:t>
      </w:r>
      <w:r w:rsidRPr="00A80361">
        <w:rPr>
          <w:rFonts w:ascii="Arial Unicode MS" w:hAnsi="Arial Unicode MS" w:hint="eastAsia"/>
        </w:rPr>
        <w:t>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二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簡單隨機抽樣（</w:t>
      </w:r>
      <w:r w:rsidRPr="00A80361">
        <w:rPr>
          <w:rFonts w:ascii="Arial Unicode MS" w:hAnsi="Arial Unicode MS" w:hint="eastAsia"/>
        </w:rPr>
        <w:t>simple random sampling</w:t>
      </w:r>
      <w:r w:rsidRPr="00A80361">
        <w:rPr>
          <w:rFonts w:ascii="Arial Unicode MS" w:hAnsi="Arial Unicode MS" w:hint="eastAsia"/>
        </w:rPr>
        <w:t>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lastRenderedPageBreak/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三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模稜兩可的問題（</w:t>
      </w:r>
      <w:r w:rsidRPr="00A80361">
        <w:rPr>
          <w:rFonts w:ascii="Arial Unicode MS" w:hAnsi="Arial Unicode MS" w:hint="eastAsia"/>
        </w:rPr>
        <w:t>double-barreled questions</w:t>
      </w:r>
      <w:r w:rsidRPr="00A80361">
        <w:rPr>
          <w:rFonts w:ascii="Arial Unicode MS" w:hAnsi="Arial Unicode MS" w:hint="eastAsia"/>
        </w:rPr>
        <w:t>）</w:t>
      </w: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四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紮根理論（</w:t>
      </w:r>
      <w:r w:rsidRPr="00A80361">
        <w:rPr>
          <w:rFonts w:ascii="Arial Unicode MS" w:hAnsi="Arial Unicode MS" w:hint="eastAsia"/>
        </w:rPr>
        <w:t>grounded theory</w:t>
      </w:r>
      <w:r w:rsidRPr="00A80361">
        <w:rPr>
          <w:rFonts w:ascii="Arial Unicode MS" w:hAnsi="Arial Unicode MS" w:hint="eastAsia"/>
        </w:rPr>
        <w:t>）</w:t>
      </w:r>
    </w:p>
    <w:p w:rsidR="00233D4B" w:rsidRDefault="00233D4B" w:rsidP="00233D4B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五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非抽樣誤差（</w:t>
      </w:r>
      <w:r w:rsidRPr="00A80361">
        <w:rPr>
          <w:rFonts w:ascii="Arial Unicode MS" w:hAnsi="Arial Unicode MS" w:hint="eastAsia"/>
        </w:rPr>
        <w:t>non-sampling error</w:t>
      </w:r>
      <w:r w:rsidRPr="00A80361">
        <w:rPr>
          <w:rFonts w:ascii="Arial Unicode MS" w:hAnsi="Arial Unicode MS" w:hint="eastAsia"/>
        </w:rPr>
        <w:t>）</w:t>
      </w:r>
    </w:p>
    <w:p w:rsidR="00233D4B" w:rsidRDefault="00233D4B" w:rsidP="00233D4B">
      <w:pPr>
        <w:jc w:val="both"/>
        <w:rPr>
          <w:rFonts w:ascii="Arial Unicode MS" w:hAnsi="Arial Unicode MS"/>
        </w:rPr>
      </w:pPr>
    </w:p>
    <w:p w:rsidR="00233D4B" w:rsidRPr="00A80361" w:rsidRDefault="00233D4B" w:rsidP="00233D4B">
      <w:pPr>
        <w:jc w:val="both"/>
        <w:rPr>
          <w:rFonts w:ascii="Arial Unicode MS" w:hAnsi="Arial Unicode MS"/>
        </w:rPr>
      </w:pPr>
    </w:p>
    <w:p w:rsidR="00233D4B" w:rsidRPr="003E2B19" w:rsidRDefault="00233D4B" w:rsidP="00233D4B">
      <w:pPr>
        <w:rPr>
          <w:rFonts w:ascii="Arial Unicode MS" w:hAnsi="Arial Unicode MS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="00DD6579">
          <w:rPr>
            <w:rStyle w:val="a3"/>
            <w:rFonts w:ascii="Arial Unicode MS" w:hAnsi="Arial Unicode MS"/>
            <w:sz w:val="18"/>
          </w:rPr>
          <w:t>回目錄</w:t>
        </w:r>
        <w:r w:rsidR="00DD6579">
          <w:rPr>
            <w:rStyle w:val="a3"/>
            <w:rFonts w:ascii="Arial Unicode MS" w:hAnsi="Arial Unicode MS"/>
            <w:sz w:val="18"/>
          </w:rPr>
          <w:t>(5)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F05C45">
        <w:rPr>
          <w:rFonts w:ascii="Arial Unicode MS" w:hAnsi="Arial Unicode MS" w:hint="eastAsia"/>
          <w:color w:val="808000"/>
          <w:sz w:val="18"/>
        </w:rPr>
        <w:t>〉〉</w:t>
      </w:r>
    </w:p>
    <w:p w:rsidR="00233D4B" w:rsidRPr="00640FBC" w:rsidRDefault="00233D4B" w:rsidP="00233D4B">
      <w:pPr>
        <w:pStyle w:val="2"/>
      </w:pPr>
      <w:bookmarkStart w:id="13" w:name="_10303。（5）103年公務人員普通考試。社會行政"/>
      <w:bookmarkEnd w:id="13"/>
      <w: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。（</w:t>
      </w:r>
      <w:r>
        <w:rPr>
          <w:rFonts w:hint="eastAsia"/>
        </w:rPr>
        <w:t>5</w:t>
      </w:r>
      <w:r w:rsidRPr="00640FBC">
        <w:rPr>
          <w:rFonts w:hint="eastAsia"/>
        </w:rPr>
        <w:t>）</w:t>
      </w:r>
      <w:r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78613A">
        <w:rPr>
          <w:rFonts w:hint="eastAsia"/>
        </w:rPr>
        <w:t>公務人員普通考試</w:t>
      </w:r>
      <w:r>
        <w:rPr>
          <w:rFonts w:hint="eastAsia"/>
        </w:rPr>
        <w:t>。</w:t>
      </w:r>
      <w:r w:rsidRPr="0078613A">
        <w:rPr>
          <w:rFonts w:hint="eastAsia"/>
        </w:rPr>
        <w:t>社會</w:t>
      </w:r>
      <w:r>
        <w:rPr>
          <w:rFonts w:hint="eastAsia"/>
        </w:rPr>
        <w:t>行</w:t>
      </w:r>
      <w:r w:rsidRPr="0078613A">
        <w:rPr>
          <w:rFonts w:hint="eastAsia"/>
        </w:rPr>
        <w:t>政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 xml:space="preserve"> 40450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【類科】社會行政【科目】社會研究法概要【考試時間】</w:t>
      </w:r>
      <w:r w:rsidRPr="00883455">
        <w:rPr>
          <w:rFonts w:ascii="Arial Unicode MS" w:hAnsi="Arial Unicode MS" w:hint="eastAsia"/>
        </w:rPr>
        <w:t>1</w:t>
      </w:r>
      <w:r w:rsidRPr="00883455">
        <w:rPr>
          <w:rFonts w:ascii="Arial Unicode MS" w:hAnsi="Arial Unicode MS" w:hint="eastAsia"/>
        </w:rPr>
        <w:t>小時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研究人員進行調查研究時，都希望能獲得最多、最深入、最真實的意見，但可能就在這樣的過程中，無意的傷害了被研究的對象，讓受訪者難過或違害受訪者的權益，這些都是研究倫理應該重視的議題。請問調查研究經常會碰到那些倫理難題？我們應該有那些研究倫理的規範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二、分層比例抽樣法（</w:t>
      </w:r>
      <w:r w:rsidRPr="00883455">
        <w:rPr>
          <w:rFonts w:ascii="Arial Unicode MS" w:hAnsi="Arial Unicode MS" w:hint="eastAsia"/>
        </w:rPr>
        <w:t>proportionate stratified sampling</w:t>
      </w:r>
      <w:r w:rsidRPr="00883455">
        <w:rPr>
          <w:rFonts w:ascii="Arial Unicode MS" w:hAnsi="Arial Unicode MS" w:hint="eastAsia"/>
        </w:rPr>
        <w:t>）是一種隨機抽樣方法（</w:t>
      </w:r>
      <w:r w:rsidRPr="00883455">
        <w:rPr>
          <w:rFonts w:ascii="Arial Unicode MS" w:hAnsi="Arial Unicode MS" w:hint="eastAsia"/>
        </w:rPr>
        <w:t>randomsampling</w:t>
      </w:r>
      <w:r w:rsidRPr="00883455">
        <w:rPr>
          <w:rFonts w:ascii="Arial Unicode MS" w:hAnsi="Arial Unicode MS" w:hint="eastAsia"/>
        </w:rPr>
        <w:t>），請問它有何優點？有一份量化研究，請你採用分層比例抽樣法抽出樣本，請問你要如何執行？（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三、研究人員進行調查研究之前，若能不斷蒐集相關文獻，對於研究主題的論述與發展都有很多助益，因此請你詳細說明文獻探討對調查研究可以提供那些功能？（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四、調查研究法有三種常用的方法，分別是面對面訪問法（簡稱面訪）、郵寄問卷法及電話調查法，請你回答以下問題：（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一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面訪有何優點？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二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郵寄問卷法最大缺點是回覆率低，請你提出改善方法。</w:t>
      </w:r>
    </w:p>
    <w:p w:rsidR="00233D4B" w:rsidRPr="00883455" w:rsidRDefault="00233D4B" w:rsidP="00233D4B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三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電話調查法與電腦科技結合形成電腦輔助電話訪問（</w:t>
      </w:r>
      <w:r w:rsidRPr="00883455">
        <w:rPr>
          <w:rFonts w:ascii="Arial Unicode MS" w:hAnsi="Arial Unicode MS" w:hint="eastAsia"/>
        </w:rPr>
        <w:t>computer-assisted telephoneinterviewing, CATI</w:t>
      </w:r>
      <w:r w:rsidRPr="00883455">
        <w:rPr>
          <w:rFonts w:ascii="Arial Unicode MS" w:hAnsi="Arial Unicode MS" w:hint="eastAsia"/>
        </w:rPr>
        <w:t>），你如何執行？</w:t>
      </w:r>
    </w:p>
    <w:p w:rsidR="00233D4B" w:rsidRDefault="00233D4B" w:rsidP="00233D4B">
      <w:pPr>
        <w:rPr>
          <w:rFonts w:ascii="Arial Unicode MS" w:hAnsi="Arial Unicode MS"/>
          <w:color w:val="000000"/>
          <w:sz w:val="18"/>
          <w:szCs w:val="20"/>
        </w:rPr>
      </w:pPr>
    </w:p>
    <w:p w:rsidR="00233D4B" w:rsidRDefault="00233D4B" w:rsidP="00233D4B">
      <w:pPr>
        <w:rPr>
          <w:rFonts w:ascii="Arial Unicode MS" w:hAnsi="Arial Unicode MS"/>
          <w:color w:val="000000"/>
          <w:sz w:val="18"/>
          <w:szCs w:val="20"/>
        </w:rPr>
      </w:pPr>
    </w:p>
    <w:p w:rsidR="00DB7FA3" w:rsidRPr="00C23987" w:rsidRDefault="00DB7FA3" w:rsidP="00C23987"/>
    <w:sectPr w:rsidR="00DB7FA3" w:rsidRPr="00C23987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97" w:rsidRDefault="00B14997">
      <w:r>
        <w:separator/>
      </w:r>
    </w:p>
  </w:endnote>
  <w:endnote w:type="continuationSeparator" w:id="0">
    <w:p w:rsidR="00B14997" w:rsidRDefault="00B1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97" w:rsidRDefault="00B149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997" w:rsidRDefault="00B149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97" w:rsidRDefault="00B149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E39">
      <w:rPr>
        <w:rStyle w:val="a6"/>
        <w:noProof/>
      </w:rPr>
      <w:t>1</w:t>
    </w:r>
    <w:r>
      <w:rPr>
        <w:rStyle w:val="a6"/>
      </w:rPr>
      <w:fldChar w:fldCharType="end"/>
    </w:r>
  </w:p>
  <w:p w:rsidR="00B14997" w:rsidRPr="00ED011F" w:rsidRDefault="00B94B59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14997" w:rsidRPr="00E621F9">
      <w:rPr>
        <w:rFonts w:ascii="Arial Unicode MS" w:hAnsi="Arial Unicode MS" w:hint="eastAsia"/>
        <w:sz w:val="18"/>
      </w:rPr>
      <w:t>社會研究法申論題庫</w:t>
    </w:r>
    <w:r w:rsidR="00B14997" w:rsidRPr="00ED011F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B14997" w:rsidRPr="00ED011F">
      <w:rPr>
        <w:rFonts w:ascii="Arial Unicode MS" w:hAnsi="Arial Unicode MS" w:hint="eastAsia"/>
        <w:sz w:val="18"/>
      </w:rPr>
      <w:t>S-link</w:t>
    </w:r>
    <w:r w:rsidR="00B14997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97" w:rsidRDefault="00B14997">
      <w:r>
        <w:separator/>
      </w:r>
    </w:p>
  </w:footnote>
  <w:footnote w:type="continuationSeparator" w:id="0">
    <w:p w:rsidR="00B14997" w:rsidRDefault="00B1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3451D"/>
    <w:rsid w:val="000400BC"/>
    <w:rsid w:val="00041B67"/>
    <w:rsid w:val="000544C6"/>
    <w:rsid w:val="0006270D"/>
    <w:rsid w:val="00067040"/>
    <w:rsid w:val="00080514"/>
    <w:rsid w:val="00081B39"/>
    <w:rsid w:val="000906AB"/>
    <w:rsid w:val="000A1A52"/>
    <w:rsid w:val="000A29CD"/>
    <w:rsid w:val="000A4023"/>
    <w:rsid w:val="000B6D2F"/>
    <w:rsid w:val="000C786C"/>
    <w:rsid w:val="000D1A7B"/>
    <w:rsid w:val="000D55C4"/>
    <w:rsid w:val="000D6929"/>
    <w:rsid w:val="000E0E90"/>
    <w:rsid w:val="000F0413"/>
    <w:rsid w:val="000F56A7"/>
    <w:rsid w:val="00113842"/>
    <w:rsid w:val="001153A8"/>
    <w:rsid w:val="00117D34"/>
    <w:rsid w:val="00141252"/>
    <w:rsid w:val="00151569"/>
    <w:rsid w:val="0015159C"/>
    <w:rsid w:val="00157A4B"/>
    <w:rsid w:val="00177395"/>
    <w:rsid w:val="00191ADB"/>
    <w:rsid w:val="0019275F"/>
    <w:rsid w:val="001B126A"/>
    <w:rsid w:val="001C1922"/>
    <w:rsid w:val="001C33D2"/>
    <w:rsid w:val="001C41CB"/>
    <w:rsid w:val="001D40DF"/>
    <w:rsid w:val="001D7895"/>
    <w:rsid w:val="001E3A34"/>
    <w:rsid w:val="001F14F5"/>
    <w:rsid w:val="00200111"/>
    <w:rsid w:val="00203B10"/>
    <w:rsid w:val="00206DC5"/>
    <w:rsid w:val="00214D0A"/>
    <w:rsid w:val="0021583E"/>
    <w:rsid w:val="002327F9"/>
    <w:rsid w:val="00233D4B"/>
    <w:rsid w:val="00235F04"/>
    <w:rsid w:val="00235F6D"/>
    <w:rsid w:val="00236334"/>
    <w:rsid w:val="00243856"/>
    <w:rsid w:val="002505B0"/>
    <w:rsid w:val="002567D5"/>
    <w:rsid w:val="002651A0"/>
    <w:rsid w:val="002832AA"/>
    <w:rsid w:val="002A6F7E"/>
    <w:rsid w:val="002C5BFB"/>
    <w:rsid w:val="002C5EFC"/>
    <w:rsid w:val="002E3ACB"/>
    <w:rsid w:val="002E3C0A"/>
    <w:rsid w:val="002E4DEE"/>
    <w:rsid w:val="002E5B98"/>
    <w:rsid w:val="00320B91"/>
    <w:rsid w:val="003416C2"/>
    <w:rsid w:val="00350AC7"/>
    <w:rsid w:val="003871F9"/>
    <w:rsid w:val="00390FA8"/>
    <w:rsid w:val="003A5997"/>
    <w:rsid w:val="003A7738"/>
    <w:rsid w:val="003B39F0"/>
    <w:rsid w:val="003C7432"/>
    <w:rsid w:val="003D2D8F"/>
    <w:rsid w:val="003D3081"/>
    <w:rsid w:val="003D309A"/>
    <w:rsid w:val="003E2B19"/>
    <w:rsid w:val="003E4418"/>
    <w:rsid w:val="003E4F9F"/>
    <w:rsid w:val="003F678E"/>
    <w:rsid w:val="00403EE6"/>
    <w:rsid w:val="00410411"/>
    <w:rsid w:val="00425835"/>
    <w:rsid w:val="00425DF5"/>
    <w:rsid w:val="004272EF"/>
    <w:rsid w:val="00433082"/>
    <w:rsid w:val="0043768F"/>
    <w:rsid w:val="00441976"/>
    <w:rsid w:val="004422CC"/>
    <w:rsid w:val="00450604"/>
    <w:rsid w:val="00465A26"/>
    <w:rsid w:val="00467624"/>
    <w:rsid w:val="004707FA"/>
    <w:rsid w:val="00475EEC"/>
    <w:rsid w:val="004771F9"/>
    <w:rsid w:val="00483074"/>
    <w:rsid w:val="004934D0"/>
    <w:rsid w:val="00493DB1"/>
    <w:rsid w:val="004A10F7"/>
    <w:rsid w:val="004D09C8"/>
    <w:rsid w:val="004D3FC4"/>
    <w:rsid w:val="004D439D"/>
    <w:rsid w:val="004D5917"/>
    <w:rsid w:val="004E68B5"/>
    <w:rsid w:val="004F6629"/>
    <w:rsid w:val="00504C8C"/>
    <w:rsid w:val="00512340"/>
    <w:rsid w:val="00526E39"/>
    <w:rsid w:val="00526EC6"/>
    <w:rsid w:val="005419F8"/>
    <w:rsid w:val="005518C0"/>
    <w:rsid w:val="00552FB3"/>
    <w:rsid w:val="00557A57"/>
    <w:rsid w:val="00563C39"/>
    <w:rsid w:val="00585453"/>
    <w:rsid w:val="005918A8"/>
    <w:rsid w:val="005A48DD"/>
    <w:rsid w:val="005B3C0D"/>
    <w:rsid w:val="005B5B30"/>
    <w:rsid w:val="005D2AA1"/>
    <w:rsid w:val="005D6F3C"/>
    <w:rsid w:val="005E37FF"/>
    <w:rsid w:val="00640FBC"/>
    <w:rsid w:val="00644E9A"/>
    <w:rsid w:val="0064661E"/>
    <w:rsid w:val="00683983"/>
    <w:rsid w:val="00687AF0"/>
    <w:rsid w:val="0069183F"/>
    <w:rsid w:val="006975A9"/>
    <w:rsid w:val="006A192B"/>
    <w:rsid w:val="006A7BAC"/>
    <w:rsid w:val="006B24D3"/>
    <w:rsid w:val="006F0C6A"/>
    <w:rsid w:val="006F1884"/>
    <w:rsid w:val="0070277D"/>
    <w:rsid w:val="00704095"/>
    <w:rsid w:val="00711A0F"/>
    <w:rsid w:val="00724161"/>
    <w:rsid w:val="00725F5F"/>
    <w:rsid w:val="007356EF"/>
    <w:rsid w:val="007625A4"/>
    <w:rsid w:val="00764E32"/>
    <w:rsid w:val="00780BCC"/>
    <w:rsid w:val="00783194"/>
    <w:rsid w:val="0078411F"/>
    <w:rsid w:val="0078446C"/>
    <w:rsid w:val="00786F95"/>
    <w:rsid w:val="007929D2"/>
    <w:rsid w:val="007A7139"/>
    <w:rsid w:val="007B1743"/>
    <w:rsid w:val="007B261D"/>
    <w:rsid w:val="007B7522"/>
    <w:rsid w:val="007C1CAA"/>
    <w:rsid w:val="007C261C"/>
    <w:rsid w:val="007D29E0"/>
    <w:rsid w:val="007E000A"/>
    <w:rsid w:val="00806D8F"/>
    <w:rsid w:val="00817DB8"/>
    <w:rsid w:val="00827957"/>
    <w:rsid w:val="008337EF"/>
    <w:rsid w:val="008479C4"/>
    <w:rsid w:val="0087451A"/>
    <w:rsid w:val="0088087C"/>
    <w:rsid w:val="00887072"/>
    <w:rsid w:val="00897BB0"/>
    <w:rsid w:val="008A2DD5"/>
    <w:rsid w:val="008A4409"/>
    <w:rsid w:val="008A6DF1"/>
    <w:rsid w:val="008D00AE"/>
    <w:rsid w:val="008D34EE"/>
    <w:rsid w:val="008F4FE7"/>
    <w:rsid w:val="00906F35"/>
    <w:rsid w:val="00924F6E"/>
    <w:rsid w:val="00926F4E"/>
    <w:rsid w:val="009360F4"/>
    <w:rsid w:val="00954D49"/>
    <w:rsid w:val="00960FCB"/>
    <w:rsid w:val="00964981"/>
    <w:rsid w:val="00967418"/>
    <w:rsid w:val="00975809"/>
    <w:rsid w:val="00977890"/>
    <w:rsid w:val="00981136"/>
    <w:rsid w:val="0098260B"/>
    <w:rsid w:val="009A4E10"/>
    <w:rsid w:val="009B4E16"/>
    <w:rsid w:val="009B614E"/>
    <w:rsid w:val="009C34DD"/>
    <w:rsid w:val="009C48FF"/>
    <w:rsid w:val="009D01D9"/>
    <w:rsid w:val="009E04E4"/>
    <w:rsid w:val="009F517C"/>
    <w:rsid w:val="009F6266"/>
    <w:rsid w:val="009F7093"/>
    <w:rsid w:val="00A2147A"/>
    <w:rsid w:val="00A31367"/>
    <w:rsid w:val="00A441E0"/>
    <w:rsid w:val="00A57622"/>
    <w:rsid w:val="00A634F2"/>
    <w:rsid w:val="00A66727"/>
    <w:rsid w:val="00A805A1"/>
    <w:rsid w:val="00A82817"/>
    <w:rsid w:val="00A93F47"/>
    <w:rsid w:val="00AD385F"/>
    <w:rsid w:val="00AD5B97"/>
    <w:rsid w:val="00AE348A"/>
    <w:rsid w:val="00AE7FF3"/>
    <w:rsid w:val="00AF09BD"/>
    <w:rsid w:val="00AF3681"/>
    <w:rsid w:val="00B14997"/>
    <w:rsid w:val="00B36522"/>
    <w:rsid w:val="00B406E8"/>
    <w:rsid w:val="00B52C57"/>
    <w:rsid w:val="00B53B33"/>
    <w:rsid w:val="00B56807"/>
    <w:rsid w:val="00B7644C"/>
    <w:rsid w:val="00B851C1"/>
    <w:rsid w:val="00B85DE1"/>
    <w:rsid w:val="00B94B59"/>
    <w:rsid w:val="00BA4400"/>
    <w:rsid w:val="00BA5DD2"/>
    <w:rsid w:val="00BA6D92"/>
    <w:rsid w:val="00BD6370"/>
    <w:rsid w:val="00BF0E95"/>
    <w:rsid w:val="00BF64F0"/>
    <w:rsid w:val="00BF6F81"/>
    <w:rsid w:val="00C00CE4"/>
    <w:rsid w:val="00C20A5F"/>
    <w:rsid w:val="00C23987"/>
    <w:rsid w:val="00C411A1"/>
    <w:rsid w:val="00C422FC"/>
    <w:rsid w:val="00C43861"/>
    <w:rsid w:val="00C46DB2"/>
    <w:rsid w:val="00C47EE2"/>
    <w:rsid w:val="00C604D8"/>
    <w:rsid w:val="00C76A19"/>
    <w:rsid w:val="00C857CD"/>
    <w:rsid w:val="00CA14EC"/>
    <w:rsid w:val="00CA2CC5"/>
    <w:rsid w:val="00CA4AF5"/>
    <w:rsid w:val="00CA56C8"/>
    <w:rsid w:val="00CC51A3"/>
    <w:rsid w:val="00CC6060"/>
    <w:rsid w:val="00CD71FC"/>
    <w:rsid w:val="00CE7A68"/>
    <w:rsid w:val="00CF1912"/>
    <w:rsid w:val="00CF34FF"/>
    <w:rsid w:val="00CF4698"/>
    <w:rsid w:val="00D221AA"/>
    <w:rsid w:val="00D2289F"/>
    <w:rsid w:val="00D24B69"/>
    <w:rsid w:val="00D31C7D"/>
    <w:rsid w:val="00D423F2"/>
    <w:rsid w:val="00D4341E"/>
    <w:rsid w:val="00D70905"/>
    <w:rsid w:val="00D7337E"/>
    <w:rsid w:val="00D737BA"/>
    <w:rsid w:val="00D73995"/>
    <w:rsid w:val="00D86403"/>
    <w:rsid w:val="00D92D59"/>
    <w:rsid w:val="00DB5586"/>
    <w:rsid w:val="00DB7FA3"/>
    <w:rsid w:val="00DC7C82"/>
    <w:rsid w:val="00DD1056"/>
    <w:rsid w:val="00DD6579"/>
    <w:rsid w:val="00DF4986"/>
    <w:rsid w:val="00E05D50"/>
    <w:rsid w:val="00E2377F"/>
    <w:rsid w:val="00E267C1"/>
    <w:rsid w:val="00E34708"/>
    <w:rsid w:val="00E37A5F"/>
    <w:rsid w:val="00E447E0"/>
    <w:rsid w:val="00E519A8"/>
    <w:rsid w:val="00E554E1"/>
    <w:rsid w:val="00E621F9"/>
    <w:rsid w:val="00E6483B"/>
    <w:rsid w:val="00E6494C"/>
    <w:rsid w:val="00E662FF"/>
    <w:rsid w:val="00E66416"/>
    <w:rsid w:val="00E769AD"/>
    <w:rsid w:val="00E8028C"/>
    <w:rsid w:val="00E82BEF"/>
    <w:rsid w:val="00E83576"/>
    <w:rsid w:val="00E83AD2"/>
    <w:rsid w:val="00E9796B"/>
    <w:rsid w:val="00EB3CC1"/>
    <w:rsid w:val="00ED011F"/>
    <w:rsid w:val="00F05C45"/>
    <w:rsid w:val="00F10F7C"/>
    <w:rsid w:val="00F1314C"/>
    <w:rsid w:val="00F23FF9"/>
    <w:rsid w:val="00F24702"/>
    <w:rsid w:val="00F24C01"/>
    <w:rsid w:val="00F2513B"/>
    <w:rsid w:val="00F3562C"/>
    <w:rsid w:val="00F53523"/>
    <w:rsid w:val="00F757B7"/>
    <w:rsid w:val="00F77552"/>
    <w:rsid w:val="00F8158C"/>
    <w:rsid w:val="00F97324"/>
    <w:rsid w:val="00FB2606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B654698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954D49"/>
    <w:rPr>
      <w:rFonts w:ascii="Arial Unicode MS" w:hAnsi="Arial Unicode MS" w:cs="Arial Unicode MS"/>
      <w:b/>
      <w:bCs/>
      <w:color w:val="990000"/>
      <w:kern w:val="2"/>
    </w:rPr>
  </w:style>
  <w:style w:type="table" w:styleId="aa">
    <w:name w:val="Table Grid"/>
    <w:basedOn w:val="a1"/>
    <w:uiPriority w:val="59"/>
    <w:rsid w:val="00BD637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23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239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233D4B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320B9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1038;&#26371;&#30740;&#31350;&#27861;&#30003;&#35542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03&#31038;&#26371;&#30740;&#31350;&#27861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社會研究法申論題庫彙編</dc:title>
  <dc:creator>S-link 電子六法-黃婉玲</dc:creator>
  <cp:lastModifiedBy>黃婉玲 S-link電子六法</cp:lastModifiedBy>
  <cp:revision>27</cp:revision>
  <dcterms:created xsi:type="dcterms:W3CDTF">2014-08-21T16:09:00Z</dcterms:created>
  <dcterms:modified xsi:type="dcterms:W3CDTF">2019-01-07T05:03:00Z</dcterms:modified>
</cp:coreProperties>
</file>