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680C" w:rsidRDefault="00C4680C" w:rsidP="00C4680C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0C" w:rsidRDefault="00C4680C" w:rsidP="00C4680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174E2A">
        <w:rPr>
          <w:rFonts w:ascii="Arial Unicode MS" w:hAnsi="Arial Unicode MS"/>
          <w:color w:val="5F5F5F"/>
          <w:sz w:val="18"/>
          <w:szCs w:val="20"/>
        </w:rPr>
        <w:t>2016/1/28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</w:t>
        </w:r>
        <w:bookmarkStart w:id="0" w:name="_Hlt376817379"/>
        <w:r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著</w:t>
        </w:r>
        <w:bookmarkEnd w:id="0"/>
        <w:r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4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C4680C" w:rsidRPr="00F171E3" w:rsidRDefault="00C4680C" w:rsidP="00C4680C">
      <w:pPr>
        <w:jc w:val="right"/>
        <w:rPr>
          <w:color w:val="808000"/>
          <w:sz w:val="18"/>
          <w:szCs w:val="20"/>
        </w:rPr>
      </w:pPr>
      <w:r w:rsidRPr="00F171E3">
        <w:rPr>
          <w:rFonts w:hint="eastAsia"/>
          <w:color w:val="808000"/>
          <w:sz w:val="18"/>
          <w:szCs w:val="20"/>
        </w:rPr>
        <w:t>（建議使用工具列</w:t>
      </w:r>
      <w:r w:rsidRPr="00F171E3">
        <w:rPr>
          <w:rFonts w:hint="eastAsia"/>
          <w:color w:val="808000"/>
          <w:sz w:val="18"/>
          <w:szCs w:val="20"/>
        </w:rPr>
        <w:t>--&gt;</w:t>
      </w:r>
      <w:r w:rsidRPr="00F171E3">
        <w:rPr>
          <w:rFonts w:hint="eastAsia"/>
          <w:color w:val="808000"/>
          <w:sz w:val="18"/>
          <w:szCs w:val="20"/>
        </w:rPr>
        <w:t>檢視</w:t>
      </w:r>
      <w:r w:rsidRPr="00F171E3">
        <w:rPr>
          <w:rFonts w:hint="eastAsia"/>
          <w:color w:val="808000"/>
          <w:sz w:val="18"/>
          <w:szCs w:val="20"/>
        </w:rPr>
        <w:t>--&gt;</w:t>
      </w:r>
      <w:r w:rsidRPr="00F171E3">
        <w:rPr>
          <w:rFonts w:hint="eastAsia"/>
          <w:color w:val="808000"/>
          <w:sz w:val="18"/>
          <w:szCs w:val="20"/>
        </w:rPr>
        <w:t>文件引導模式</w:t>
      </w:r>
      <w:r w:rsidRPr="00F171E3">
        <w:rPr>
          <w:rFonts w:hint="eastAsia"/>
          <w:color w:val="808000"/>
          <w:sz w:val="18"/>
          <w:szCs w:val="20"/>
        </w:rPr>
        <w:t>/</w:t>
      </w:r>
      <w:r w:rsidRPr="00F171E3">
        <w:rPr>
          <w:rFonts w:hint="eastAsia"/>
          <w:color w:val="808000"/>
          <w:sz w:val="18"/>
          <w:szCs w:val="20"/>
        </w:rPr>
        <w:t>功能窗格）</w:t>
      </w:r>
    </w:p>
    <w:p w:rsidR="00C4680C" w:rsidRPr="00407171" w:rsidRDefault="00C4680C" w:rsidP="00C4680C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174E2A" w:rsidRDefault="008D6BE5" w:rsidP="008D6BE5">
      <w:pPr>
        <w:jc w:val="center"/>
        <w:rPr>
          <w:rFonts w:hint="eastAsia"/>
          <w:color w:val="FFFFFF"/>
        </w:rPr>
      </w:pPr>
      <w:r w:rsidRPr="008864A8">
        <w:rPr>
          <w:rFonts w:hint="eastAsia"/>
          <w:color w:val="FFFFFF"/>
        </w:rPr>
        <w:t>《</w:t>
      </w:r>
      <w:r w:rsidRPr="008D6BE5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8D6BE5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會計審計法規測驗題庫彙編</w:t>
      </w:r>
      <w:r w:rsidRPr="00E86F2F">
        <w:rPr>
          <w:rFonts w:ascii="Arial Unicode MS" w:hAnsi="Arial Unicode MS" w:hint="eastAsia"/>
          <w:color w:val="000080"/>
          <w:sz w:val="32"/>
        </w:rPr>
        <w:t>02</w:t>
      </w:r>
      <w:r w:rsidRPr="008D6BE5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174E2A" w:rsidRPr="00174E2A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174E2A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74E2A" w:rsidRPr="00174E2A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-10</w:t>
      </w:r>
      <w:r w:rsidR="00174E2A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74E2A" w:rsidRPr="00174E2A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174E2A" w:rsidRPr="00174E2A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74E2A" w:rsidRPr="00174E2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174E2A">
        <w:rPr>
          <w:rFonts w:ascii="Arial Unicode MS" w:hAnsi="Arial Unicode MS" w:hint="eastAsia"/>
          <w:color w:val="990000"/>
          <w:sz w:val="28"/>
          <w:szCs w:val="28"/>
        </w:rPr>
        <w:t>37</w:t>
      </w:r>
      <w:r w:rsidR="00174E2A" w:rsidRPr="00174E2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174E2A" w:rsidRPr="00174E2A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174E2A" w:rsidRPr="008864A8">
        <w:rPr>
          <w:rFonts w:ascii="Arial Unicode MS" w:hAnsi="Arial Unicode MS" w:cs="標楷體"/>
          <w:color w:val="990000"/>
          <w:sz w:val="28"/>
          <w:szCs w:val="28"/>
        </w:rPr>
        <w:t xml:space="preserve"> </w:t>
      </w:r>
      <w:r w:rsidR="00174E2A">
        <w:rPr>
          <w:rFonts w:ascii="Arial Unicode MS" w:hAnsi="Arial Unicode MS" w:cs="標楷體" w:hint="eastAsia"/>
          <w:color w:val="990000"/>
          <w:sz w:val="28"/>
          <w:szCs w:val="28"/>
        </w:rPr>
        <w:t>1,250</w:t>
      </w:r>
      <w:r w:rsidR="00174E2A" w:rsidRPr="00174E2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174E2A" w:rsidRPr="00174E2A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174E2A" w:rsidRPr="008864A8">
        <w:rPr>
          <w:rFonts w:hint="eastAsia"/>
          <w:color w:val="FFFFFF"/>
        </w:rPr>
        <w:t>》</w:t>
      </w:r>
    </w:p>
    <w:p w:rsidR="008D6BE5" w:rsidRDefault="00196B9C" w:rsidP="008D6BE5">
      <w:pPr>
        <w:jc w:val="center"/>
        <w:rPr>
          <w:rFonts w:ascii="Arial Unicode MS" w:hAnsi="Arial Unicode MS"/>
          <w:color w:val="5F5F5F"/>
          <w:szCs w:val="20"/>
        </w:rPr>
      </w:pPr>
      <w:r w:rsidRPr="004970E6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3" w:history="1">
        <w:r w:rsidRPr="00490FCF"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01(9</w:t>
        </w:r>
        <w:r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1</w:t>
        </w:r>
        <w:r w:rsidRPr="00490FCF"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~9</w:t>
        </w:r>
        <w:r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9</w:t>
        </w:r>
        <w:r w:rsidRPr="00490FCF"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年</w:t>
        </w:r>
        <w:r w:rsidRPr="00490FCF"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)</w:t>
        </w:r>
      </w:hyperlink>
      <w:r w:rsidRPr="00490FCF">
        <w:rPr>
          <w:rFonts w:ascii="Arial Unicode MS" w:hAnsi="Arial Unicode MS" w:hint="eastAsia"/>
          <w:color w:val="5F5F5F"/>
          <w:sz w:val="18"/>
          <w:szCs w:val="20"/>
        </w:rPr>
        <w:t>共</w:t>
      </w:r>
      <w:r w:rsidRPr="00490FCF">
        <w:rPr>
          <w:rFonts w:ascii="Arial Unicode MS" w:hAnsi="Arial Unicode MS" w:hint="eastAsia"/>
          <w:color w:val="5F5F5F"/>
          <w:sz w:val="18"/>
          <w:szCs w:val="20"/>
        </w:rPr>
        <w:t>36</w:t>
      </w:r>
      <w:r w:rsidRPr="00490FCF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Pr="00490FCF">
        <w:rPr>
          <w:rFonts w:ascii="Arial Unicode MS" w:hAnsi="Arial Unicode MS" w:hint="eastAsia"/>
          <w:color w:val="5F5F5F"/>
          <w:sz w:val="18"/>
          <w:szCs w:val="20"/>
        </w:rPr>
        <w:t>/1,610</w:t>
      </w:r>
      <w:r w:rsidRPr="00490FCF">
        <w:rPr>
          <w:rFonts w:ascii="Arial Unicode MS" w:hAnsi="Arial Unicode MS" w:hint="eastAsia"/>
          <w:color w:val="5F5F5F"/>
          <w:sz w:val="18"/>
          <w:szCs w:val="20"/>
        </w:rPr>
        <w:t>題</w:t>
      </w:r>
      <w:r w:rsidRPr="004970E6">
        <w:rPr>
          <w:rFonts w:ascii="Arial Unicode MS" w:hAnsi="Arial Unicode MS" w:hint="eastAsia"/>
          <w:color w:val="5F5F5F"/>
          <w:sz w:val="18"/>
          <w:szCs w:val="20"/>
        </w:rPr>
        <w:t>。</w:t>
      </w:r>
      <w:bookmarkStart w:id="1" w:name="_GoBack"/>
      <w:bookmarkEnd w:id="1"/>
    </w:p>
    <w:p w:rsidR="00F171E3" w:rsidRDefault="008D6BE5" w:rsidP="008D6BE5">
      <w:pPr>
        <w:jc w:val="center"/>
        <w:rPr>
          <w:rFonts w:ascii="新細明體" w:hAnsi="Calibri" w:cs="新細明體"/>
          <w:szCs w:val="20"/>
        </w:rPr>
      </w:pPr>
      <w:r w:rsidRPr="000438E6">
        <w:rPr>
          <w:rFonts w:ascii="新細明體" w:hAnsi="Calibri" w:cs="新細明體"/>
          <w:szCs w:val="20"/>
        </w:rPr>
        <w:t>&lt;&lt;</w:t>
      </w:r>
      <w:hyperlink r:id="rId14" w:history="1">
        <w:r w:rsidRPr="000438E6">
          <w:rPr>
            <w:rFonts w:ascii="新細明體" w:hAnsi="新細明體" w:cs="新細明體" w:hint="eastAsia"/>
            <w:color w:val="808000"/>
            <w:szCs w:val="20"/>
            <w:u w:val="single"/>
          </w:rPr>
          <w:t>解答</w:t>
        </w:r>
        <w:r w:rsidRPr="000438E6">
          <w:rPr>
            <w:rFonts w:ascii="新細明體" w:hAnsi="新細明體" w:cs="新細明體" w:hint="eastAsia"/>
            <w:color w:val="808000"/>
            <w:szCs w:val="20"/>
            <w:u w:val="single"/>
          </w:rPr>
          <w:t>隱</w:t>
        </w:r>
        <w:r w:rsidRPr="000438E6">
          <w:rPr>
            <w:rFonts w:ascii="新細明體" w:hAnsi="新細明體" w:cs="新細明體" w:hint="eastAsia"/>
            <w:color w:val="808000"/>
            <w:szCs w:val="20"/>
            <w:u w:val="single"/>
          </w:rPr>
          <w:t>藏</w:t>
        </w:r>
        <w:r w:rsidRPr="000438E6">
          <w:rPr>
            <w:rFonts w:ascii="新細明體" w:hAnsi="新細明體" w:cs="新細明體" w:hint="eastAsia"/>
            <w:color w:val="808000"/>
            <w:szCs w:val="20"/>
            <w:u w:val="single"/>
          </w:rPr>
          <w:t>檔</w:t>
        </w:r>
      </w:hyperlink>
      <w:r w:rsidRPr="000438E6">
        <w:rPr>
          <w:rFonts w:ascii="新細明體" w:hAnsi="Calibri" w:cs="新細明體"/>
          <w:szCs w:val="20"/>
        </w:rPr>
        <w:t>&gt;&gt;</w:t>
      </w:r>
    </w:p>
    <w:p w:rsidR="008D6BE5" w:rsidRPr="008D6BE5" w:rsidRDefault="00927105" w:rsidP="008D6BE5">
      <w:pPr>
        <w:jc w:val="center"/>
        <w:rPr>
          <w:rFonts w:ascii="Arial Unicode MS" w:eastAsia="Arial Unicode MS" w:hAnsi="Calibri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38F6">
        <w:rPr>
          <w:rFonts w:eastAsia="標楷體" w:hint="eastAs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4970E6">
        <w:rPr>
          <w:rFonts w:ascii="Arial Unicode MS" w:hAnsi="Arial Unicode MS" w:cs="新細明體" w:hint="eastAsia"/>
        </w:rPr>
        <w:t>其他科目】</w:t>
      </w:r>
      <w:r w:rsidRPr="007F38F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7F38F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7F38F6">
          <w:rPr>
            <w:rStyle w:val="a4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7F38F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7F38F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7F38F6">
          <w:rPr>
            <w:rStyle w:val="a4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7F38F6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7F38F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7F38F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</w:t>
        </w:r>
        <w:bookmarkStart w:id="2" w:name="_Hlt364180080"/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bookmarkStart w:id="3" w:name="_Hlt368832572"/>
        <w:bookmarkStart w:id="4" w:name="_Hlt368832573"/>
        <w:bookmarkEnd w:id="2"/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</w:t>
        </w:r>
        <w:bookmarkEnd w:id="3"/>
        <w:bookmarkEnd w:id="4"/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等</w:t>
        </w:r>
        <w:r w:rsidRPr="007F38F6">
          <w:rPr>
            <w:rStyle w:val="a4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</w:t>
        </w:r>
        <w:bookmarkStart w:id="5" w:name="_Hlt332208388"/>
        <w:r w:rsidRPr="007F38F6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bookmarkEnd w:id="5"/>
      </w:hyperlink>
    </w:p>
    <w:p w:rsidR="008D6BE5" w:rsidRPr="000438E6" w:rsidRDefault="008D6BE5" w:rsidP="008D6BE5">
      <w:pPr>
        <w:jc w:val="center"/>
        <w:rPr>
          <w:rFonts w:ascii="Calibri" w:hAnsi="Calibri"/>
          <w:sz w:val="32"/>
          <w:szCs w:val="32"/>
        </w:rPr>
      </w:pPr>
      <w:r w:rsidRPr="008D6BE5">
        <w:rPr>
          <w:rFonts w:ascii="Arial Unicode MS" w:eastAsia="Arial Unicode MS" w:hAnsi="Calibri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8D6BE5">
        <w:rPr>
          <w:rFonts w:ascii="標楷體" w:eastAsia="標楷體" w:hAnsi="Calibri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8D6BE5">
        <w:rPr>
          <w:rFonts w:ascii="Arial Unicode MS" w:eastAsia="Arial Unicode MS" w:hAnsi="Calibri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490" w:type="dxa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3981"/>
        <w:gridCol w:w="5950"/>
      </w:tblGrid>
      <w:tr w:rsidR="008D6BE5" w:rsidTr="00B546B4">
        <w:trPr>
          <w:cantSplit/>
          <w:trHeight w:val="333"/>
        </w:trPr>
        <w:tc>
          <w:tcPr>
            <w:tcW w:w="10490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FF0FF"/>
          </w:tcPr>
          <w:p w:rsidR="008D6BE5" w:rsidRDefault="00174E2A" w:rsidP="00A60940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6" w:name="top"/>
            <w:bookmarkEnd w:id="6"/>
            <w:r>
              <w:rPr>
                <w:rFonts w:hint="eastAsia"/>
                <w:sz w:val="18"/>
                <w:szCs w:val="20"/>
              </w:rPr>
              <w:t>。。</w:t>
            </w:r>
            <w:r>
              <w:rPr>
                <w:rFonts w:hint="eastAsia"/>
                <w:b/>
                <w:sz w:val="18"/>
                <w:szCs w:val="20"/>
              </w:rPr>
              <w:t>各年度考題</w:t>
            </w:r>
            <w:r>
              <w:rPr>
                <w:rFonts w:hint="eastAsia"/>
                <w:sz w:val="18"/>
                <w:szCs w:val="20"/>
              </w:rPr>
              <w:t>。。</w:t>
            </w:r>
            <w:hyperlink w:anchor="_104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0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4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(6-200)</w:t>
            </w:r>
            <w:r>
              <w:rPr>
                <w:rFonts w:hint="eastAsia"/>
                <w:sz w:val="18"/>
                <w:szCs w:val="20"/>
              </w:rPr>
              <w:t>。</w:t>
            </w:r>
            <w:hyperlink w:anchor="_103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(6-200)</w:t>
            </w:r>
            <w:r>
              <w:rPr>
                <w:rFonts w:hint="eastAsia"/>
                <w:sz w:val="18"/>
                <w:szCs w:val="20"/>
              </w:rPr>
              <w:t>。</w:t>
            </w:r>
            <w:hyperlink w:anchor="_102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(9-300)</w:t>
            </w:r>
            <w:r>
              <w:rPr>
                <w:rFonts w:hint="eastAsia"/>
                <w:sz w:val="18"/>
                <w:szCs w:val="20"/>
              </w:rPr>
              <w:t>。</w:t>
            </w:r>
            <w:hyperlink w:anchor="_101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(7-250)</w:t>
            </w:r>
            <w:r>
              <w:rPr>
                <w:rFonts w:hint="eastAsia"/>
                <w:sz w:val="18"/>
                <w:szCs w:val="20"/>
              </w:rPr>
              <w:t>。</w:t>
            </w:r>
            <w:hyperlink w:anchor="_100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(9-300)</w:t>
            </w:r>
          </w:p>
        </w:tc>
      </w:tr>
      <w:tr w:rsidR="00174E2A" w:rsidTr="00A60940">
        <w:trPr>
          <w:cantSplit/>
          <w:trHeight w:val="537"/>
        </w:trPr>
        <w:tc>
          <w:tcPr>
            <w:tcW w:w="559" w:type="dxa"/>
            <w:tcBorders>
              <w:top w:val="single" w:sz="4" w:space="0" w:color="C00000"/>
              <w:bottom w:val="nil"/>
            </w:tcBorders>
            <w:vAlign w:val="center"/>
          </w:tcPr>
          <w:p w:rsidR="00174E2A" w:rsidRDefault="00174E2A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7" w:name="a01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tcBorders>
              <w:top w:val="single" w:sz="4" w:space="0" w:color="C00000"/>
              <w:bottom w:val="nil"/>
            </w:tcBorders>
            <w:vAlign w:val="center"/>
          </w:tcPr>
          <w:p w:rsidR="00174E2A" w:rsidRDefault="00174E2A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初等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bookmarkStart w:id="8" w:name="_Hlt247641920"/>
            <w:bookmarkStart w:id="9" w:name="_Hlt247641923"/>
            <w:r w:rsidRPr="003F4308">
              <w:rPr>
                <w:rFonts w:ascii="Arial Unicode MS" w:hAnsi="Arial Unicode MS"/>
                <w:szCs w:val="20"/>
              </w:rPr>
              <w:fldChar w:fldCharType="begin"/>
            </w:r>
            <w:r w:rsidRPr="003F4308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3F4308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3F4308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3F4308">
              <w:rPr>
                <w:rFonts w:ascii="Arial Unicode MS" w:hAnsi="Arial Unicode MS"/>
                <w:szCs w:val="20"/>
              </w:rPr>
              <w:instrText>" \l "a3b1c1</w:instrText>
            </w:r>
            <w:r w:rsidRPr="003F4308">
              <w:rPr>
                <w:rFonts w:ascii="Arial Unicode MS" w:hAnsi="Arial Unicode MS"/>
                <w:szCs w:val="20"/>
              </w:rPr>
              <w:instrText>會計</w:instrText>
            </w:r>
            <w:r w:rsidRPr="003F4308">
              <w:rPr>
                <w:rFonts w:ascii="Arial Unicode MS" w:hAnsi="Arial Unicode MS"/>
                <w:szCs w:val="20"/>
              </w:rPr>
              <w:instrText xml:space="preserve">" </w:instrText>
            </w:r>
            <w:r w:rsidRPr="003F4308">
              <w:rPr>
                <w:rFonts w:ascii="Arial Unicode MS" w:hAnsi="Arial Unicode MS"/>
                <w:szCs w:val="20"/>
              </w:rPr>
              <w:fldChar w:fldCharType="separate"/>
            </w:r>
            <w:r w:rsidRPr="003F4308">
              <w:rPr>
                <w:rStyle w:val="a4"/>
                <w:rFonts w:ascii="Arial Unicode MS" w:hAnsi="Arial Unicode MS" w:hint="eastAsia"/>
                <w:szCs w:val="20"/>
              </w:rPr>
              <w:t>會</w:t>
            </w:r>
            <w:bookmarkStart w:id="10" w:name="_Hlt350167265"/>
            <w:r w:rsidRPr="003F4308">
              <w:rPr>
                <w:rStyle w:val="a4"/>
                <w:rFonts w:ascii="Arial Unicode MS" w:hAnsi="Arial Unicode MS" w:hint="eastAsia"/>
                <w:szCs w:val="20"/>
              </w:rPr>
              <w:t>計</w:t>
            </w:r>
            <w:bookmarkEnd w:id="10"/>
            <w:r w:rsidRPr="003F4308">
              <w:rPr>
                <w:rFonts w:ascii="Arial Unicode MS" w:hAnsi="Arial Unicode MS"/>
                <w:szCs w:val="20"/>
              </w:rPr>
              <w:fldChar w:fldCharType="end"/>
            </w:r>
            <w:bookmarkEnd w:id="8"/>
            <w:bookmarkEnd w:id="9"/>
          </w:p>
        </w:tc>
        <w:tc>
          <w:tcPr>
            <w:tcW w:w="5950" w:type="dxa"/>
            <w:tcBorders>
              <w:top w:val="single" w:sz="4" w:space="0" w:color="C00000"/>
              <w:bottom w:val="nil"/>
            </w:tcBorders>
            <w:vAlign w:val="center"/>
          </w:tcPr>
          <w:p w:rsidR="00174E2A" w:rsidRDefault="00174E2A" w:rsidP="00414B1F">
            <w:pPr>
              <w:ind w:leftChars="55" w:left="110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a（2）104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（1）104年公務人員初等考試。會計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1）103年公務人員初等考試。會計" w:history="1">
              <w:r>
                <w:rPr>
                  <w:rStyle w:val="a4"/>
                  <w:rFonts w:ascii="Arial Unicode MS" w:hAnsi="Arial Unicode MS" w:hint="eastAsia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2年公務人員初等考試‧會計" w:history="1">
              <w:r>
                <w:rPr>
                  <w:rStyle w:val="a4"/>
                  <w:rFonts w:ascii="Arial Unicode MS" w:hAnsi="Arial Unicode MS" w:hint="eastAsia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1年公務人員初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0年公務人員初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18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74E2A" w:rsidTr="00A60940">
        <w:trPr>
          <w:cantSplit/>
          <w:trHeight w:val="515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74E2A" w:rsidRDefault="00174E2A" w:rsidP="00A60940">
            <w:pPr>
              <w:adjustRightInd w:val="0"/>
              <w:snapToGrid w:val="0"/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11" w:name="a02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74E2A" w:rsidRDefault="00174E2A" w:rsidP="00A609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特種考試地方政府公務人員考試</w:t>
            </w:r>
            <w:r w:rsidRPr="000C1926">
              <w:rPr>
                <w:rFonts w:ascii="新細明體" w:hAnsi="新細明體" w:hint="eastAsia"/>
                <w:szCs w:val="18"/>
              </w:rPr>
              <w:t>。</w:t>
            </w:r>
            <w:r w:rsidRPr="000C1926">
              <w:rPr>
                <w:rFonts w:ascii="新細明體" w:hAnsi="新細明體" w:hint="eastAsia"/>
              </w:rPr>
              <w:t>會計</w:t>
            </w:r>
          </w:p>
          <w:p w:rsidR="00174E2A" w:rsidRDefault="00174E2A" w:rsidP="00A60940">
            <w:pPr>
              <w:jc w:val="both"/>
            </w:pPr>
            <w:bookmarkStart w:id="12" w:name="_Hlt247686390"/>
            <w:r w:rsidRPr="000A5CF2">
              <w:rPr>
                <w:rFonts w:ascii="新細明體" w:hAnsi="新細明體" w:hint="eastAsia"/>
                <w:color w:val="FFFFFF"/>
              </w:rPr>
              <w:t>*</w:t>
            </w:r>
            <w:r w:rsidRPr="003F4308">
              <w:rPr>
                <w:rFonts w:ascii="Arial Unicode MS" w:hAnsi="Arial Unicode MS" w:cs="新細明體" w:hint="eastAsia"/>
              </w:rPr>
              <w:t>03</w:t>
            </w:r>
            <w:hyperlink r:id="rId19" w:anchor="a3b1c9會計34" w:history="1">
              <w:r w:rsidRPr="003F4308">
                <w:rPr>
                  <w:rStyle w:val="a4"/>
                  <w:rFonts w:hint="eastAsia"/>
                </w:rPr>
                <w:t>三</w:t>
              </w:r>
              <w:bookmarkStart w:id="13" w:name="_Hlt247686384"/>
              <w:bookmarkStart w:id="14" w:name="_Hlt247686394"/>
              <w:r w:rsidRPr="003F4308">
                <w:rPr>
                  <w:rStyle w:val="a4"/>
                  <w:rFonts w:hint="eastAsia"/>
                </w:rPr>
                <w:t>等</w:t>
              </w:r>
              <w:bookmarkEnd w:id="13"/>
              <w:bookmarkEnd w:id="14"/>
            </w:hyperlink>
            <w:bookmarkStart w:id="15" w:name="_Hlt247012702"/>
            <w:bookmarkStart w:id="16" w:name="_Hlt247685745"/>
            <w:bookmarkStart w:id="17" w:name="_Hlt247685814"/>
            <w:bookmarkStart w:id="18" w:name="_Hlt247686309"/>
            <w:bookmarkEnd w:id="12"/>
            <w:r w:rsidRPr="003F4308">
              <w:rPr>
                <w:rFonts w:ascii="新細明體" w:hAnsi="新細明體" w:hint="eastAsia"/>
              </w:rPr>
              <w:t>&amp;</w:t>
            </w:r>
            <w:bookmarkStart w:id="19" w:name="_Hlt247686387"/>
            <w:r w:rsidRPr="003F4308">
              <w:rPr>
                <w:rFonts w:ascii="Arial Unicode MS" w:hAnsi="Arial Unicode MS" w:cs="新細明體" w:hint="eastAsia"/>
              </w:rPr>
              <w:t>05</w:t>
            </w:r>
            <w:hyperlink r:id="rId20" w:anchor="a3b1c9會計5" w:history="1">
              <w:r w:rsidRPr="003F4308">
                <w:rPr>
                  <w:rStyle w:val="a4"/>
                  <w:rFonts w:hint="eastAsia"/>
                </w:rPr>
                <w:t>五</w:t>
              </w:r>
              <w:bookmarkStart w:id="20" w:name="_Hlt247685863"/>
              <w:bookmarkStart w:id="21" w:name="_Hlt247685877"/>
              <w:bookmarkStart w:id="22" w:name="_Hlt247685881"/>
              <w:bookmarkStart w:id="23" w:name="_Hlt247684950"/>
              <w:bookmarkStart w:id="24" w:name="_Hlt247685809"/>
              <w:bookmarkStart w:id="25" w:name="_Hlt247685841"/>
              <w:r w:rsidRPr="003F4308">
                <w:rPr>
                  <w:rStyle w:val="a4"/>
                  <w:rFonts w:hint="eastAsia"/>
                </w:rPr>
                <w:t>等</w:t>
              </w:r>
              <w:bookmarkEnd w:id="20"/>
              <w:bookmarkEnd w:id="21"/>
              <w:bookmarkEnd w:id="22"/>
              <w:bookmarkEnd w:id="23"/>
              <w:bookmarkEnd w:id="24"/>
              <w:bookmarkEnd w:id="25"/>
            </w:hyperlink>
            <w:bookmarkStart w:id="26" w:name="_Hlt247686337"/>
            <w:bookmarkEnd w:id="15"/>
            <w:bookmarkEnd w:id="16"/>
            <w:bookmarkEnd w:id="17"/>
            <w:bookmarkEnd w:id="18"/>
            <w:bookmarkEnd w:id="19"/>
            <w:bookmarkEnd w:id="26"/>
          </w:p>
        </w:tc>
        <w:tc>
          <w:tcPr>
            <w:tcW w:w="5950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74E2A" w:rsidRDefault="00174E2A" w:rsidP="00414B1F">
            <w:pPr>
              <w:ind w:leftChars="55" w:left="110"/>
              <w:rPr>
                <w:rFonts w:ascii="Arial Unicode MS" w:hAnsi="Arial Unicode MS" w:cs="新細明體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a（2）104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</w:rPr>
                <w:t>0</w:t>
              </w:r>
              <w:r>
                <w:rPr>
                  <w:rStyle w:val="a4"/>
                  <w:rFonts w:ascii="Arial Unicode MS" w:hAnsi="Arial Unicode MS" w:hint="eastAsia"/>
                </w:rPr>
                <w:t>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6。（2）104年特種考試地方政府公務人員五等考試。會計" w:history="1">
              <w:r>
                <w:rPr>
                  <w:rStyle w:val="a4"/>
                  <w:rFonts w:ascii="Arial Unicode MS" w:hAnsi="Arial Unicode MS" w:hint="eastAsia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</w:rPr>
                <w:t>0</w:t>
              </w:r>
              <w:r>
                <w:rPr>
                  <w:rStyle w:val="a4"/>
                  <w:rFonts w:ascii="Arial Unicode MS" w:hAnsi="Arial Unicode MS" w:hint="eastAsia"/>
                </w:rPr>
                <w:t>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 w:rsidRPr="000C1926">
              <w:rPr>
                <w:rFonts w:ascii="新細明體" w:hAnsi="新細明體" w:hint="eastAsia"/>
                <w:color w:val="FFFFFF"/>
              </w:rPr>
              <w:t>*</w:t>
            </w:r>
          </w:p>
          <w:p w:rsidR="00174E2A" w:rsidRDefault="00174E2A" w:rsidP="00414B1F">
            <w:pPr>
              <w:ind w:leftChars="55" w:left="110"/>
              <w:rPr>
                <w:rFonts w:ascii="Arial Unicode MS" w:hAnsi="Arial Unicode MS" w:cs="新細明體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5。a（2）103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6。（2）103年特種考試地方政府公務人員五等考試。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8。a（2）102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9。（2）102年特種考試地方政府公務人員五等考試。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 w:rsidRPr="000C1926">
              <w:rPr>
                <w:rFonts w:ascii="新細明體" w:hAnsi="新細明體" w:hint="eastAsia"/>
                <w:color w:val="FFFFFF"/>
              </w:rPr>
              <w:t>*</w:t>
            </w:r>
          </w:p>
          <w:p w:rsidR="00174E2A" w:rsidRDefault="00174E2A" w:rsidP="00414B1F">
            <w:pPr>
              <w:ind w:leftChars="55" w:left="11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a（2）101年特種考試地方政府公務人員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2）101年特種考試地方政府公務人員五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a$（2）100年特種考試地方政府公務人員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a$（2）100年特種考試地方政府公務人員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1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74E2A" w:rsidTr="00A60940">
        <w:trPr>
          <w:cantSplit/>
          <w:trHeight w:val="720"/>
        </w:trPr>
        <w:tc>
          <w:tcPr>
            <w:tcW w:w="559" w:type="dxa"/>
            <w:tcBorders>
              <w:top w:val="nil"/>
            </w:tcBorders>
            <w:vAlign w:val="center"/>
          </w:tcPr>
          <w:p w:rsidR="00174E2A" w:rsidRDefault="00174E2A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27" w:name="a03"/>
            <w:bookmarkEnd w:id="2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tcBorders>
              <w:top w:val="nil"/>
            </w:tcBorders>
            <w:vAlign w:val="center"/>
          </w:tcPr>
          <w:p w:rsidR="00174E2A" w:rsidRDefault="00174E2A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</w:t>
            </w:r>
            <w:r>
              <w:rPr>
                <w:rFonts w:ascii="Arial Unicode MS" w:hAnsi="Arial Unicode MS" w:hint="eastAsia"/>
                <w:szCs w:val="20"/>
              </w:rPr>
              <w:t>族考試</w:t>
            </w:r>
            <w:r w:rsidRPr="000C1926">
              <w:rPr>
                <w:rFonts w:ascii="新細明體" w:hAnsi="新細明體" w:hint="eastAsia"/>
                <w:szCs w:val="18"/>
              </w:rPr>
              <w:t>。</w:t>
            </w:r>
            <w:r w:rsidRPr="000C1926">
              <w:rPr>
                <w:rFonts w:ascii="新細明體" w:hAnsi="新細明體" w:hint="eastAsia"/>
              </w:rPr>
              <w:t>會計</w:t>
            </w:r>
          </w:p>
          <w:p w:rsidR="00174E2A" w:rsidRDefault="00174E2A" w:rsidP="00A60940">
            <w:pPr>
              <w:jc w:val="both"/>
              <w:rPr>
                <w:rFonts w:ascii="Arial Unicode MS" w:hAnsi="Arial Unicode MS"/>
                <w:szCs w:val="20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3F4308">
              <w:rPr>
                <w:rFonts w:ascii="Arial Unicode MS" w:hAnsi="Arial Unicode MS" w:cs="新細明體" w:hint="eastAsia"/>
              </w:rPr>
              <w:t>03</w:t>
            </w:r>
            <w:hyperlink r:id="rId22" w:anchor="a3b2c2會計3" w:history="1"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三</w:t>
              </w:r>
              <w:bookmarkStart w:id="28" w:name="_Hlt247695511"/>
              <w:bookmarkStart w:id="29" w:name="_Hlt247695548"/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等</w:t>
              </w:r>
              <w:bookmarkEnd w:id="28"/>
              <w:bookmarkEnd w:id="29"/>
            </w:hyperlink>
            <w:r w:rsidRPr="003F4308">
              <w:rPr>
                <w:rFonts w:ascii="新細明體" w:cs="新細明體"/>
                <w:szCs w:val="20"/>
              </w:rPr>
              <w:t>&amp;</w:t>
            </w:r>
            <w:bookmarkStart w:id="30" w:name="_Hlt247709952"/>
            <w:r w:rsidRPr="003F4308">
              <w:rPr>
                <w:rFonts w:ascii="Arial Unicode MS" w:hAnsi="Arial Unicode MS" w:cs="新細明體" w:hint="eastAsia"/>
              </w:rPr>
              <w:t>05</w:t>
            </w:r>
            <w:hyperlink r:id="rId23" w:anchor="a3b2c2會計5" w:history="1"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五</w:t>
              </w:r>
              <w:bookmarkStart w:id="31" w:name="_Hlt247695519"/>
              <w:bookmarkStart w:id="32" w:name="_Hlt247709955"/>
              <w:bookmarkStart w:id="33" w:name="_Hlt247710011"/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等</w:t>
              </w:r>
              <w:bookmarkEnd w:id="31"/>
              <w:bookmarkEnd w:id="32"/>
              <w:bookmarkEnd w:id="33"/>
            </w:hyperlink>
            <w:bookmarkEnd w:id="30"/>
          </w:p>
        </w:tc>
        <w:tc>
          <w:tcPr>
            <w:tcW w:w="5950" w:type="dxa"/>
            <w:tcBorders>
              <w:top w:val="nil"/>
            </w:tcBorders>
            <w:vAlign w:val="center"/>
          </w:tcPr>
          <w:p w:rsidR="00174E2A" w:rsidRDefault="00174E2A" w:rsidP="00414B1F">
            <w:pPr>
              <w:ind w:leftChars="55" w:left="110"/>
              <w:rPr>
                <w:rFonts w:ascii="Arial Unicode MS" w:hAnsi="Arial Unicode MS" w:cs="新細明體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6。a（3）102年公務人員特種考試原住民族三等考試。會計" w:history="1">
              <w:r>
                <w:rPr>
                  <w:rStyle w:val="a4"/>
                  <w:rFonts w:ascii="Arial Unicode MS" w:hAnsi="Arial Unicode MS" w:hint="eastAsia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6。a（3）102年公務人員特種考試原住民族三等考試。會計" w:history="1">
              <w:r>
                <w:rPr>
                  <w:rStyle w:val="a4"/>
                  <w:rFonts w:ascii="Arial Unicode MS" w:hAnsi="Arial Unicode MS" w:hint="eastAsia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（3）101年公務人員特種考試原住民族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 w:rsidRPr="000C1926">
              <w:rPr>
                <w:rFonts w:ascii="新細明體" w:hAnsi="新細明體" w:hint="eastAsia"/>
                <w:color w:val="FFFFFF"/>
              </w:rPr>
              <w:t>*</w:t>
            </w:r>
          </w:p>
          <w:p w:rsidR="00174E2A" w:rsidRDefault="00174E2A" w:rsidP="00414B1F">
            <w:pPr>
              <w:ind w:leftChars="55" w:left="11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%a（7）100年公務人員特種考試身心障礙人員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a（7）100年公務人員特種考試身心障礙人員五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4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74E2A" w:rsidTr="00A60940">
        <w:trPr>
          <w:cantSplit/>
          <w:trHeight w:val="546"/>
        </w:trPr>
        <w:tc>
          <w:tcPr>
            <w:tcW w:w="559" w:type="dxa"/>
            <w:shd w:val="clear" w:color="auto" w:fill="EFFDFF"/>
            <w:vAlign w:val="center"/>
          </w:tcPr>
          <w:p w:rsidR="00174E2A" w:rsidRDefault="00174E2A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4" w:name="a04"/>
            <w:bookmarkEnd w:id="3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shd w:val="clear" w:color="auto" w:fill="EFFDFF"/>
            <w:vAlign w:val="center"/>
          </w:tcPr>
          <w:p w:rsidR="00174E2A" w:rsidRDefault="00174E2A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升官等薦任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bookmarkStart w:id="35" w:name="_Hlt247692088"/>
            <w:r w:rsidRPr="003F4308">
              <w:rPr>
                <w:rFonts w:ascii="Arial Unicode MS" w:hAnsi="Arial Unicode MS"/>
                <w:szCs w:val="20"/>
              </w:rPr>
              <w:fldChar w:fldCharType="begin"/>
            </w:r>
            <w:r w:rsidRPr="003F4308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3F4308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3F4308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3F4308">
              <w:rPr>
                <w:rFonts w:ascii="Arial Unicode MS" w:hAnsi="Arial Unicode MS"/>
                <w:szCs w:val="20"/>
              </w:rPr>
              <w:instrText>" \l "a3b1c6</w:instrText>
            </w:r>
            <w:r w:rsidRPr="003F4308">
              <w:rPr>
                <w:rFonts w:ascii="Arial Unicode MS" w:hAnsi="Arial Unicode MS"/>
                <w:szCs w:val="20"/>
              </w:rPr>
              <w:instrText>會計</w:instrText>
            </w:r>
            <w:r w:rsidRPr="003F4308">
              <w:rPr>
                <w:rFonts w:ascii="Arial Unicode MS" w:hAnsi="Arial Unicode MS"/>
                <w:szCs w:val="20"/>
              </w:rPr>
              <w:instrText xml:space="preserve">" </w:instrText>
            </w:r>
            <w:r w:rsidRPr="003F4308">
              <w:rPr>
                <w:rFonts w:ascii="Arial Unicode MS" w:hAnsi="Arial Unicode MS"/>
                <w:szCs w:val="20"/>
              </w:rPr>
              <w:fldChar w:fldCharType="separate"/>
            </w:r>
            <w:r w:rsidRPr="003F4308">
              <w:rPr>
                <w:rStyle w:val="a4"/>
                <w:rFonts w:ascii="Arial Unicode MS" w:hAnsi="Arial Unicode MS" w:hint="eastAsia"/>
                <w:szCs w:val="20"/>
              </w:rPr>
              <w:t>會</w:t>
            </w:r>
            <w:bookmarkStart w:id="36" w:name="_Hlt247692085"/>
            <w:r w:rsidRPr="003F4308">
              <w:rPr>
                <w:rStyle w:val="a4"/>
                <w:rFonts w:ascii="Arial Unicode MS" w:hAnsi="Arial Unicode MS" w:hint="eastAsia"/>
                <w:szCs w:val="20"/>
              </w:rPr>
              <w:t>計</w:t>
            </w:r>
            <w:bookmarkEnd w:id="36"/>
            <w:r w:rsidRPr="003F4308">
              <w:rPr>
                <w:rFonts w:ascii="Arial Unicode MS" w:hAnsi="Arial Unicode MS"/>
                <w:szCs w:val="20"/>
              </w:rPr>
              <w:fldChar w:fldCharType="end"/>
            </w:r>
            <w:bookmarkEnd w:id="35"/>
          </w:p>
        </w:tc>
        <w:tc>
          <w:tcPr>
            <w:tcW w:w="5950" w:type="dxa"/>
            <w:shd w:val="clear" w:color="auto" w:fill="EFFDFF"/>
            <w:vAlign w:val="center"/>
          </w:tcPr>
          <w:p w:rsidR="00174E2A" w:rsidRDefault="00174E2A" w:rsidP="00414B1F">
            <w:pPr>
              <w:ind w:leftChars="55" w:left="11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a（4）104年公務人員升官等薦任考試。會計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7。a（4）102年公務人員升官等薦任考試。會計" w:history="1">
              <w:r>
                <w:rPr>
                  <w:rStyle w:val="a4"/>
                  <w:rFonts w:ascii="Arial Unicode MS" w:hAnsi="Arial Unicode MS" w:hint="eastAsia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a（4）100年公務人員升官等薦任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5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74E2A" w:rsidTr="00A60940">
        <w:trPr>
          <w:cantSplit/>
          <w:trHeight w:val="481"/>
        </w:trPr>
        <w:tc>
          <w:tcPr>
            <w:tcW w:w="559" w:type="dxa"/>
            <w:tcBorders>
              <w:bottom w:val="nil"/>
            </w:tcBorders>
            <w:vAlign w:val="center"/>
          </w:tcPr>
          <w:p w:rsidR="00174E2A" w:rsidRDefault="00174E2A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7" w:name="a05"/>
            <w:bookmarkEnd w:id="3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tcBorders>
              <w:bottom w:val="nil"/>
            </w:tcBorders>
            <w:vAlign w:val="center"/>
          </w:tcPr>
          <w:p w:rsidR="00174E2A" w:rsidRDefault="00174E2A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退除役軍人</w:t>
            </w:r>
            <w:r>
              <w:rPr>
                <w:rFonts w:ascii="Arial Unicode MS" w:hAnsi="Arial Unicode MS" w:hint="eastAsia"/>
                <w:szCs w:val="20"/>
              </w:rPr>
              <w:t>轉任公務人員</w:t>
            </w:r>
            <w:r w:rsidRPr="000C1926">
              <w:rPr>
                <w:rFonts w:ascii="Arial Unicode MS" w:hAnsi="Arial Unicode MS" w:hint="eastAsia"/>
                <w:szCs w:val="20"/>
              </w:rPr>
              <w:t>三等考試</w:t>
            </w: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0C1926">
              <w:rPr>
                <w:rFonts w:ascii="Arial Unicode MS" w:hAnsi="Arial Unicode MS" w:hint="eastAsia"/>
                <w:szCs w:val="20"/>
              </w:rPr>
              <w:t>。</w:t>
            </w:r>
            <w:hyperlink r:id="rId26" w:anchor="a3b5c2會計3" w:history="1">
              <w:r w:rsidRPr="000C1926">
                <w:rPr>
                  <w:rStyle w:val="a4"/>
                  <w:rFonts w:ascii="Arial Unicode MS" w:hAnsi="Arial Unicode MS" w:hint="eastAsia"/>
                  <w:szCs w:val="20"/>
                </w:rPr>
                <w:t>會</w:t>
              </w:r>
              <w:bookmarkStart w:id="38" w:name="_Hlt247732617"/>
              <w:bookmarkStart w:id="39" w:name="_Hlt247732620"/>
              <w:bookmarkStart w:id="40" w:name="_Hlt247732668"/>
              <w:r w:rsidRPr="000C1926">
                <w:rPr>
                  <w:rStyle w:val="a4"/>
                  <w:rFonts w:ascii="Arial Unicode MS" w:hAnsi="Arial Unicode MS" w:hint="eastAsia"/>
                  <w:szCs w:val="20"/>
                </w:rPr>
                <w:t>計</w:t>
              </w:r>
              <w:bookmarkEnd w:id="38"/>
              <w:bookmarkEnd w:id="39"/>
              <w:bookmarkEnd w:id="40"/>
            </w:hyperlink>
          </w:p>
        </w:tc>
        <w:tc>
          <w:tcPr>
            <w:tcW w:w="5950" w:type="dxa"/>
            <w:tcBorders>
              <w:bottom w:val="nil"/>
            </w:tcBorders>
            <w:vAlign w:val="center"/>
          </w:tcPr>
          <w:p w:rsidR="00174E2A" w:rsidRDefault="00174E2A" w:rsidP="00414B1F">
            <w:pPr>
              <w:ind w:leftChars="55" w:left="11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a（8）104年特種考試交通事業鐵路人員高員三級&amp;（5）退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B（5）96年特種考試退除役軍人轉任公務人員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7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74E2A" w:rsidTr="00A60940">
        <w:trPr>
          <w:cantSplit/>
          <w:trHeight w:val="572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174E2A" w:rsidRDefault="00174E2A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41" w:name="a06"/>
            <w:bookmarkEnd w:id="4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174E2A" w:rsidRDefault="00174E2A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高等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三級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28" w:anchor="a3b1c4會計" w:history="1">
              <w:r w:rsidRPr="000C1926">
                <w:rPr>
                  <w:rStyle w:val="a4"/>
                  <w:rFonts w:ascii="Arial Unicode MS" w:hAnsi="Arial Unicode MS" w:hint="eastAsia"/>
                  <w:szCs w:val="20"/>
                </w:rPr>
                <w:t>會</w:t>
              </w:r>
              <w:bookmarkStart w:id="42" w:name="_Hlt247653364"/>
              <w:bookmarkStart w:id="43" w:name="_Hlt247653368"/>
              <w:bookmarkStart w:id="44" w:name="_Hlt330896240"/>
              <w:bookmarkStart w:id="45" w:name="_Hlt330896776"/>
              <w:bookmarkStart w:id="46" w:name="_Hlt330896777"/>
              <w:r w:rsidRPr="000C1926">
                <w:rPr>
                  <w:rStyle w:val="a4"/>
                  <w:rFonts w:ascii="Arial Unicode MS" w:hAnsi="Arial Unicode MS" w:hint="eastAsia"/>
                  <w:szCs w:val="20"/>
                </w:rPr>
                <w:t>計</w:t>
              </w:r>
              <w:bookmarkEnd w:id="42"/>
              <w:bookmarkEnd w:id="43"/>
              <w:bookmarkEnd w:id="44"/>
              <w:bookmarkEnd w:id="45"/>
              <w:bookmarkEnd w:id="46"/>
            </w:hyperlink>
          </w:p>
        </w:tc>
        <w:tc>
          <w:tcPr>
            <w:tcW w:w="5950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174E2A" w:rsidRDefault="00174E2A" w:rsidP="00414B1F">
            <w:pPr>
              <w:ind w:leftChars="55" w:left="11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a（6）104年公務人員高等考試三級考試。會計_1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3b03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5。a（6）102年公務人員高等考試三級考試。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6）101年公務人員高等考試三級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*a（6）100年公務人員高等考試三級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9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74E2A" w:rsidTr="00A60940">
        <w:trPr>
          <w:cantSplit/>
          <w:trHeight w:val="720"/>
        </w:trPr>
        <w:tc>
          <w:tcPr>
            <w:tcW w:w="559" w:type="dxa"/>
            <w:tcBorders>
              <w:top w:val="nil"/>
            </w:tcBorders>
            <w:vAlign w:val="center"/>
          </w:tcPr>
          <w:p w:rsidR="00174E2A" w:rsidRDefault="00174E2A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47" w:name="a07"/>
            <w:bookmarkEnd w:id="4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tcBorders>
              <w:top w:val="nil"/>
            </w:tcBorders>
            <w:vAlign w:val="center"/>
          </w:tcPr>
          <w:p w:rsidR="00174E2A" w:rsidRDefault="00174E2A" w:rsidP="00A609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>
              <w:rPr>
                <w:rFonts w:ascii="新細明體" w:hAnsi="新細明體" w:hint="eastAsia"/>
              </w:rPr>
              <w:t>人員</w:t>
            </w:r>
            <w:r w:rsidRPr="000C1926">
              <w:rPr>
                <w:rFonts w:ascii="新細明體" w:hAnsi="新細明體" w:hint="eastAsia"/>
                <w:szCs w:val="18"/>
              </w:rPr>
              <w:t>。</w:t>
            </w:r>
            <w:r w:rsidRPr="000C1926">
              <w:rPr>
                <w:rFonts w:ascii="新細明體" w:hAnsi="新細明體" w:hint="eastAsia"/>
              </w:rPr>
              <w:t>會計</w:t>
            </w:r>
          </w:p>
          <w:p w:rsidR="00174E2A" w:rsidRDefault="00174E2A" w:rsidP="00A60940">
            <w:pPr>
              <w:jc w:val="both"/>
              <w:rPr>
                <w:rFonts w:ascii="新細明體" w:hAnsi="新細明體"/>
                <w:szCs w:val="20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3F4308">
              <w:rPr>
                <w:rFonts w:ascii="Arial Unicode MS" w:hAnsi="Arial Unicode MS" w:cs="新細明體" w:hint="eastAsia"/>
              </w:rPr>
              <w:t>03</w:t>
            </w:r>
            <w:hyperlink r:id="rId30" w:anchor="a3b2c1會計3" w:history="1">
              <w:r w:rsidRPr="003F4308">
                <w:rPr>
                  <w:rStyle w:val="a4"/>
                  <w:rFonts w:hint="eastAsia"/>
                </w:rPr>
                <w:t>三等</w:t>
              </w:r>
            </w:hyperlink>
            <w:r w:rsidRPr="003F4308">
              <w:rPr>
                <w:rFonts w:ascii="新細明體" w:cs="新細明體"/>
                <w:szCs w:val="20"/>
              </w:rPr>
              <w:t>&amp;</w:t>
            </w:r>
            <w:r w:rsidRPr="003F4308">
              <w:rPr>
                <w:rFonts w:ascii="Arial Unicode MS" w:hAnsi="Arial Unicode MS" w:cs="新細明體" w:hint="eastAsia"/>
              </w:rPr>
              <w:t>05</w:t>
            </w:r>
            <w:hyperlink r:id="rId31" w:anchor="a3b2c1會計5" w:history="1"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五</w:t>
              </w:r>
              <w:bookmarkStart w:id="48" w:name="_Hlt323921874"/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等</w:t>
              </w:r>
              <w:bookmarkEnd w:id="48"/>
            </w:hyperlink>
            <w:r w:rsidRPr="003F4308">
              <w:rPr>
                <w:rFonts w:ascii="新細明體" w:hAnsi="新細明體" w:hint="eastAsia"/>
              </w:rPr>
              <w:t>考試</w:t>
            </w:r>
          </w:p>
        </w:tc>
        <w:tc>
          <w:tcPr>
            <w:tcW w:w="5950" w:type="dxa"/>
            <w:tcBorders>
              <w:top w:val="nil"/>
            </w:tcBorders>
            <w:vAlign w:val="center"/>
          </w:tcPr>
          <w:p w:rsidR="00174E2A" w:rsidRDefault="00174E2A" w:rsidP="00414B1F">
            <w:pPr>
              <w:ind w:leftChars="55" w:left="11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7）102年公務人員特種考試身心障礙人員三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7）102年公務人員特種考試身心障礙人員五等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7）101年公務人員特種考試身心障礙人員五等考試‧會計_1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C1926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74E2A" w:rsidTr="00A60940">
        <w:trPr>
          <w:cantSplit/>
          <w:trHeight w:val="720"/>
        </w:trPr>
        <w:tc>
          <w:tcPr>
            <w:tcW w:w="559" w:type="dxa"/>
            <w:shd w:val="clear" w:color="auto" w:fill="F3F3F3"/>
            <w:vAlign w:val="center"/>
          </w:tcPr>
          <w:p w:rsidR="00174E2A" w:rsidRDefault="00174E2A" w:rsidP="00A60940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49" w:name="a08"/>
            <w:bookmarkEnd w:id="4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3981" w:type="dxa"/>
            <w:shd w:val="clear" w:color="auto" w:fill="F3F3F3"/>
            <w:vAlign w:val="center"/>
          </w:tcPr>
          <w:p w:rsidR="00174E2A" w:rsidRDefault="00174E2A" w:rsidP="00A609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特種考試交通事業</w:t>
            </w:r>
            <w:r>
              <w:rPr>
                <w:rFonts w:ascii="新細明體" w:hAnsi="新細明體" w:hint="eastAsia"/>
                <w:b/>
              </w:rPr>
              <w:t>鐵路人員</w:t>
            </w:r>
            <w:r>
              <w:rPr>
                <w:rFonts w:ascii="新細明體" w:hAnsi="新細明體" w:hint="eastAsia"/>
              </w:rPr>
              <w:t>考試</w:t>
            </w:r>
          </w:p>
          <w:p w:rsidR="00174E2A" w:rsidRPr="000C1926" w:rsidRDefault="00174E2A" w:rsidP="00A60940">
            <w:pPr>
              <w:jc w:val="both"/>
              <w:rPr>
                <w:rFonts w:ascii="新細明體" w:hAnsi="新細明體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0C1926">
              <w:rPr>
                <w:rFonts w:ascii="新細明體" w:hAnsi="新細明體" w:hint="eastAsia"/>
              </w:rPr>
              <w:t>。</w:t>
            </w:r>
            <w:bookmarkStart w:id="50" w:name="_Hlt247733617"/>
            <w:bookmarkStart w:id="51" w:name="_Hlt247733628"/>
            <w:r w:rsidRPr="000C1926">
              <w:rPr>
                <w:rFonts w:ascii="新細明體" w:hAnsi="新細明體" w:hint="eastAsia"/>
              </w:rPr>
              <w:t>高員三級~</w:t>
            </w:r>
            <w:hyperlink r:id="rId33" w:anchor="a3b6c1會計3" w:history="1">
              <w:r w:rsidRPr="000C1926">
                <w:rPr>
                  <w:rStyle w:val="a4"/>
                  <w:rFonts w:hint="eastAsia"/>
                </w:rPr>
                <w:t>會計</w:t>
              </w:r>
            </w:hyperlink>
            <w:bookmarkEnd w:id="50"/>
            <w:bookmarkEnd w:id="51"/>
            <w:r w:rsidRPr="000C1926">
              <w:rPr>
                <w:rFonts w:ascii="新細明體" w:hAnsi="新細明體" w:hint="eastAsia"/>
              </w:rPr>
              <w:t>/佐級~</w:t>
            </w:r>
            <w:bookmarkStart w:id="52" w:name="_Hlt266295853"/>
            <w:r w:rsidRPr="000C1926">
              <w:rPr>
                <w:rFonts w:ascii="新細明體" w:hAnsi="新細明體"/>
              </w:rPr>
              <w:fldChar w:fldCharType="begin"/>
            </w:r>
            <w:r w:rsidRPr="000C1926">
              <w:rPr>
                <w:rFonts w:ascii="新細明體" w:hAnsi="新細明體"/>
              </w:rPr>
              <w:instrText>HYPERLINK "../S-link歷年題庫彙編索引03.</w:instrText>
            </w:r>
            <w:r>
              <w:rPr>
                <w:rFonts w:ascii="新細明體" w:hAnsi="新細明體"/>
              </w:rPr>
              <w:instrText>docx</w:instrText>
            </w:r>
            <w:r w:rsidRPr="000C1926">
              <w:rPr>
                <w:rFonts w:ascii="新細明體" w:hAnsi="新細明體"/>
              </w:rPr>
              <w:instrText>" \l "a3b6c1會計5"</w:instrText>
            </w:r>
            <w:r w:rsidRPr="000C1926">
              <w:rPr>
                <w:rFonts w:ascii="新細明體" w:hAnsi="新細明體"/>
              </w:rPr>
              <w:fldChar w:fldCharType="separate"/>
            </w:r>
            <w:r w:rsidRPr="000C1926">
              <w:rPr>
                <w:rStyle w:val="a4"/>
                <w:rFonts w:hint="eastAsia"/>
              </w:rPr>
              <w:t>會計</w:t>
            </w:r>
            <w:r w:rsidRPr="000C1926">
              <w:rPr>
                <w:rFonts w:ascii="新細明體" w:hAnsi="新細明體"/>
              </w:rPr>
              <w:fldChar w:fldCharType="end"/>
            </w:r>
            <w:bookmarkEnd w:id="52"/>
          </w:p>
        </w:tc>
        <w:tc>
          <w:tcPr>
            <w:tcW w:w="5950" w:type="dxa"/>
            <w:shd w:val="clear" w:color="auto" w:fill="F3F3F3"/>
            <w:vAlign w:val="center"/>
          </w:tcPr>
          <w:p w:rsidR="00174E2A" w:rsidRDefault="00174E2A" w:rsidP="00414B1F">
            <w:pPr>
              <w:ind w:leftChars="55" w:left="11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a（8）104年特種考試交通事業鐵路人員高員三級&amp;（5）退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302。a（8）103年特種考試交通事業鐵路人員高員三級考試。會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。a（8）102年特種考試交通事業鐵路人員高員三級考試。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/03‧a（8）101年特種考試交通事業鐵路人員高員三級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a（8）100年特種考試交通事業鐵路人員高員三級考試‧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4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C4680C" w:rsidRDefault="008D6BE5" w:rsidP="00C4680C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196B9C">
          <w:rPr>
            <w:rStyle w:val="a4"/>
            <w:rFonts w:ascii="Arial Unicode MS" w:hAnsi="Arial Unicode MS"/>
            <w:sz w:val="18"/>
          </w:rPr>
          <w:t>回目錄</w:t>
        </w:r>
        <w:r w:rsidR="00196B9C">
          <w:rPr>
            <w:rStyle w:val="a4"/>
            <w:rFonts w:ascii="Arial Unicode MS" w:hAnsi="Arial Unicode MS"/>
            <w:sz w:val="18"/>
          </w:rPr>
          <w:t>(1)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C4680C" w:rsidRDefault="00C4680C" w:rsidP="00196B9C">
      <w:pPr>
        <w:pStyle w:val="1"/>
        <w:snapToGrid w:val="0"/>
        <w:spacing w:beforeLines="30" w:before="108" w:afterLines="30" w:after="108"/>
        <w:textAlignment w:val="auto"/>
      </w:pPr>
      <w:bookmarkStart w:id="53" w:name="_103年(1-50)"/>
      <w:bookmarkEnd w:id="53"/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F56435">
        <w:rPr>
          <w:rFonts w:hint="eastAsia"/>
          <w:sz w:val="18"/>
          <w:szCs w:val="20"/>
        </w:rPr>
        <w:t>6-200</w:t>
      </w:r>
      <w:r>
        <w:rPr>
          <w:rFonts w:hint="eastAsia"/>
        </w:rPr>
        <w:t>)</w:t>
      </w:r>
    </w:p>
    <w:p w:rsidR="00C4680C" w:rsidRDefault="00C4680C" w:rsidP="00196B9C">
      <w:pPr>
        <w:pStyle w:val="2"/>
        <w:spacing w:beforeLines="30" w:before="108" w:beforeAutospacing="0" w:afterLines="30" w:after="108" w:afterAutospacing="0"/>
      </w:pPr>
      <w:bookmarkStart w:id="54" w:name="_10301。（1）103年公務人員初等考試。會計"/>
      <w:bookmarkEnd w:id="54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>
        <w:rPr>
          <w:rFonts w:hint="eastAsia"/>
        </w:rPr>
        <w:t>公務人員初等考試。會計</w:t>
      </w:r>
    </w:p>
    <w:p w:rsidR="00C4680C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350</w:t>
      </w:r>
      <w:r>
        <w:rPr>
          <w:rFonts w:ascii="Arial Unicode MS" w:hAnsi="Arial Unicode MS"/>
        </w:rPr>
        <w:t>9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等別】初等考試【類科】會計【科目】會計審計法規大意【考試時間】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C4680C" w:rsidRPr="00F33734" w:rsidRDefault="00C4680C" w:rsidP="00C4680C"/>
    <w:p w:rsidR="00C4680C" w:rsidRPr="00AB23A0" w:rsidRDefault="00C4680C" w:rsidP="00C4680C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審計人員如何行使審計職權？答案顯示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D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）審計部隸屬監察院，因此監察院長可以指示審計人員行使審計職權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）總統是國家元首，可以提名審計長，因此總統可以指示審計人員行使審計職權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）立法院可以審議中央政府總決算審核報告，因此立法院長可以指示審計人員行使審計職權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）審計人員依法獨立行使其審計職權，不受干涉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2.</w:t>
      </w:r>
      <w:r w:rsidRPr="00AB23A0">
        <w:rPr>
          <w:rFonts w:hint="eastAsia"/>
        </w:rPr>
        <w:t>臺北市政府各機關人員對於財務上行為應負之責任，非經下列何機關審查決定不得解除？答案顯示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）臺北市政府主計處（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）臺北市審計處（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）臺北市調查處（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）臺北市議會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某國營事業編製決算，盈餘為</w:t>
      </w:r>
      <w:r w:rsidRPr="00AB23A0">
        <w:rPr>
          <w:rFonts w:hint="eastAsia"/>
        </w:rPr>
        <w:t>10</w:t>
      </w:r>
      <w:r w:rsidRPr="00AB23A0">
        <w:rPr>
          <w:rFonts w:hint="eastAsia"/>
        </w:rPr>
        <w:t>億元，主管機關查核結果修正為</w:t>
      </w:r>
      <w:r w:rsidRPr="00AB23A0">
        <w:rPr>
          <w:rFonts w:hint="eastAsia"/>
        </w:rPr>
        <w:t>8</w:t>
      </w:r>
      <w:r w:rsidRPr="00AB23A0">
        <w:rPr>
          <w:rFonts w:hint="eastAsia"/>
        </w:rPr>
        <w:t>億元，中央主計機關查核結果修正為</w:t>
      </w:r>
      <w:r w:rsidRPr="00AB23A0">
        <w:rPr>
          <w:rFonts w:hint="eastAsia"/>
        </w:rPr>
        <w:t>6</w:t>
      </w:r>
      <w:r w:rsidRPr="00AB23A0">
        <w:rPr>
          <w:rFonts w:hint="eastAsia"/>
        </w:rPr>
        <w:t>億元，審計機關審計結果修正為</w:t>
      </w:r>
      <w:r w:rsidRPr="00AB23A0">
        <w:rPr>
          <w:rFonts w:hint="eastAsia"/>
        </w:rPr>
        <w:t>7</w:t>
      </w:r>
      <w:r w:rsidRPr="00AB23A0">
        <w:rPr>
          <w:rFonts w:hint="eastAsia"/>
        </w:rPr>
        <w:t>億元。該國營事業之盈餘應以下列何種金額為準？答案顯示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6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7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8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10</w:t>
      </w:r>
      <w:r w:rsidRPr="00AB23A0">
        <w:rPr>
          <w:rFonts w:ascii="Arial Unicode MS" w:hAnsi="Arial Unicode MS" w:hint="eastAsia"/>
        </w:rPr>
        <w:t>億元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4.</w:t>
      </w:r>
      <w:r w:rsidRPr="00AB23A0">
        <w:rPr>
          <w:rFonts w:hint="eastAsia"/>
        </w:rPr>
        <w:t>中央政府總</w:t>
      </w:r>
      <w:r w:rsidRPr="00185B0F">
        <w:rPr>
          <w:rFonts w:hint="eastAsia"/>
        </w:rPr>
        <w:t>決</w:t>
      </w:r>
      <w:r w:rsidRPr="00AB23A0">
        <w:rPr>
          <w:rFonts w:hint="eastAsia"/>
        </w:rPr>
        <w:t>算由何機關審核？答案顯示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D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）立法院（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）考試院（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）審計部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審計機關業已審查完竣某政府機關案件，並發給審定書，若嗣後有人檢舉該機關首長曾指示總務主管以不實發票辦理核銷，並提出證據。本案審計機關是否可以再審查？答案顯示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C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）業已審查完竣結案，並發給該機關審定書，因此不得再審查（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）自決定之日起二年內得為再審查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）自決定之日起十年內得為再審查（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）既然有舞弊情事，無論時間長短均得為再審查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審計機關行使職權，可以依規定查詢、調閱簿籍、憑證或其他文件，其對象包括：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政府機關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公營事業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私人團體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個人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D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(1)(2)(3)(4)</w:t>
      </w:r>
      <w:r w:rsidRPr="00AB23A0">
        <w:rPr>
          <w:rFonts w:ascii="Arial Unicode MS" w:hAnsi="Arial Unicode MS" w:hint="eastAsia"/>
        </w:rPr>
        <w:t>均是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屏東縣審計室處理重要審計案件，應以何種會議之決議行之？答案顯示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C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）審計會議（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）審議會議（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）審核會議（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）查核會議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核定收支命令屬於下列何機關之職權？答案顯示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C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）主計機關（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）財政機關（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）審計機關（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）立法機關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9.</w:t>
      </w:r>
      <w:r w:rsidRPr="00AB23A0">
        <w:rPr>
          <w:rFonts w:hint="eastAsia"/>
        </w:rPr>
        <w:t>政府會計組織分為幾種？答案顯示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）四種（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）五種（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）六種（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）七種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不隨會計年度開始與終了之重大事件，其會計事務稱為：答案顯示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）重大事件會計事務（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）非常事件會計事務（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）特殊事件會計事務（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）特別事件會計事務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下列何者屬於資本收入？答案顯示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A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）出售土地（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）舉借長期債務（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）舉借短期債務（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）移用以前年度歲計賸餘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帳簿如有重揭兩頁致有空白時，應如何處理？答案顯示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）政府機關應力求節約，應在該空白頁上註明時間繼續記帳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）將空白頁劃線註銷，由登記員及主辦會計人員簽名或蓋章證明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）將空白頁以膠水黏合，以避免記帳在空白頁上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）政府機關應力求正確，該空白頁之後所有頁數不再使用，逐頁註明空白作廢並在另外一本帳簿繼續記帳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下列何者屬於記帳憑證？答案顯示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A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）轉帳傳票（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）會計報告書表（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）成本計算之書據（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）預算書表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若甲會計師事務所代理乙機關會計事務，該事務所之報告與乙機關之報告發生差額時，應由誰加編差額解釋表？答案顯示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）甲會計師事務所（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）乙機關會計人員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）甲會計師事務所及乙機關會計人員共同編製（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）甲會計師事務所所在地之會計師公會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無作業組織之特種公務機關應辦理何種會計事務？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普通公務會計事務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特種公務會計事務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公有事業會計事務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C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均是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lastRenderedPageBreak/>
        <w:t>16</w:t>
      </w:r>
      <w:r>
        <w:rPr>
          <w:rFonts w:hint="eastAsia"/>
        </w:rPr>
        <w:t>.</w:t>
      </w:r>
      <w:hyperlink r:id="rId35" w:history="1">
        <w:r>
          <w:rPr>
            <w:rStyle w:val="a4"/>
            <w:rFonts w:ascii="Arial Unicode MS" w:hAnsi="Arial Unicode MS" w:hint="eastAsia"/>
            <w:szCs w:val="20"/>
          </w:rPr>
          <w:t>決算法</w:t>
        </w:r>
      </w:hyperlink>
      <w:r w:rsidRPr="00AB23A0">
        <w:rPr>
          <w:rFonts w:hint="eastAsia"/>
        </w:rPr>
        <w:t>之適用範圍與下列何種法律相同？</w:t>
      </w:r>
      <w:r w:rsidRPr="00AB23A0">
        <w:rPr>
          <w:rFonts w:hint="eastAsia"/>
        </w:rPr>
        <w:t>(1)</w:t>
      </w:r>
      <w:hyperlink r:id="rId36" w:history="1">
        <w:r w:rsidRPr="00FE3BE5">
          <w:rPr>
            <w:rStyle w:val="a4"/>
            <w:rFonts w:ascii="Arial Unicode MS" w:hAnsi="Arial Unicode MS" w:hint="eastAsia"/>
          </w:rPr>
          <w:t>預算法</w:t>
        </w:r>
      </w:hyperlink>
      <w:r w:rsidRPr="00AB23A0">
        <w:rPr>
          <w:rFonts w:hint="eastAsia"/>
        </w:rPr>
        <w:t>(2)</w:t>
      </w:r>
      <w:hyperlink r:id="rId37" w:history="1">
        <w:r w:rsidRPr="00FE3BE5">
          <w:rPr>
            <w:rStyle w:val="a4"/>
            <w:rFonts w:ascii="Arial Unicode MS" w:hAnsi="Arial Unicode MS" w:hint="eastAsia"/>
          </w:rPr>
          <w:t>會計法</w:t>
        </w:r>
      </w:hyperlink>
      <w:r w:rsidRPr="00AB23A0">
        <w:rPr>
          <w:rFonts w:hint="eastAsia"/>
        </w:rPr>
        <w:t>(3)</w:t>
      </w:r>
      <w:hyperlink r:id="rId38" w:history="1">
        <w:r>
          <w:rPr>
            <w:rStyle w:val="a4"/>
            <w:rFonts w:ascii="Arial Unicode MS" w:hAnsi="Arial Unicode MS" w:hint="eastAsia"/>
            <w:szCs w:val="20"/>
          </w:rPr>
          <w:t>審計法</w:t>
        </w:r>
      </w:hyperlink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A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均是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審計長核完行政院所提政府半年度結算報告後應如何處理？答案顯示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）提出審核報告於立法院（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）提出查核報告於立法院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）提出審核報告於監察院（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）提出查核報告於監察院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審計機關審核決算時如有修正之主張，應如何處理？答案顯示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D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）逕行修正（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）徵得行政院同意後修正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）徵得立法院同意後修正（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）通知原編造決算機關限期答辯，逾期不答辯者視為同意修正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19</w:t>
      </w:r>
      <w:r>
        <w:rPr>
          <w:rFonts w:hint="eastAsia"/>
        </w:rPr>
        <w:t>.</w:t>
      </w:r>
      <w:hyperlink r:id="rId39" w:history="1">
        <w:r w:rsidRPr="00FE3BE5">
          <w:rPr>
            <w:rStyle w:val="a4"/>
            <w:rFonts w:ascii="Arial Unicode MS" w:hAnsi="Arial Unicode MS" w:hint="eastAsia"/>
          </w:rPr>
          <w:t>預算法</w:t>
        </w:r>
      </w:hyperlink>
      <w:r w:rsidRPr="00AB23A0">
        <w:rPr>
          <w:rFonts w:hint="eastAsia"/>
        </w:rPr>
        <w:t>有關追加預算準用總預算程序之規定包括下列何者？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編造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審議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執行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D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均是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20</w:t>
      </w:r>
      <w:r>
        <w:rPr>
          <w:rFonts w:hint="eastAsia"/>
        </w:rPr>
        <w:t>.</w:t>
      </w:r>
      <w:hyperlink r:id="rId40" w:history="1">
        <w:r w:rsidRPr="00FE3BE5">
          <w:rPr>
            <w:rStyle w:val="a4"/>
            <w:rFonts w:ascii="Arial Unicode MS" w:hAnsi="Arial Unicode MS" w:hint="eastAsia"/>
          </w:rPr>
          <w:t>預算法</w:t>
        </w:r>
      </w:hyperlink>
      <w:r w:rsidRPr="00AB23A0">
        <w:rPr>
          <w:rFonts w:hint="eastAsia"/>
        </w:rPr>
        <w:t>規定，立法院審議總預算案時，何人應列席報告施政計畫及歲入、歲出預算編製之經過？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行政院長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主計長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財政部長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D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均是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某機關經核准動支第二預備金，則總預算及該機關法定預算數有何變動？答案顯示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）總預算及該機關法定預算數均增加（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）總預算未增加，該機關法定預算數增加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）總預算增加，該機關法定預算數未增加（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）總預算及該機關法定預算數均未增加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依據</w:t>
      </w:r>
      <w:hyperlink r:id="rId41" w:history="1">
        <w:r w:rsidRPr="00FE3BE5">
          <w:rPr>
            <w:rStyle w:val="a4"/>
            <w:rFonts w:ascii="Arial Unicode MS" w:hAnsi="Arial Unicode MS" w:hint="eastAsia"/>
          </w:rPr>
          <w:t>預算法</w:t>
        </w:r>
      </w:hyperlink>
      <w:r w:rsidRPr="00AB23A0">
        <w:rPr>
          <w:rFonts w:hint="eastAsia"/>
        </w:rPr>
        <w:t>規定，分配預算經核定後是否可以修改？答案顯示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D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）分配預算有其嚴肅性，不得修改（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）若有必要得修改，但以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次為限，由行政院核定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）若有必要得修改，但以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次為限，第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次由中央主計機關核定，第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次由行政院核定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）若有必要得修改，無次數限制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若無預算年度異常情形，政府某年度經常收入為</w:t>
      </w:r>
      <w:r w:rsidRPr="00AB23A0">
        <w:rPr>
          <w:rFonts w:hint="eastAsia"/>
        </w:rPr>
        <w:t xml:space="preserve">100 </w:t>
      </w:r>
      <w:r w:rsidRPr="00AB23A0">
        <w:rPr>
          <w:rFonts w:hint="eastAsia"/>
        </w:rPr>
        <w:t>億元，則經常支出得編列金額為何？答案顯示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D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）可以超過</w:t>
      </w:r>
      <w:r w:rsidRPr="00AB23A0">
        <w:rPr>
          <w:rFonts w:ascii="Arial Unicode MS" w:hAnsi="Arial Unicode MS" w:hint="eastAsia"/>
        </w:rPr>
        <w:t xml:space="preserve">100 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）僅能低於</w:t>
      </w:r>
      <w:r w:rsidRPr="00AB23A0">
        <w:rPr>
          <w:rFonts w:ascii="Arial Unicode MS" w:hAnsi="Arial Unicode MS" w:hint="eastAsia"/>
        </w:rPr>
        <w:t xml:space="preserve">100 </w:t>
      </w:r>
      <w:r w:rsidRPr="00AB23A0">
        <w:rPr>
          <w:rFonts w:ascii="Arial Unicode MS" w:hAnsi="Arial Unicode MS" w:hint="eastAsia"/>
        </w:rPr>
        <w:t>億元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）一定是</w:t>
      </w:r>
      <w:r w:rsidRPr="00AB23A0">
        <w:rPr>
          <w:rFonts w:ascii="Arial Unicode MS" w:hAnsi="Arial Unicode MS" w:hint="eastAsia"/>
        </w:rPr>
        <w:t xml:space="preserve">100 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）可以是</w:t>
      </w:r>
      <w:r w:rsidRPr="00AB23A0">
        <w:rPr>
          <w:rFonts w:ascii="Arial Unicode MS" w:hAnsi="Arial Unicode MS" w:hint="eastAsia"/>
        </w:rPr>
        <w:t xml:space="preserve">100 </w:t>
      </w:r>
      <w:r w:rsidRPr="00AB23A0">
        <w:rPr>
          <w:rFonts w:ascii="Arial Unicode MS" w:hAnsi="Arial Unicode MS" w:hint="eastAsia"/>
        </w:rPr>
        <w:t>億元或低於</w:t>
      </w:r>
      <w:r w:rsidRPr="00AB23A0">
        <w:rPr>
          <w:rFonts w:ascii="Arial Unicode MS" w:hAnsi="Arial Unicode MS" w:hint="eastAsia"/>
        </w:rPr>
        <w:t xml:space="preserve">100 </w:t>
      </w:r>
      <w:r w:rsidRPr="00AB23A0">
        <w:rPr>
          <w:rFonts w:ascii="Arial Unicode MS" w:hAnsi="Arial Unicode MS" w:hint="eastAsia"/>
        </w:rPr>
        <w:t>億元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24.</w:t>
      </w:r>
      <w:r w:rsidRPr="00AB23A0">
        <w:rPr>
          <w:rFonts w:hint="eastAsia"/>
        </w:rPr>
        <w:t>下列何種預算可設置第一預備金？答案顯示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A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）公務機關單位預算（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）信託基金預算（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）作業基金預算（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）營業基金預算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25</w:t>
      </w:r>
      <w:r>
        <w:rPr>
          <w:rFonts w:hint="eastAsia"/>
        </w:rPr>
        <w:t>.</w:t>
      </w:r>
      <w:hyperlink r:id="rId42" w:history="1">
        <w:r w:rsidRPr="00FE3BE5">
          <w:rPr>
            <w:rStyle w:val="a4"/>
            <w:rFonts w:ascii="Arial Unicode MS" w:hAnsi="Arial Unicode MS" w:hint="eastAsia"/>
          </w:rPr>
          <w:t>會計法</w:t>
        </w:r>
      </w:hyperlink>
      <w:r w:rsidRPr="00AB23A0">
        <w:rPr>
          <w:rFonts w:hint="eastAsia"/>
        </w:rPr>
        <w:t>規定，內部審核之範圍有三種，其中審核現金之處理程序是屬於下列何種審核？答案顯示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）財務審核（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）財物審核（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）財產審核（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）現金審核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未來承諾授權之授權機關及被授權機關分別為：答案顯示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A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）立法機關授權行政機關（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）審計機關授權行政機關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）立法機關授權審計機關（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）審計機關授權立法機關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各主管機關依照何種計畫初步估計之收支稱為概算：答案顯示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A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）施政計畫（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）事業計畫（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）業務計畫（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）工作計畫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內政部編列歲入預算應按何種科目編製之？答案顯示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C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）政事別（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）用途別（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）來源別（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）計畫或業務別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審計人員就地辦理審計事務，其審核結果如何處理？答案顯示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D</w:t>
      </w:r>
      <w:r w:rsidRPr="00466317">
        <w:rPr>
          <w:rFonts w:hint="eastAsia"/>
          <w:color w:val="800000"/>
        </w:rPr>
        <w:t>】</w:t>
      </w:r>
    </w:p>
    <w:p w:rsidR="00C4680C" w:rsidRPr="00FE3BE5" w:rsidRDefault="00C4680C" w:rsidP="00C4680C">
      <w:pPr>
        <w:rPr>
          <w:rFonts w:ascii="Arial Unicode MS" w:hAnsi="Arial Unicode MS"/>
        </w:rPr>
      </w:pPr>
      <w:r w:rsidRPr="00FE3BE5">
        <w:rPr>
          <w:rFonts w:ascii="Arial Unicode MS" w:hAnsi="Arial Unicode MS" w:hint="eastAsia"/>
        </w:rPr>
        <w:t>（</w:t>
      </w:r>
      <w:r w:rsidRPr="00FE3BE5">
        <w:rPr>
          <w:rFonts w:ascii="Arial Unicode MS" w:hAnsi="Arial Unicode MS" w:hint="eastAsia"/>
        </w:rPr>
        <w:t>A</w:t>
      </w:r>
      <w:r w:rsidRPr="00FE3BE5">
        <w:rPr>
          <w:rFonts w:ascii="Arial Unicode MS" w:hAnsi="Arial Unicode MS" w:hint="eastAsia"/>
        </w:rPr>
        <w:t>）報由該管審計機關轉請上級機關核定之（</w:t>
      </w:r>
      <w:r w:rsidRPr="00FE3BE5">
        <w:rPr>
          <w:rFonts w:ascii="Arial Unicode MS" w:hAnsi="Arial Unicode MS" w:hint="eastAsia"/>
        </w:rPr>
        <w:t>B</w:t>
      </w:r>
      <w:r w:rsidRPr="00FE3BE5">
        <w:rPr>
          <w:rFonts w:ascii="Arial Unicode MS" w:hAnsi="Arial Unicode MS" w:hint="eastAsia"/>
        </w:rPr>
        <w:t>）報由監察院核定之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）報由立法院核定之（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）報由該管審計機關核定之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國營事業機關，年度預算執行期間，因業務增減隨同調整之收支，應如何處理？答案顯示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C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）辦理流用（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）辦理追加、減預算（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）併入決算辦理（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）視情況而定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lastRenderedPageBreak/>
        <w:t>31.</w:t>
      </w:r>
      <w:r w:rsidRPr="00AB23A0">
        <w:rPr>
          <w:rFonts w:hint="eastAsia"/>
        </w:rPr>
        <w:t>下列那一機關應將逐級考核各機關按月或分期實施計畫之完成進度，收入與經費之實際收支狀況，隨時通知審計機關？答案顯示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）各機關（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）各主管機關（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）行政院主計總處（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）財政部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32.</w:t>
      </w:r>
      <w:r w:rsidRPr="00AB23A0">
        <w:rPr>
          <w:rFonts w:hint="eastAsia"/>
        </w:rPr>
        <w:t>預算編製完成後尚未經立法程序者，稱為：答案顯示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C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）分配預算（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）概算（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）預算案（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）法定預算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依法定用途與條件，得支用之金額為：答案顯示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C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）預算（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）基金（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）經費（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）費用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下列何項不是附屬單位決算，關於營業基金決算之主要內容？答案顯示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D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）資產負債之狀況（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）現金流量之情形（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）盈虧撥補之擬議（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）歲入歲出之執行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各機關主辦會計人員，對於不合法之會計程序或會計文書，係由於該機關長官之命令者，主辦會計人員應先如何處理？答案顯示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A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）以書面聲明異議（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）向檢調單位檢舉（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）立即向上級主計機關長官報告（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）立即向該管審計機關報告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下列有關內部審核之敘述，何者錯誤？答案顯示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C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）兼採書面審核與實地抽查方式（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）依種類分事前審核與事後複核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）依範圍分財務審核、工作審核及預算審核（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）由會計人員執行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決算經審計機關審定後，不應通知下列那個機關？答案顯示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D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）原編造機關（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）上級主管機關（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）中央主計機關（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）財政部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附屬單位預算應編製之分期實施計畫及收支估計表，應由何者核定？答案顯示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）中央主計機關（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）主管機關（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）行政院（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）各附屬單位機關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39.</w:t>
      </w:r>
      <w:r w:rsidRPr="00AB23A0">
        <w:rPr>
          <w:rFonts w:hint="eastAsia"/>
        </w:rPr>
        <w:t>各機關會計人員審核原始憑證時，遇有未註明用途或案據者，應如何處理？答案顯示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A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）拒絕簽署（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）可以簽署（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）先簽署再補辦證明文件（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）視情況而定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機關名稱更改者，其決算應由何者編造？答案顯示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）更改前之機關（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）更改後之機關（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）主管機關（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）視情況而定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41.</w:t>
      </w:r>
      <w:r w:rsidRPr="00AB23A0">
        <w:rPr>
          <w:rFonts w:hint="eastAsia"/>
        </w:rPr>
        <w:t>下列何種係屬中央政府適用，而地方政府準用之法律？</w:t>
      </w:r>
      <w:r w:rsidRPr="00AB23A0">
        <w:rPr>
          <w:rFonts w:hint="eastAsia"/>
        </w:rPr>
        <w:t>(1)</w:t>
      </w:r>
      <w:r w:rsidRPr="00FE3BE5">
        <w:rPr>
          <w:rFonts w:hint="eastAsia"/>
        </w:rPr>
        <w:t xml:space="preserve"> </w:t>
      </w:r>
      <w:hyperlink r:id="rId43" w:history="1">
        <w:r w:rsidRPr="00FE3BE5">
          <w:rPr>
            <w:rStyle w:val="a4"/>
            <w:rFonts w:ascii="Arial Unicode MS" w:hAnsi="Arial Unicode MS" w:hint="eastAsia"/>
          </w:rPr>
          <w:t>預算法</w:t>
        </w:r>
      </w:hyperlink>
      <w:r w:rsidRPr="00AB23A0">
        <w:rPr>
          <w:rFonts w:hint="eastAsia"/>
        </w:rPr>
        <w:t xml:space="preserve"> (2)</w:t>
      </w:r>
      <w:r>
        <w:rPr>
          <w:rFonts w:hint="eastAsia"/>
        </w:rPr>
        <w:t xml:space="preserve"> </w:t>
      </w:r>
      <w:hyperlink r:id="rId44" w:history="1">
        <w:r w:rsidRPr="00FE3BE5">
          <w:rPr>
            <w:rStyle w:val="a4"/>
            <w:rFonts w:ascii="Arial Unicode MS" w:hAnsi="Arial Unicode MS" w:hint="eastAsia"/>
          </w:rPr>
          <w:t>會計法</w:t>
        </w:r>
      </w:hyperlink>
      <w:r w:rsidRPr="00AB23A0">
        <w:rPr>
          <w:rFonts w:hint="eastAsia"/>
        </w:rPr>
        <w:t xml:space="preserve"> (3)</w:t>
      </w:r>
      <w:hyperlink r:id="rId45" w:history="1">
        <w:r>
          <w:rPr>
            <w:rStyle w:val="a4"/>
            <w:rFonts w:ascii="Arial Unicode MS" w:hAnsi="Arial Unicode MS" w:hint="eastAsia"/>
            <w:szCs w:val="20"/>
          </w:rPr>
          <w:t>決算法</w:t>
        </w:r>
      </w:hyperlink>
      <w:r w:rsidRPr="00AB23A0">
        <w:rPr>
          <w:rFonts w:hint="eastAsia"/>
        </w:rPr>
        <w:t xml:space="preserve"> (4)</w:t>
      </w:r>
      <w:hyperlink r:id="rId46" w:history="1">
        <w:r>
          <w:rPr>
            <w:rStyle w:val="a4"/>
            <w:rFonts w:ascii="Arial Unicode MS" w:hAnsi="Arial Unicode MS" w:hint="eastAsia"/>
            <w:szCs w:val="20"/>
          </w:rPr>
          <w:t>審計法</w:t>
        </w:r>
      </w:hyperlink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42.</w:t>
      </w:r>
      <w:r w:rsidRPr="00AB23A0">
        <w:rPr>
          <w:rFonts w:hint="eastAsia"/>
        </w:rPr>
        <w:t>會計憑證分為幾種？答案顯示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）一種（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）二種（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）三種（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）四種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43.</w:t>
      </w:r>
      <w:r w:rsidRPr="00AB23A0">
        <w:rPr>
          <w:rFonts w:hint="eastAsia"/>
        </w:rPr>
        <w:t>審計人員發現各機關人員有財務上不法或不忠於職務之行為，其涉及刑事者，應報告於監察院，移送何者辦理？答案顯示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A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）法院（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）監察院（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）法務部調查局（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）上級主管機關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總預算案如有部分未於規定期限內完成審議，收入部分應依何規定覈實收入？答案顯示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D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）本年度預算（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）上年度標準（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）前年度決算（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）上年度標準及實際發生數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45.</w:t>
      </w:r>
      <w:r w:rsidRPr="00AB23A0">
        <w:rPr>
          <w:rFonts w:hint="eastAsia"/>
        </w:rPr>
        <w:t>主辦會計人員辦理交代，應由何者監交？答案顯示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D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）機關長官（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）上級機關主辦會計人員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）所在機關長官或上級機關主辦會計人員（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）所在機關長官及上級機關主辦會計人員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46</w:t>
      </w:r>
      <w:r w:rsidRPr="00AB23A0">
        <w:rPr>
          <w:rFonts w:hint="eastAsia"/>
        </w:rPr>
        <w:t>歲入、歲出決算科目及其門類應依照何種科目分類？答案顯示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A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）預算（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）會計（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）決算（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）審計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47.</w:t>
      </w:r>
      <w:r w:rsidRPr="00AB23A0">
        <w:rPr>
          <w:rFonts w:hint="eastAsia"/>
        </w:rPr>
        <w:t>下列何種預算得獨立編列？答案顯示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B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）司法院（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）監察院（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）地方政府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lastRenderedPageBreak/>
        <w:t>48.</w:t>
      </w:r>
      <w:r w:rsidRPr="00AB23A0">
        <w:rPr>
          <w:rFonts w:hint="eastAsia"/>
        </w:rPr>
        <w:t>各機關附屬之特種基金，以歲入、歲出之一部編入總預算者，稱為：答案顯示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C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）總會計（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）單位會計（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）附屬單位會計（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）分會計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立法院動支第一預備金，應由下列那一機關核定？答案顯示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C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）行政院主計總處（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）立法院（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）總統府</w:t>
      </w:r>
    </w:p>
    <w:p w:rsidR="00C4680C" w:rsidRPr="00AB23A0" w:rsidRDefault="00C4680C" w:rsidP="00C4680C">
      <w:pPr>
        <w:pStyle w:val="3"/>
      </w:pPr>
      <w:r w:rsidRPr="00AB23A0">
        <w:rPr>
          <w:rFonts w:hint="eastAsia"/>
        </w:rPr>
        <w:t>50.</w:t>
      </w:r>
      <w:r w:rsidRPr="00AB23A0">
        <w:rPr>
          <w:rFonts w:hint="eastAsia"/>
        </w:rPr>
        <w:t>立法院應於總決算審核報告送達後一年內完成審議，如未完成，則如何處理？答案顯示</w:t>
      </w:r>
      <w:r w:rsidRPr="00AB23A0">
        <w:rPr>
          <w:rFonts w:hint="eastAsia"/>
        </w:rPr>
        <w:t>:</w:t>
      </w:r>
      <w:r w:rsidRPr="00466317">
        <w:rPr>
          <w:rFonts w:hint="eastAsia"/>
          <w:color w:val="800000"/>
        </w:rPr>
        <w:t>【</w:t>
      </w:r>
      <w:r w:rsidRPr="00F33734">
        <w:rPr>
          <w:rFonts w:hint="eastAsia"/>
          <w:color w:val="800000"/>
        </w:rPr>
        <w:t>A</w:t>
      </w:r>
      <w:r w:rsidRPr="00466317">
        <w:rPr>
          <w:rFonts w:hint="eastAsia"/>
          <w:color w:val="800000"/>
        </w:rPr>
        <w:t>】</w:t>
      </w:r>
    </w:p>
    <w:p w:rsidR="00C4680C" w:rsidRPr="00AB23A0" w:rsidRDefault="00C4680C" w:rsidP="00C4680C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）視同審議通過（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）視同審議不通過（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）另於院會決定（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）再延一年</w:t>
      </w:r>
    </w:p>
    <w:p w:rsidR="00E6089B" w:rsidRPr="00C12527" w:rsidRDefault="00E6089B" w:rsidP="00C12527">
      <w:r w:rsidRPr="00C12527">
        <w:rPr>
          <w:rFonts w:hint="eastAsia"/>
        </w:rPr>
        <w:t xml:space="preserve"> </w:t>
      </w:r>
    </w:p>
    <w:sectPr w:rsidR="00E6089B" w:rsidRPr="00C12527">
      <w:footerReference w:type="even" r:id="rId47"/>
      <w:footerReference w:type="default" r:id="rId48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1C" w:rsidRDefault="000F251C">
      <w:r>
        <w:separator/>
      </w:r>
    </w:p>
  </w:endnote>
  <w:endnote w:type="continuationSeparator" w:id="0">
    <w:p w:rsidR="000F251C" w:rsidRDefault="000F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18" w:rsidRDefault="00D07618">
    <w:pPr>
      <w:pStyle w:val="ab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07618" w:rsidRDefault="00D076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18" w:rsidRDefault="00D07618">
    <w:pPr>
      <w:pStyle w:val="ab"/>
      <w:framePr w:h="0" w:wrap="around" w:vAnchor="text" w:hAnchor="page" w:x="11054" w:y="53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74E2A">
      <w:rPr>
        <w:rStyle w:val="a5"/>
        <w:noProof/>
      </w:rPr>
      <w:t>1</w:t>
    </w:r>
    <w:r>
      <w:fldChar w:fldCharType="end"/>
    </w:r>
  </w:p>
  <w:p w:rsidR="00D07618" w:rsidRDefault="00D07618">
    <w:pPr>
      <w:pStyle w:val="ab"/>
      <w:wordWrap w:val="0"/>
      <w:ind w:right="-2"/>
      <w:jc w:val="right"/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會計審計法規測驗題庫彙編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1C" w:rsidRDefault="000F251C">
      <w:r>
        <w:separator/>
      </w:r>
    </w:p>
  </w:footnote>
  <w:footnote w:type="continuationSeparator" w:id="0">
    <w:p w:rsidR="000F251C" w:rsidRDefault="000F2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6828"/>
    <w:rsid w:val="000F251C"/>
    <w:rsid w:val="00107A3C"/>
    <w:rsid w:val="00172A27"/>
    <w:rsid w:val="001747EE"/>
    <w:rsid w:val="00174E2A"/>
    <w:rsid w:val="00185B0F"/>
    <w:rsid w:val="00196B9C"/>
    <w:rsid w:val="002B3310"/>
    <w:rsid w:val="00345642"/>
    <w:rsid w:val="00372B10"/>
    <w:rsid w:val="003E3171"/>
    <w:rsid w:val="004006B6"/>
    <w:rsid w:val="00435C84"/>
    <w:rsid w:val="00466317"/>
    <w:rsid w:val="00486032"/>
    <w:rsid w:val="004970E6"/>
    <w:rsid w:val="004A575F"/>
    <w:rsid w:val="004F4042"/>
    <w:rsid w:val="00544437"/>
    <w:rsid w:val="00557B10"/>
    <w:rsid w:val="00566B20"/>
    <w:rsid w:val="00591925"/>
    <w:rsid w:val="00625F30"/>
    <w:rsid w:val="00667419"/>
    <w:rsid w:val="007E638E"/>
    <w:rsid w:val="008864A8"/>
    <w:rsid w:val="008B2282"/>
    <w:rsid w:val="008C3504"/>
    <w:rsid w:val="008D6BE5"/>
    <w:rsid w:val="00927105"/>
    <w:rsid w:val="00990F1F"/>
    <w:rsid w:val="00995954"/>
    <w:rsid w:val="009B4DF6"/>
    <w:rsid w:val="009D3F31"/>
    <w:rsid w:val="009E6786"/>
    <w:rsid w:val="00A06351"/>
    <w:rsid w:val="00A0719D"/>
    <w:rsid w:val="00A07C20"/>
    <w:rsid w:val="00AA6D1C"/>
    <w:rsid w:val="00B21818"/>
    <w:rsid w:val="00B546B4"/>
    <w:rsid w:val="00B64720"/>
    <w:rsid w:val="00C12527"/>
    <w:rsid w:val="00C4680C"/>
    <w:rsid w:val="00C65C83"/>
    <w:rsid w:val="00D07618"/>
    <w:rsid w:val="00D30BD1"/>
    <w:rsid w:val="00D364D8"/>
    <w:rsid w:val="00D40427"/>
    <w:rsid w:val="00DC0D3C"/>
    <w:rsid w:val="00E6089B"/>
    <w:rsid w:val="00E6538B"/>
    <w:rsid w:val="00EC5CA8"/>
    <w:rsid w:val="00F171E3"/>
    <w:rsid w:val="00F56435"/>
    <w:rsid w:val="00FE214F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a8">
    <w:name w:val="頁首 字元"/>
    <w:link w:val="a9"/>
    <w:rPr>
      <w:kern w:val="2"/>
    </w:rPr>
  </w:style>
  <w:style w:type="character" w:customStyle="1" w:styleId="aa">
    <w:name w:val="頁尾 字元"/>
    <w:link w:val="ab"/>
    <w:rPr>
      <w:kern w:val="2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h21">
    <w:name w:val="h21"/>
    <w:rPr>
      <w:color w:val="009933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ab">
    <w:name w:val="foot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customStyle="1" w:styleId="32">
    <w:name w:val="樣式3"/>
    <w:basedOn w:val="3"/>
    <w:rPr>
      <w:b/>
      <w:bCs w:val="0"/>
      <w:color w:val="000000"/>
      <w:szCs w:val="20"/>
    </w:rPr>
  </w:style>
  <w:style w:type="paragraph" w:customStyle="1" w:styleId="40">
    <w:name w:val="樣式4"/>
    <w:basedOn w:val="2"/>
    <w:pPr>
      <w:spacing w:before="0" w:after="0"/>
    </w:pPr>
    <w:rPr>
      <w:color w:val="800000"/>
    </w:rPr>
  </w:style>
  <w:style w:type="paragraph" w:customStyle="1" w:styleId="50">
    <w:name w:val="樣式5"/>
    <w:basedOn w:val="3"/>
    <w:rPr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25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a8">
    <w:name w:val="頁首 字元"/>
    <w:link w:val="a9"/>
    <w:rPr>
      <w:kern w:val="2"/>
    </w:rPr>
  </w:style>
  <w:style w:type="character" w:customStyle="1" w:styleId="aa">
    <w:name w:val="頁尾 字元"/>
    <w:link w:val="ab"/>
    <w:rPr>
      <w:kern w:val="2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h21">
    <w:name w:val="h21"/>
    <w:rPr>
      <w:color w:val="009933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ab">
    <w:name w:val="foot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customStyle="1" w:styleId="32">
    <w:name w:val="樣式3"/>
    <w:basedOn w:val="3"/>
    <w:rPr>
      <w:b/>
      <w:bCs w:val="0"/>
      <w:color w:val="000000"/>
      <w:szCs w:val="20"/>
    </w:rPr>
  </w:style>
  <w:style w:type="paragraph" w:customStyle="1" w:styleId="40">
    <w:name w:val="樣式4"/>
    <w:basedOn w:val="2"/>
    <w:pPr>
      <w:spacing w:before="0" w:after="0"/>
    </w:pPr>
    <w:rPr>
      <w:color w:val="800000"/>
    </w:rPr>
  </w:style>
  <w:style w:type="paragraph" w:customStyle="1" w:styleId="50">
    <w:name w:val="樣式5"/>
    <w:basedOn w:val="3"/>
    <w:rPr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25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3&#26371;&#35336;&#23529;&#35336;&#27861;&#35215;&#28204;&#39511;&#38988;&#24235;a.docx" TargetMode="External"/><Relationship Id="rId18" Type="http://schemas.openxmlformats.org/officeDocument/2006/relationships/hyperlink" Target="../law8/03&#26371;&#35336;&#23529;&#35336;&#27861;&#35215;&#28204;&#39511;&#38988;&#24235;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law/&#38928;&#31639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law8/03&#26371;&#35336;&#23529;&#35336;&#27861;&#35215;&#28204;&#39511;&#38988;&#24235;.docx" TargetMode="External"/><Relationship Id="rId34" Type="http://schemas.openxmlformats.org/officeDocument/2006/relationships/hyperlink" Target="../law8/03&#26371;&#35336;&#23529;&#35336;&#27861;&#35215;&#28204;&#39511;&#38988;&#24235;.docx" TargetMode="External"/><Relationship Id="rId42" Type="http://schemas.openxmlformats.org/officeDocument/2006/relationships/hyperlink" Target="../law/&#26371;&#35336;&#27861;.docx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law8/03&#26371;&#35336;&#23529;&#35336;&#27861;&#35215;&#28204;&#39511;&#38988;&#24235;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law/&#23529;&#35336;&#27861;.docx" TargetMode="External"/><Relationship Id="rId46" Type="http://schemas.openxmlformats.org/officeDocument/2006/relationships/hyperlink" Target="../law/&#23529;&#35336;&#27861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8/03&#26371;&#35336;&#23529;&#35336;&#27861;&#35215;&#28204;&#39511;&#38988;&#24235;.docx" TargetMode="External"/><Relationship Id="rId41" Type="http://schemas.openxmlformats.org/officeDocument/2006/relationships/hyperlink" Target="../law/&#38928;&#31639;&#27861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law8/03&#26371;&#35336;&#23529;&#35336;&#27861;&#35215;&#28204;&#39511;&#38988;&#24235;.docx" TargetMode="External"/><Relationship Id="rId32" Type="http://schemas.openxmlformats.org/officeDocument/2006/relationships/hyperlink" Target="../law8/03&#26371;&#35336;&#23529;&#35336;&#27861;&#35215;&#28204;&#39511;&#38988;&#24235;.docx" TargetMode="External"/><Relationship Id="rId37" Type="http://schemas.openxmlformats.org/officeDocument/2006/relationships/hyperlink" Target="../law/&#26371;&#35336;&#27861;.docx" TargetMode="External"/><Relationship Id="rId40" Type="http://schemas.openxmlformats.org/officeDocument/2006/relationships/hyperlink" Target="../law/&#38928;&#31639;&#27861;.docx" TargetMode="External"/><Relationship Id="rId45" Type="http://schemas.openxmlformats.org/officeDocument/2006/relationships/hyperlink" Target="../law/&#27770;&#31639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law/&#38928;&#31639;&#27861;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../../6law/law8/03&#26371;&#35336;&#23529;&#35336;&#27861;&#35215;&#28204;&#39511;&#38988;&#24235;02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law/&#26371;&#35336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3&#26371;&#35336;&#23529;&#35336;&#27861;&#35215;&#28204;&#39511;&#38988;&#24235;02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8/03&#26371;&#35336;&#23529;&#35336;&#27861;&#35215;&#28204;&#39511;&#38988;&#24235;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law/&#27770;&#31639;&#27861;.docx" TargetMode="External"/><Relationship Id="rId43" Type="http://schemas.openxmlformats.org/officeDocument/2006/relationships/hyperlink" Target="../law/&#38928;&#31639;&#27861;.docx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4616</Words>
  <Characters>4797</Characters>
  <Application>Microsoft Office Word</Application>
  <DocSecurity>0</DocSecurity>
  <Lines>39</Lines>
  <Paragraphs>18</Paragraphs>
  <ScaleCrop>false</ScaleCrop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會計審計法規測驗題庫彙編02~100-new年</dc:title>
  <dc:creator>S-link 電子六法-黃婉玲</dc:creator>
  <cp:lastModifiedBy>Anita</cp:lastModifiedBy>
  <cp:revision>14</cp:revision>
  <cp:lastPrinted>1900-12-31T16:00:00Z</cp:lastPrinted>
  <dcterms:created xsi:type="dcterms:W3CDTF">2014-09-09T06:46:00Z</dcterms:created>
  <dcterms:modified xsi:type="dcterms:W3CDTF">2016-01-28T15:11:00Z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