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3F" w:rsidRDefault="00EC523F" w:rsidP="00EC523F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3F" w:rsidRPr="00A87DF3" w:rsidRDefault="00EC523F" w:rsidP="00EC523F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93F9D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4149CF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944E3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EC523F" w:rsidRDefault="00EC523F" w:rsidP="00EC523F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276A1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276A1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55D3B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C523F" w:rsidRPr="00407171" w:rsidRDefault="00EC523F" w:rsidP="00EC523F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196916" w:rsidRPr="00196916" w:rsidRDefault="00196916" w:rsidP="00196916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5A">
        <w:rPr>
          <w:rFonts w:hint="eastAsia"/>
          <w:color w:val="FFFFFF"/>
        </w:rPr>
        <w:t>《</w:t>
      </w:r>
      <w:r w:rsidRPr="00196916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96916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地方自治申論題庫彙編</w:t>
      </w:r>
      <w:r w:rsidRPr="00196916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19691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F4190F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893F9D">
        <w:rPr>
          <w:rFonts w:ascii="Arial Unicode MS" w:hAnsi="Arial Unicode MS"/>
          <w:color w:val="990000"/>
          <w:sz w:val="28"/>
          <w:szCs w:val="28"/>
        </w:rPr>
        <w:t>9</w:t>
      </w:r>
      <w:r w:rsidRPr="0019691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196916" w:rsidRPr="00100B6D" w:rsidRDefault="00D63563" w:rsidP="00196916">
      <w:pPr>
        <w:jc w:val="center"/>
        <w:rPr>
          <w:color w:val="5F5F5F"/>
        </w:rPr>
      </w:pPr>
      <w:r w:rsidRPr="00100B6D">
        <w:rPr>
          <w:rFonts w:hint="eastAsia"/>
          <w:color w:val="5F5F5F"/>
        </w:rPr>
        <w:t>【</w:t>
      </w:r>
      <w:r>
        <w:rPr>
          <w:rFonts w:hint="eastAsia"/>
          <w:color w:val="5F5F5F"/>
        </w:rPr>
        <w:t>註</w:t>
      </w:r>
      <w:r w:rsidRPr="00100B6D">
        <w:rPr>
          <w:rFonts w:hint="eastAsia"/>
          <w:color w:val="5F5F5F"/>
        </w:rPr>
        <w:t>】</w:t>
      </w:r>
      <w:r w:rsidR="00196916" w:rsidRPr="00100B6D">
        <w:rPr>
          <w:rFonts w:hint="eastAsia"/>
          <w:color w:val="5F5F5F"/>
        </w:rPr>
        <w:t>包括。</w:t>
      </w:r>
      <w:r w:rsidR="00196916" w:rsidRPr="00100B6D">
        <w:rPr>
          <w:rFonts w:hint="eastAsia"/>
          <w:color w:val="5F5F5F"/>
        </w:rPr>
        <w:t>a</w:t>
      </w:r>
      <w:r w:rsidR="00196916" w:rsidRPr="00100B6D">
        <w:rPr>
          <w:rFonts w:hint="eastAsia"/>
          <w:color w:val="5F5F5F"/>
        </w:rPr>
        <w:t>。</w:t>
      </w:r>
      <w:r w:rsidR="00031CA9" w:rsidRPr="00253C9F">
        <w:rPr>
          <w:rFonts w:hint="eastAsia"/>
          <w:color w:val="5F5F5F"/>
          <w:sz w:val="18"/>
        </w:rPr>
        <w:t>另有</w:t>
      </w:r>
      <w:hyperlink r:id="rId14" w:anchor="a104b01" w:history="1">
        <w:r w:rsidR="00031CA9" w:rsidRPr="00253C9F">
          <w:rPr>
            <w:rStyle w:val="a3"/>
            <w:rFonts w:ascii="Arial Unicode MS" w:hAnsi="Arial Unicode MS" w:hint="eastAsia"/>
            <w:sz w:val="18"/>
            <w:szCs w:val="20"/>
          </w:rPr>
          <w:t>選題擇</w:t>
        </w:r>
      </w:hyperlink>
    </w:p>
    <w:p w:rsidR="00196916" w:rsidRPr="005F7CE9" w:rsidRDefault="00956D91" w:rsidP="00196916">
      <w:pPr>
        <w:jc w:val="center"/>
      </w:pPr>
      <w:r w:rsidRPr="002A46EB">
        <w:rPr>
          <w:rFonts w:ascii="Arial Unicode MS" w:hAnsi="Arial Unicode MS" w:cs="新細明體" w:hint="eastAsia"/>
        </w:rPr>
        <w:t>【其他科目】</w:t>
      </w:r>
      <w:r w:rsidR="00F4190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地方自治申論題庫" w:history="1">
        <w:r w:rsidR="00F4190F">
          <w:rPr>
            <w:rStyle w:val="a3"/>
            <w:rFonts w:ascii="Arial Unicode MS" w:hAnsi="Arial Unicode MS" w:hint="eastAsia"/>
            <w:sz w:val="22"/>
          </w:rPr>
          <w:t>S-l</w:t>
        </w:r>
        <w:r w:rsidR="00F4190F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F4190F" w:rsidRPr="00F4190F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F4190F" w:rsidRPr="00F4190F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4190F" w:rsidRPr="00F4190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F4190F" w:rsidRPr="00F4190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F4190F" w:rsidRPr="00F4190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4190F" w:rsidRPr="00F4190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F4190F" w:rsidRPr="00F4190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4190F" w:rsidRPr="00F4190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F4190F" w:rsidRPr="00F4190F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F4190F" w:rsidRPr="00F4190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4190F" w:rsidRPr="00F4190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F4190F" w:rsidRPr="00F4190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4190F" w:rsidRPr="00F4190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F4190F" w:rsidRPr="00F4190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031CA9" w:rsidRPr="00253C9F" w:rsidRDefault="00031CA9" w:rsidP="00031CA9">
      <w:pPr>
        <w:jc w:val="center"/>
        <w:rPr>
          <w:rFonts w:ascii="Arial Unicode MS" w:hAnsi="Arial Unicode MS"/>
          <w:color w:val="5F5F5F"/>
        </w:rPr>
      </w:pPr>
      <w:r w:rsidRPr="00253C9F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99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6093"/>
      </w:tblGrid>
      <w:tr w:rsidR="00196916" w:rsidRPr="00EB7CF7" w:rsidTr="00956D91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D3350C" w:rsidRDefault="00D3350C" w:rsidP="00D3350C">
            <w:pPr>
              <w:ind w:leftChars="-11" w:left="-22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1" w:name="top"/>
            <w:bookmarkEnd w:id="1"/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7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893F9D">
              <w:rPr>
                <w:rFonts w:ascii="Arial Unicode MS" w:eastAsia="Arial Unicode MS" w:cs="Arial Unicode MS"/>
                <w:bCs/>
                <w:sz w:val="18"/>
                <w:szCs w:val="20"/>
              </w:rPr>
              <w:t>4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106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105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4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3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103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2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102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1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101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0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100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 w:rsidRPr="002D20BC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 xml:space="preserve"> *</w:t>
            </w:r>
          </w:p>
          <w:p w:rsidR="00196916" w:rsidRPr="007B7F3F" w:rsidRDefault="00D3350C" w:rsidP="00D3350C">
            <w:pPr>
              <w:ind w:leftChars="-11" w:left="-2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2)" w:history="1">
              <w:r w:rsidRPr="001C135E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</w:t>
              </w:r>
              <w:r w:rsidRPr="001C135E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4)" w:history="1">
              <w:r w:rsidRPr="00703F94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703F9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</w:t>
              </w:r>
              <w:r w:rsidRPr="00703F9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4)" w:history="1">
              <w:r w:rsidRPr="007743A0">
                <w:rPr>
                  <w:rStyle w:val="a3"/>
                  <w:rFonts w:ascii="Arial Unicode MS" w:hAnsi="Arial Unicode MS"/>
                  <w:sz w:val="18"/>
                  <w:szCs w:val="20"/>
                </w:rPr>
                <w:t>97</w:t>
              </w:r>
              <w:r w:rsidRPr="007743A0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4)" w:history="1">
              <w:r w:rsidRPr="007743A0">
                <w:rPr>
                  <w:rStyle w:val="a3"/>
                  <w:rFonts w:ascii="Arial Unicode MS" w:hAnsi="Arial Unicode MS"/>
                  <w:sz w:val="18"/>
                  <w:szCs w:val="20"/>
                </w:rPr>
                <w:t>96</w:t>
              </w:r>
              <w:r w:rsidRPr="007743A0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年(4)" w:history="1">
              <w:r w:rsidRPr="007743A0">
                <w:rPr>
                  <w:rStyle w:val="a3"/>
                  <w:rFonts w:ascii="Arial Unicode MS" w:hAnsi="Arial Unicode MS"/>
                  <w:sz w:val="18"/>
                  <w:szCs w:val="20"/>
                </w:rPr>
                <w:t>95</w:t>
              </w:r>
              <w:r w:rsidRPr="007743A0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4年(5)" w:history="1">
              <w:r w:rsidRPr="007743A0">
                <w:rPr>
                  <w:rStyle w:val="a3"/>
                  <w:rFonts w:ascii="Arial Unicode MS" w:hAnsi="Arial Unicode MS"/>
                  <w:sz w:val="18"/>
                  <w:szCs w:val="20"/>
                </w:rPr>
                <w:t>94</w:t>
              </w:r>
              <w:r w:rsidRPr="007743A0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3年(4)" w:history="1">
              <w:r w:rsidRPr="007743A0">
                <w:rPr>
                  <w:rStyle w:val="a3"/>
                  <w:rFonts w:ascii="Arial Unicode MS" w:hAnsi="Arial Unicode MS"/>
                  <w:sz w:val="18"/>
                  <w:szCs w:val="20"/>
                </w:rPr>
                <w:t>93</w:t>
              </w:r>
              <w:r w:rsidRPr="007743A0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2年(6)" w:history="1">
              <w:r w:rsidRPr="007743A0">
                <w:rPr>
                  <w:rStyle w:val="a3"/>
                  <w:rFonts w:ascii="Arial Unicode MS" w:hAnsi="Arial Unicode MS"/>
                  <w:sz w:val="18"/>
                  <w:szCs w:val="20"/>
                </w:rPr>
                <w:t>92</w:t>
              </w:r>
              <w:r w:rsidRPr="007743A0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6</w:t>
            </w:r>
            <w:r w:rsidRPr="00DB5981">
              <w:rPr>
                <w:rFonts w:ascii="Arial Unicode MS" w:hAnsi="Arial Unicode MS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1年(5)" w:history="1">
              <w:r w:rsidRPr="007743A0">
                <w:rPr>
                  <w:rStyle w:val="a3"/>
                  <w:rFonts w:ascii="Arial Unicode MS" w:hAnsi="Arial Unicode MS"/>
                  <w:sz w:val="18"/>
                  <w:szCs w:val="20"/>
                </w:rPr>
                <w:t>91</w:t>
              </w:r>
              <w:r w:rsidRPr="007743A0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DB5981">
              <w:rPr>
                <w:rFonts w:ascii="Arial Unicode MS" w:hAnsi="Arial Unicode MS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>
              <w:rPr>
                <w:rFonts w:ascii="Arial Unicode MS" w:hAnsi="Arial Unicode MS"/>
                <w:sz w:val="18"/>
                <w:szCs w:val="20"/>
              </w:rPr>
              <w:t>)</w:t>
            </w:r>
          </w:p>
        </w:tc>
      </w:tr>
      <w:tr w:rsidR="00893F9D" w:rsidRPr="00EB7CF7" w:rsidTr="00A60940">
        <w:trPr>
          <w:cantSplit/>
          <w:trHeight w:val="529"/>
        </w:trPr>
        <w:tc>
          <w:tcPr>
            <w:tcW w:w="263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893F9D" w:rsidRPr="007B7F3F" w:rsidRDefault="00893F9D" w:rsidP="00893F9D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9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893F9D" w:rsidRDefault="00893F9D" w:rsidP="00893F9D">
            <w:pPr>
              <w:rPr>
                <w:szCs w:val="20"/>
              </w:rPr>
            </w:pPr>
            <w:r w:rsidRPr="008C00E3">
              <w:rPr>
                <w:rFonts w:hint="eastAsia"/>
                <w:szCs w:val="20"/>
              </w:rPr>
              <w:t>特種考試</w:t>
            </w:r>
            <w:r w:rsidRPr="001C135E">
              <w:rPr>
                <w:rFonts w:hint="eastAsia"/>
                <w:b/>
                <w:szCs w:val="20"/>
              </w:rPr>
              <w:t>地方政府</w:t>
            </w:r>
            <w:r w:rsidRPr="008C00E3">
              <w:rPr>
                <w:rFonts w:hint="eastAsia"/>
                <w:szCs w:val="20"/>
              </w:rPr>
              <w:t>公務人員</w:t>
            </w:r>
            <w:r w:rsidRPr="007743A0">
              <w:rPr>
                <w:rFonts w:hint="eastAsia"/>
                <w:szCs w:val="20"/>
              </w:rPr>
              <w:t>四等</w:t>
            </w:r>
            <w:r w:rsidRPr="008C00E3">
              <w:rPr>
                <w:rFonts w:hint="eastAsia"/>
                <w:szCs w:val="20"/>
              </w:rPr>
              <w:t>考試</w:t>
            </w:r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893F9D" w:rsidRPr="00122FB8" w:rsidRDefault="00893F9D" w:rsidP="00893F9D">
            <w:pPr>
              <w:rPr>
                <w:rFonts w:ascii="Arial Unicode MS" w:hAnsi="Arial Unicode MS"/>
                <w:szCs w:val="20"/>
              </w:rPr>
            </w:pPr>
            <w:r>
              <w:rPr>
                <w:rFonts w:hint="eastAsia"/>
                <w:szCs w:val="20"/>
              </w:rPr>
              <w:t>。</w:t>
            </w:r>
            <w:hyperlink r:id="rId19" w:anchor="a3b1c9一般民政" w:history="1">
              <w:r w:rsidRPr="00DE765B">
                <w:rPr>
                  <w:rStyle w:val="a3"/>
                  <w:rFonts w:ascii="Times New Roman" w:hAnsi="Times New Roman" w:hint="eastAsia"/>
                  <w:szCs w:val="20"/>
                </w:rPr>
                <w:t>一般民政</w:t>
              </w:r>
            </w:hyperlink>
          </w:p>
        </w:tc>
        <w:tc>
          <w:tcPr>
            <w:tcW w:w="2828" w:type="pct"/>
            <w:tcBorders>
              <w:top w:val="single" w:sz="4" w:space="0" w:color="C00000"/>
              <w:bottom w:val="nil"/>
            </w:tcBorders>
            <w:vAlign w:val="center"/>
          </w:tcPr>
          <w:p w:rsidR="00893F9D" w:rsidRDefault="00893F9D" w:rsidP="00893F9D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1）107年特種考試地方政府公務人員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1）106年特種考試地方政府公務人員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1）105年特種考試地方政府公務人員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特種考試地方政府公務人員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1）103年特種考試地方政府公務人員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1）102年特種考試地方政府公務人員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893F9D" w:rsidRDefault="00893F9D" w:rsidP="00893F9D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101年特種考試地方政府公務人員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1）100年特種考試地方政府公務人員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99年特種考試地方政府公務人員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98年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97年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96年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95年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893F9D" w:rsidRPr="001146C9" w:rsidRDefault="00893F9D" w:rsidP="00893F9D">
            <w:pPr>
              <w:ind w:leftChars="57" w:left="114"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年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1146C9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4年第二次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1146C9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2年特種考試地方政府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特種考試臺灣省及福建省基層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1146C9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特種考試臺灣省及福建省基層公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1146C9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C33FAA" w:rsidRPr="00EB7CF7" w:rsidTr="00A60940">
        <w:trPr>
          <w:cantSplit/>
          <w:trHeight w:val="896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C33FAA" w:rsidRPr="007B7F3F" w:rsidRDefault="00C33FAA" w:rsidP="00C33FAA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7B7F3F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C33FAA" w:rsidRDefault="00C33FAA" w:rsidP="00C33FAA">
            <w:pPr>
              <w:rPr>
                <w:szCs w:val="20"/>
              </w:rPr>
            </w:pPr>
            <w:r w:rsidRPr="008C00E3">
              <w:rPr>
                <w:rFonts w:hint="eastAsia"/>
                <w:szCs w:val="20"/>
              </w:rPr>
              <w:t>公務人員特種考試</w:t>
            </w:r>
            <w:r w:rsidRPr="001C135E">
              <w:rPr>
                <w:rFonts w:hint="eastAsia"/>
                <w:b/>
                <w:szCs w:val="20"/>
              </w:rPr>
              <w:t>原住民</w:t>
            </w:r>
            <w:r w:rsidRPr="00B8272E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8C00E3">
              <w:rPr>
                <w:rFonts w:hint="eastAsia"/>
                <w:szCs w:val="20"/>
              </w:rPr>
              <w:t>考試</w:t>
            </w:r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C33FAA" w:rsidRPr="008C00E3" w:rsidRDefault="00C33FAA" w:rsidP="00C33FA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。</w:t>
            </w:r>
            <w:hyperlink r:id="rId20" w:anchor="a3b2c2一般民政4" w:history="1">
              <w:r w:rsidRPr="00007BA1">
                <w:rPr>
                  <w:rStyle w:val="a3"/>
                  <w:rFonts w:ascii="Times New Roman" w:hAnsi="Times New Roman" w:hint="eastAsia"/>
                  <w:szCs w:val="20"/>
                </w:rPr>
                <w:t>一般民政</w:t>
              </w:r>
            </w:hyperlink>
          </w:p>
        </w:tc>
        <w:tc>
          <w:tcPr>
            <w:tcW w:w="282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C33FAA" w:rsidRDefault="00C33FAA" w:rsidP="00C33FAA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2）107年公務人員特種考試原住民族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2）106年公務人員特種考試原住民族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2）105年公務人員特種考試原住民族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2）104年公務人員特種考試原住民族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C33FAA" w:rsidRDefault="00C33FAA" w:rsidP="00C33FAA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2）103年公務人員特種考試原住民族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a（2）102年公務人員特種考試原住民族四等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101年公務人員特種考試原住民族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0年公務人員特種考試原住民族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C33FAA" w:rsidRPr="001146C9" w:rsidRDefault="00C33FAA" w:rsidP="00C33FAA">
            <w:pPr>
              <w:ind w:leftChars="57" w:left="114"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9年公務人員特種考試原住民族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8年公務人員特種考試原住民族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7年公務人員特種考試原住民族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6年公務人員特種考試原住民族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5年公務人員特種考試原住民族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4年公務人員特種考試原住民族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3年公務人員特種考試原住民族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2年公務人員特種考試原住民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F944E3" w:rsidRPr="00EB7CF7" w:rsidTr="00A60940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4E3" w:rsidRPr="007B7F3F" w:rsidRDefault="00F944E3" w:rsidP="00F944E3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7B7F3F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4E3" w:rsidRPr="008C00E3" w:rsidRDefault="00F944E3" w:rsidP="00F944E3">
            <w:pPr>
              <w:rPr>
                <w:szCs w:val="20"/>
              </w:rPr>
            </w:pPr>
            <w:r w:rsidRPr="008C00E3">
              <w:rPr>
                <w:rFonts w:ascii="Arial Unicode MS" w:hAnsi="Arial Unicode MS" w:hint="eastAsia"/>
                <w:szCs w:val="20"/>
              </w:rPr>
              <w:t>公務人員</w:t>
            </w:r>
            <w:r w:rsidRPr="001C135E"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>
              <w:rPr>
                <w:rFonts w:hint="eastAsia"/>
                <w:szCs w:val="20"/>
              </w:rPr>
              <w:t>。</w:t>
            </w:r>
            <w:hyperlink r:id="rId21" w:anchor="a3b1c2一般民政" w:history="1">
              <w:r w:rsidRPr="00007BA1">
                <w:rPr>
                  <w:rStyle w:val="a3"/>
                  <w:rFonts w:ascii="Times New Roman" w:hAnsi="Times New Roman" w:hint="eastAsia"/>
                  <w:szCs w:val="20"/>
                </w:rPr>
                <w:t>一般民政</w:t>
              </w:r>
            </w:hyperlink>
          </w:p>
        </w:tc>
        <w:tc>
          <w:tcPr>
            <w:tcW w:w="2828" w:type="pct"/>
            <w:tcBorders>
              <w:top w:val="nil"/>
              <w:bottom w:val="nil"/>
            </w:tcBorders>
            <w:vAlign w:val="center"/>
          </w:tcPr>
          <w:p w:rsidR="00F944E3" w:rsidRDefault="00F944E3" w:rsidP="00F944E3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3）107年公務人員普通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3）106年公務人員普通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3）105年公務人員普通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3）104年公務人員普通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F944E3" w:rsidRDefault="00F944E3" w:rsidP="00F944E3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3）103年公務人員普通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a（3）102年公務人員普通考試。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1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100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98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  <w:p w:rsidR="00F944E3" w:rsidRPr="001146C9" w:rsidRDefault="00F944E3" w:rsidP="00F944E3">
            <w:pPr>
              <w:ind w:leftChars="57" w:left="114"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7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6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5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4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2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1年公務人員普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3350C" w:rsidRPr="00EB7CF7" w:rsidTr="00A60940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FFEFF"/>
            <w:vAlign w:val="center"/>
          </w:tcPr>
          <w:p w:rsidR="00D3350C" w:rsidRPr="007B7F3F" w:rsidRDefault="00D3350C" w:rsidP="00A60940">
            <w:pPr>
              <w:jc w:val="both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7B7F3F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EFFEFF"/>
            <w:vAlign w:val="center"/>
          </w:tcPr>
          <w:p w:rsidR="00D3350C" w:rsidRDefault="00D3350C" w:rsidP="00DC50B5">
            <w:pPr>
              <w:rPr>
                <w:szCs w:val="20"/>
              </w:rPr>
            </w:pPr>
            <w:r w:rsidRPr="004A4C6E">
              <w:rPr>
                <w:rFonts w:hint="eastAsia"/>
                <w:szCs w:val="20"/>
              </w:rPr>
              <w:t>公務人員特種考試</w:t>
            </w:r>
            <w:r w:rsidRPr="001C135E">
              <w:rPr>
                <w:rFonts w:hint="eastAsia"/>
                <w:b/>
                <w:szCs w:val="20"/>
              </w:rPr>
              <w:t>身心障礙人員</w:t>
            </w:r>
            <w:r w:rsidRPr="007743A0">
              <w:rPr>
                <w:rFonts w:hint="eastAsia"/>
                <w:b/>
                <w:szCs w:val="20"/>
              </w:rPr>
              <w:t>四等</w:t>
            </w:r>
            <w:r w:rsidRPr="004A4C6E">
              <w:rPr>
                <w:rFonts w:hint="eastAsia"/>
                <w:szCs w:val="20"/>
              </w:rPr>
              <w:t>考試</w:t>
            </w:r>
          </w:p>
          <w:p w:rsidR="00D3350C" w:rsidRPr="004A4C6E" w:rsidRDefault="00D3350C" w:rsidP="00DC50B5">
            <w:pPr>
              <w:rPr>
                <w:rFonts w:ascii="Arial Unicode MS" w:hAnsi="Arial Unicode MS"/>
                <w:color w:val="990000"/>
                <w:szCs w:val="20"/>
              </w:rPr>
            </w:pPr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hint="eastAsia"/>
                <w:szCs w:val="20"/>
              </w:rPr>
              <w:t>。</w:t>
            </w:r>
            <w:hyperlink r:id="rId22" w:anchor="a3b2c1一般民政4" w:history="1">
              <w:r w:rsidRPr="00007BA1">
                <w:rPr>
                  <w:rStyle w:val="a3"/>
                  <w:rFonts w:ascii="Times New Roman" w:hAnsi="Times New Roman" w:hint="eastAsia"/>
                  <w:szCs w:val="20"/>
                </w:rPr>
                <w:t>一般民政</w:t>
              </w:r>
            </w:hyperlink>
          </w:p>
        </w:tc>
        <w:tc>
          <w:tcPr>
            <w:tcW w:w="2828" w:type="pct"/>
            <w:tcBorders>
              <w:top w:val="nil"/>
              <w:bottom w:val="nil"/>
            </w:tcBorders>
            <w:shd w:val="clear" w:color="auto" w:fill="EFFEFF"/>
            <w:vAlign w:val="center"/>
          </w:tcPr>
          <w:p w:rsidR="00D3350C" w:rsidRDefault="00D3350C" w:rsidP="00DC50B5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4）107年公務人員特種考試身心障礙人員四等考試。一般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4）104年公務人員特種考試身心障礙人員四等考試。一般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4）103年公務人員特種考試身心障礙人員四等考試。一般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2年公務人員特種考試身心障礙人員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D3350C" w:rsidRPr="001146C9" w:rsidRDefault="00D3350C" w:rsidP="00DC50B5">
            <w:pPr>
              <w:ind w:leftChars="57" w:left="114"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1年公務人員特種考試身心障礙人員四等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特種考試身心障礙人員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98年公務人員特種考試身心障礙人員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97年公務人員特種考試身心障礙人員考試‧一般民政" w:history="1"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146C9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96年公務人員特種考試身心障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95年公務人員特種考試身心障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2年公務人員特種考試身心障礙人員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315BD" w:rsidRPr="00EB7CF7" w:rsidTr="00A60940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15BD" w:rsidRPr="007B7F3F" w:rsidRDefault="00D315BD" w:rsidP="00A60940">
            <w:pPr>
              <w:jc w:val="both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7B7F3F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15BD" w:rsidRPr="001512C3" w:rsidRDefault="00D315BD" w:rsidP="00A60940">
            <w:pPr>
              <w:rPr>
                <w:rFonts w:ascii="Arial Unicode MS" w:hAnsi="Arial Unicode MS"/>
                <w:szCs w:val="20"/>
              </w:rPr>
            </w:pPr>
            <w:r w:rsidRPr="001512C3">
              <w:rPr>
                <w:rFonts w:ascii="Arial Unicode MS" w:hAnsi="Arial Unicode MS" w:hint="eastAsia"/>
                <w:szCs w:val="20"/>
              </w:rPr>
              <w:t>公務人員</w:t>
            </w:r>
            <w:hyperlink r:id="rId23" w:anchor="a3b1c5一般行政" w:history="1">
              <w:r w:rsidRPr="00DE765B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升官等</w:t>
              </w:r>
              <w:r w:rsidRPr="00DE765B">
                <w:rPr>
                  <w:rStyle w:val="a3"/>
                  <w:rFonts w:ascii="Arial Unicode MS" w:hAnsi="Arial Unicode MS" w:hint="eastAsia"/>
                  <w:szCs w:val="20"/>
                </w:rPr>
                <w:t>考試</w:t>
              </w:r>
            </w:hyperlink>
            <w:r>
              <w:rPr>
                <w:rFonts w:hint="eastAsia"/>
                <w:szCs w:val="20"/>
              </w:rPr>
              <w:t>。</w:t>
            </w:r>
            <w:r w:rsidRPr="00122FB8">
              <w:rPr>
                <w:rFonts w:hint="eastAsia"/>
                <w:szCs w:val="20"/>
              </w:rPr>
              <w:t>一般民政</w:t>
            </w:r>
          </w:p>
        </w:tc>
        <w:tc>
          <w:tcPr>
            <w:tcW w:w="2828" w:type="pct"/>
            <w:tcBorders>
              <w:top w:val="nil"/>
              <w:bottom w:val="nil"/>
            </w:tcBorders>
            <w:vAlign w:val="center"/>
          </w:tcPr>
          <w:p w:rsidR="00D315BD" w:rsidRPr="001146C9" w:rsidRDefault="00D315BD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4年公務人員升官等考試&amp;關務人員升官等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3年公務人員升官等考試委任升等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2年公務人員升官等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1年公務人員升官等考試委任升等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315BD" w:rsidRPr="00EB7CF7" w:rsidTr="00A60940">
        <w:trPr>
          <w:cantSplit/>
          <w:trHeight w:val="529"/>
        </w:trPr>
        <w:tc>
          <w:tcPr>
            <w:tcW w:w="263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D315BD" w:rsidRPr="007B7F3F" w:rsidRDefault="00D315BD" w:rsidP="00A60940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7B7F3F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7B7F3F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9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D315BD" w:rsidRDefault="00D315BD" w:rsidP="00A60940">
            <w:pPr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 w:rsidRPr="00335976">
              <w:rPr>
                <w:rFonts w:ascii="Arial Unicode MS" w:hAnsi="Arial Unicode MS" w:hint="eastAsia"/>
              </w:rPr>
              <w:t>公務人員</w:t>
            </w:r>
            <w:r w:rsidRPr="001C135E">
              <w:rPr>
                <w:rFonts w:ascii="Arial Unicode MS" w:hAnsi="Arial Unicode MS" w:hint="eastAsia"/>
                <w:b/>
              </w:rPr>
              <w:t>高等考試一級暨二級</w:t>
            </w:r>
            <w:r w:rsidRPr="00335976">
              <w:rPr>
                <w:rFonts w:ascii="Arial Unicode MS" w:hAnsi="Arial Unicode MS" w:hint="eastAsia"/>
              </w:rPr>
              <w:t>考試</w:t>
            </w:r>
            <w:r w:rsidRPr="007246F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D315BD" w:rsidRPr="00EB7CF7" w:rsidRDefault="00D315BD" w:rsidP="00A60940">
            <w:pPr>
              <w:rPr>
                <w:rFonts w:ascii="Arial Unicode MS" w:hAnsi="Arial Unicode MS"/>
                <w:color w:val="990000"/>
              </w:rPr>
            </w:pPr>
            <w:r>
              <w:rPr>
                <w:rFonts w:hint="eastAsia"/>
                <w:szCs w:val="20"/>
              </w:rPr>
              <w:t>。</w:t>
            </w:r>
            <w:hyperlink r:id="rId24" w:anchor="a3b1c3一般行政" w:history="1">
              <w:r w:rsidRPr="00DE765B">
                <w:rPr>
                  <w:rStyle w:val="a3"/>
                  <w:rFonts w:ascii="Times New Roman" w:hAnsi="Times New Roman" w:hint="eastAsia"/>
                  <w:szCs w:val="20"/>
                </w:rPr>
                <w:t>一般民政</w:t>
              </w:r>
            </w:hyperlink>
          </w:p>
        </w:tc>
        <w:tc>
          <w:tcPr>
            <w:tcW w:w="2828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D315BD" w:rsidRPr="001146C9" w:rsidRDefault="00D315BD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2年公務人員高等考試一級暨二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1年公務人員高等考試一級暨二級考試‧一般民政" w:history="1"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1146C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</w:tbl>
    <w:p w:rsidR="00EC523F" w:rsidRPr="001512C3" w:rsidRDefault="00196916" w:rsidP="00EC523F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  <w:r w:rsidRPr="001512C3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4" w:history="1">
        <w:r w:rsidR="00031CA9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031CA9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276A1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1512C3">
          <w:rPr>
            <w:rStyle w:val="a3"/>
            <w:rFonts w:ascii="Arial Unicode MS" w:hAnsi="Arial Unicode MS" w:hint="eastAsia"/>
            <w:sz w:val="18"/>
          </w:rPr>
          <w:t>回首頁</w:t>
        </w:r>
      </w:hyperlink>
      <w:r w:rsidR="00276A1B">
        <w:rPr>
          <w:rFonts w:ascii="Arial Unicode MS" w:hAnsi="Arial Unicode MS" w:hint="eastAsia"/>
          <w:color w:val="808000"/>
          <w:sz w:val="18"/>
        </w:rPr>
        <w:t>〉〉</w:t>
      </w:r>
    </w:p>
    <w:p w:rsidR="00EC523F" w:rsidRPr="00EB7CF7" w:rsidRDefault="00EC523F" w:rsidP="00D63563">
      <w:pPr>
        <w:pStyle w:val="1"/>
        <w:spacing w:beforeLines="30" w:before="108" w:beforeAutospacing="0" w:afterLines="30" w:after="108" w:afterAutospacing="0"/>
      </w:pPr>
      <w:bookmarkStart w:id="8" w:name="_103年(1)"/>
      <w:bookmarkEnd w:id="8"/>
      <w:r>
        <w:rPr>
          <w:rFonts w:hint="eastAsia"/>
        </w:rPr>
        <w:t>103</w:t>
      </w:r>
      <w:r w:rsidRPr="00EB7CF7">
        <w:rPr>
          <w:rFonts w:hint="eastAsia"/>
        </w:rPr>
        <w:t>年</w:t>
      </w:r>
      <w:r>
        <w:rPr>
          <w:rFonts w:hint="eastAsia"/>
        </w:rPr>
        <w:t>(</w:t>
      </w:r>
      <w:r w:rsidR="00956D91">
        <w:rPr>
          <w:rFonts w:hint="eastAsia"/>
        </w:rPr>
        <w:t>4</w:t>
      </w:r>
      <w:r>
        <w:rPr>
          <w:rFonts w:hint="eastAsia"/>
        </w:rPr>
        <w:t>)</w:t>
      </w:r>
    </w:p>
    <w:p w:rsidR="00EC523F" w:rsidRDefault="00EC523F" w:rsidP="00D63563">
      <w:pPr>
        <w:pStyle w:val="2"/>
        <w:spacing w:beforeLines="30" w:before="108" w:beforeAutospacing="0" w:afterLines="30" w:after="108" w:afterAutospacing="0"/>
      </w:pPr>
      <w:bookmarkStart w:id="9" w:name="a103b01"/>
      <w:bookmarkStart w:id="10" w:name="_10301。a（4）103年公務人員特種考試身心障礙人員四等考試。一般"/>
      <w:bookmarkEnd w:id="9"/>
      <w:bookmarkEnd w:id="10"/>
      <w:r>
        <w:rPr>
          <w:rFonts w:hint="eastAsia"/>
        </w:rPr>
        <w:t>10301</w:t>
      </w:r>
      <w:r>
        <w:rPr>
          <w:rFonts w:hint="eastAsia"/>
        </w:rPr>
        <w:t>。</w:t>
      </w:r>
      <w:r>
        <w:t>a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年公務人員特種考試身心障礙人員四等考試。一般民政</w:t>
      </w:r>
    </w:p>
    <w:p w:rsidR="00EC523F" w:rsidRDefault="00EC523F" w:rsidP="00EC523F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40240</w:t>
      </w:r>
    </w:p>
    <w:p w:rsidR="00EC523F" w:rsidRPr="00301070" w:rsidRDefault="00EC523F" w:rsidP="00EC523F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一般民政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科目】地方自治概要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分【註】</w:t>
      </w:r>
      <w:r w:rsidRPr="00335976">
        <w:rPr>
          <w:rFonts w:ascii="Arial Unicode MS" w:hAnsi="Arial Unicode MS" w:hint="eastAsia"/>
          <w:color w:val="000000"/>
          <w:szCs w:val="20"/>
        </w:rPr>
        <w:t>本試題共分兩部分，第一部分為單一申論題，第二部分為</w:t>
      </w:r>
      <w:hyperlink r:id="rId25" w:anchor="a103b01" w:history="1">
        <w:r w:rsidRPr="00E028EC">
          <w:rPr>
            <w:rStyle w:val="a3"/>
            <w:rFonts w:ascii="Arial Unicode MS" w:hAnsi="Arial Unicode MS" w:hint="eastAsia"/>
            <w:szCs w:val="20"/>
          </w:rPr>
          <w:t>選題擇</w:t>
        </w:r>
      </w:hyperlink>
      <w:r w:rsidRPr="00335976">
        <w:rPr>
          <w:rFonts w:ascii="Arial Unicode MS" w:hAnsi="Arial Unicode MS" w:hint="eastAsia"/>
          <w:color w:val="000000"/>
          <w:szCs w:val="20"/>
        </w:rPr>
        <w:t>。</w:t>
      </w:r>
    </w:p>
    <w:p w:rsidR="00EC523F" w:rsidRPr="00F46B08" w:rsidRDefault="00EC523F" w:rsidP="00EC523F">
      <w:pPr>
        <w:jc w:val="both"/>
        <w:rPr>
          <w:rFonts w:ascii="Arial Unicode MS" w:hAnsi="Arial Unicode MS"/>
        </w:rPr>
      </w:pPr>
    </w:p>
    <w:p w:rsidR="00EC523F" w:rsidRPr="00C54B4E" w:rsidRDefault="00EC523F" w:rsidP="00EC523F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EC523F" w:rsidRPr="00C54B4E" w:rsidRDefault="00EC523F" w:rsidP="00EC523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一、何謂自治監督？</w:t>
      </w:r>
      <w:hyperlink r:id="rId26" w:history="1">
        <w:r w:rsidRPr="00434DA8">
          <w:rPr>
            <w:rStyle w:val="a3"/>
            <w:rFonts w:ascii="Arial Unicode MS" w:hAnsi="Arial Unicode MS" w:hint="eastAsia"/>
          </w:rPr>
          <w:t>地方制度法</w:t>
        </w:r>
      </w:hyperlink>
      <w:r w:rsidRPr="00C54B4E">
        <w:rPr>
          <w:rFonts w:ascii="Arial Unicode MS" w:hAnsi="Arial Unicode MS" w:hint="eastAsia"/>
        </w:rPr>
        <w:t>對我國中央與地方垂直監督體系與方式，有何規範？請說明之。（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EC523F" w:rsidRDefault="00EC523F" w:rsidP="00EC523F">
      <w:pPr>
        <w:jc w:val="both"/>
        <w:rPr>
          <w:rFonts w:ascii="Arial Unicode MS" w:hAnsi="Arial Unicode MS"/>
        </w:rPr>
      </w:pPr>
    </w:p>
    <w:p w:rsidR="00EC523F" w:rsidRPr="00C54B4E" w:rsidRDefault="00EC523F" w:rsidP="00EC523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Pr="00C54B4E">
        <w:rPr>
          <w:rFonts w:ascii="Arial Unicode MS" w:hAnsi="Arial Unicode MS" w:hint="eastAsia"/>
        </w:rPr>
        <w:t>二、有關我國鄉（鎮、市）的定位向來受到各界的討論，請說明鄉（鎮、市）長官派或民選的優缺點，並試述己見。（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EC523F" w:rsidRDefault="00EC523F" w:rsidP="00EC523F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EC523F" w:rsidRDefault="00EC523F" w:rsidP="00EC523F">
      <w:pPr>
        <w:ind w:rightChars="-75" w:right="-150"/>
        <w:jc w:val="right"/>
        <w:rPr>
          <w:rFonts w:ascii="Arial Unicode MS" w:hAnsi="Arial Unicode MS"/>
          <w:color w:val="808000"/>
          <w:sz w:val="18"/>
          <w:szCs w:val="20"/>
        </w:rPr>
      </w:pPr>
      <w:r w:rsidRPr="008C6E9B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031CA9">
          <w:rPr>
            <w:rStyle w:val="a3"/>
            <w:rFonts w:ascii="Arial Unicode MS" w:hAnsi="Arial Unicode MS"/>
            <w:sz w:val="18"/>
          </w:rPr>
          <w:t>回目錄</w:t>
        </w:r>
        <w:r w:rsidR="00031CA9">
          <w:rPr>
            <w:rStyle w:val="a3"/>
            <w:rFonts w:ascii="Arial Unicode MS" w:hAnsi="Arial Unicode MS"/>
            <w:sz w:val="18"/>
          </w:rPr>
          <w:t>(3)</w:t>
        </w:r>
      </w:hyperlink>
      <w:r w:rsidR="00276A1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8C6E9B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276A1B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EC523F" w:rsidRPr="001D39C3" w:rsidRDefault="00EC523F" w:rsidP="00D63563">
      <w:pPr>
        <w:pStyle w:val="2"/>
        <w:spacing w:beforeLines="30" w:before="108" w:beforeAutospacing="0" w:afterLines="30" w:after="108" w:afterAutospacing="0"/>
      </w:pPr>
      <w:bookmarkStart w:id="11" w:name="_10302。a（3）103年公務人員普通考試。一般民政"/>
      <w:bookmarkStart w:id="12" w:name="a103b02"/>
      <w:bookmarkEnd w:id="11"/>
      <w:bookmarkEnd w:id="12"/>
      <w:r w:rsidRPr="001D39C3">
        <w:rPr>
          <w:rFonts w:hint="eastAsia"/>
        </w:rPr>
        <w:t>10</w:t>
      </w:r>
      <w:r>
        <w:rPr>
          <w:rFonts w:hint="eastAsia"/>
        </w:rPr>
        <w:t>3</w:t>
      </w:r>
      <w:r w:rsidRPr="001D39C3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1D39C3">
        <w:t>a</w:t>
      </w:r>
      <w:r w:rsidRPr="001D39C3">
        <w:rPr>
          <w:rFonts w:hint="eastAsia"/>
        </w:rPr>
        <w:t>（</w:t>
      </w:r>
      <w:r w:rsidRPr="001D39C3">
        <w:rPr>
          <w:rFonts w:hint="eastAsia"/>
        </w:rPr>
        <w:t>3</w:t>
      </w:r>
      <w:r w:rsidRPr="001D39C3">
        <w:rPr>
          <w:rFonts w:hint="eastAsia"/>
        </w:rPr>
        <w:t>）</w:t>
      </w:r>
      <w:r w:rsidRPr="001D39C3">
        <w:rPr>
          <w:rFonts w:hint="eastAsia"/>
        </w:rPr>
        <w:t>10</w:t>
      </w:r>
      <w:r>
        <w:rPr>
          <w:rFonts w:hint="eastAsia"/>
        </w:rPr>
        <w:t>3</w:t>
      </w:r>
      <w:r w:rsidRPr="001D39C3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1D39C3">
        <w:rPr>
          <w:rFonts w:hint="eastAsia"/>
        </w:rPr>
        <w:t>一般民政</w:t>
      </w:r>
    </w:p>
    <w:p w:rsidR="00EC523F" w:rsidRDefault="00EC523F" w:rsidP="00EC523F">
      <w:pPr>
        <w:jc w:val="both"/>
        <w:rPr>
          <w:rFonts w:ascii="Arial Unicode MS" w:hAnsi="Arial Unicode MS"/>
        </w:rPr>
      </w:pPr>
      <w:r w:rsidRPr="00FF1664">
        <w:rPr>
          <w:rFonts w:ascii="Arial Unicode MS" w:hAnsi="Arial Unicode MS" w:hint="eastAsia"/>
        </w:rPr>
        <w:t>103</w:t>
      </w:r>
      <w:r w:rsidRPr="00FF1664">
        <w:rPr>
          <w:rFonts w:ascii="Arial Unicode MS" w:hAnsi="Arial Unicode MS" w:hint="eastAsia"/>
        </w:rPr>
        <w:t>年公務人員普通考試試題</w:t>
      </w:r>
      <w:r w:rsidRPr="00FF1664">
        <w:rPr>
          <w:rFonts w:ascii="Arial Unicode MS" w:hAnsi="Arial Unicode MS" w:hint="eastAsia"/>
        </w:rPr>
        <w:t xml:space="preserve"> 40260</w:t>
      </w:r>
    </w:p>
    <w:p w:rsidR="00EC523F" w:rsidRDefault="00EC523F" w:rsidP="00EC523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FF1664">
        <w:rPr>
          <w:rFonts w:ascii="Arial Unicode MS" w:hAnsi="Arial Unicode MS" w:hint="eastAsia"/>
        </w:rPr>
        <w:t>一般民政</w:t>
      </w:r>
      <w:r>
        <w:rPr>
          <w:rFonts w:ascii="Arial Unicode MS" w:hAnsi="Arial Unicode MS" w:hint="eastAsia"/>
        </w:rPr>
        <w:t>【</w:t>
      </w:r>
      <w:r w:rsidRPr="00FF1664">
        <w:rPr>
          <w:rFonts w:ascii="Arial Unicode MS" w:hAnsi="Arial Unicode MS" w:hint="eastAsia"/>
        </w:rPr>
        <w:t>科目】地方自治概要</w:t>
      </w:r>
      <w:r>
        <w:rPr>
          <w:rFonts w:ascii="Arial Unicode MS" w:hAnsi="Arial Unicode MS" w:hint="eastAsia"/>
        </w:rPr>
        <w:t>【</w:t>
      </w:r>
      <w:r w:rsidRPr="00FF1664">
        <w:rPr>
          <w:rFonts w:ascii="Arial Unicode MS" w:hAnsi="Arial Unicode MS" w:hint="eastAsia"/>
        </w:rPr>
        <w:t>考試時間】</w:t>
      </w:r>
      <w:r w:rsidRPr="00FF1664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FF1664">
        <w:rPr>
          <w:rFonts w:ascii="Arial Unicode MS" w:hAnsi="Arial Unicode MS" w:hint="eastAsia"/>
        </w:rPr>
        <w:t>時</w:t>
      </w:r>
      <w:r w:rsidRPr="00FF1664"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分</w:t>
      </w:r>
    </w:p>
    <w:p w:rsidR="00EC523F" w:rsidRPr="00301070" w:rsidRDefault="00EC523F" w:rsidP="00EC523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【註】</w:t>
      </w:r>
      <w:r w:rsidRPr="00335976">
        <w:rPr>
          <w:rFonts w:ascii="Arial Unicode MS" w:hAnsi="Arial Unicode MS" w:hint="eastAsia"/>
          <w:color w:val="000000"/>
          <w:szCs w:val="20"/>
        </w:rPr>
        <w:t>本試題共分兩部分，第一部分為單一申論題，第二部分為</w:t>
      </w:r>
      <w:hyperlink r:id="rId27" w:anchor="a103b03" w:history="1">
        <w:r w:rsidRPr="00E028EC">
          <w:rPr>
            <w:rStyle w:val="a3"/>
            <w:rFonts w:ascii="Arial Unicode MS" w:hAnsi="Arial Unicode MS" w:hint="eastAsia"/>
            <w:szCs w:val="20"/>
          </w:rPr>
          <w:t>選題擇</w:t>
        </w:r>
      </w:hyperlink>
      <w:r w:rsidRPr="00335976">
        <w:rPr>
          <w:rFonts w:ascii="Arial Unicode MS" w:hAnsi="Arial Unicode MS" w:hint="eastAsia"/>
          <w:color w:val="000000"/>
          <w:szCs w:val="20"/>
        </w:rPr>
        <w:t>。</w:t>
      </w:r>
    </w:p>
    <w:p w:rsidR="00EC523F" w:rsidRPr="00004FB9" w:rsidRDefault="00EC523F" w:rsidP="00EC523F">
      <w:pPr>
        <w:jc w:val="both"/>
        <w:rPr>
          <w:rFonts w:ascii="Arial Unicode MS" w:hAnsi="Arial Unicode MS"/>
        </w:rPr>
      </w:pPr>
    </w:p>
    <w:p w:rsidR="00EC523F" w:rsidRPr="00FF1664" w:rsidRDefault="00EC523F" w:rsidP="00EC523F">
      <w:pPr>
        <w:jc w:val="both"/>
        <w:rPr>
          <w:rFonts w:ascii="Arial Unicode MS" w:hAnsi="Arial Unicode MS"/>
        </w:rPr>
      </w:pPr>
      <w:r w:rsidRPr="00FF1664">
        <w:rPr>
          <w:rFonts w:ascii="Arial Unicode MS" w:hAnsi="Arial Unicode MS" w:hint="eastAsia"/>
        </w:rPr>
        <w:t>甲、申論題部分：（</w:t>
      </w:r>
      <w:r w:rsidRPr="00FF1664">
        <w:rPr>
          <w:rFonts w:ascii="Arial Unicode MS" w:hAnsi="Arial Unicode MS" w:hint="eastAsia"/>
        </w:rPr>
        <w:t>50</w:t>
      </w:r>
      <w:r w:rsidRPr="00FF1664">
        <w:rPr>
          <w:rFonts w:ascii="Arial Unicode MS" w:hAnsi="Arial Unicode MS" w:hint="eastAsia"/>
        </w:rPr>
        <w:t>分）</w:t>
      </w:r>
    </w:p>
    <w:p w:rsidR="00EC523F" w:rsidRPr="00FF1664" w:rsidRDefault="00EC523F" w:rsidP="00EC523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F1664">
        <w:rPr>
          <w:rFonts w:ascii="Arial Unicode MS" w:hAnsi="Arial Unicode MS" w:hint="eastAsia"/>
        </w:rPr>
        <w:t>一、請就</w:t>
      </w:r>
      <w:hyperlink r:id="rId28" w:history="1">
        <w:r w:rsidRPr="00434DA8">
          <w:rPr>
            <w:rStyle w:val="a3"/>
            <w:rFonts w:ascii="Arial Unicode MS" w:hAnsi="Arial Unicode MS" w:hint="eastAsia"/>
          </w:rPr>
          <w:t>地方制度法</w:t>
        </w:r>
      </w:hyperlink>
      <w:r w:rsidRPr="00FF1664">
        <w:rPr>
          <w:rFonts w:ascii="Arial Unicode MS" w:hAnsi="Arial Unicode MS" w:hint="eastAsia"/>
        </w:rPr>
        <w:t>的規範，說明地方自治團體有那些作為應報上級政府或主管機關備查。（</w:t>
      </w:r>
      <w:r w:rsidRPr="00FF1664">
        <w:rPr>
          <w:rFonts w:ascii="Arial Unicode MS" w:hAnsi="Arial Unicode MS" w:hint="eastAsia"/>
        </w:rPr>
        <w:t>25</w:t>
      </w:r>
      <w:r w:rsidRPr="00FF1664">
        <w:rPr>
          <w:rFonts w:ascii="Arial Unicode MS" w:hAnsi="Arial Unicode MS" w:hint="eastAsia"/>
        </w:rPr>
        <w:t>分）</w:t>
      </w:r>
    </w:p>
    <w:p w:rsidR="00EC523F" w:rsidRDefault="00EC523F" w:rsidP="00EC523F">
      <w:pPr>
        <w:jc w:val="both"/>
        <w:rPr>
          <w:rFonts w:ascii="Arial Unicode MS" w:hAnsi="Arial Unicode MS"/>
        </w:rPr>
      </w:pPr>
    </w:p>
    <w:p w:rsidR="00EC523F" w:rsidRDefault="00EC523F" w:rsidP="00EC523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F1664">
        <w:rPr>
          <w:rFonts w:ascii="Arial Unicode MS" w:hAnsi="Arial Unicode MS" w:hint="eastAsia"/>
        </w:rPr>
        <w:t>二、試述地方選舉之性質為何？又何謂選舉無效之訴？何謂當選無效之訴？（</w:t>
      </w:r>
      <w:r w:rsidRPr="00FF1664">
        <w:rPr>
          <w:rFonts w:ascii="Arial Unicode MS" w:hAnsi="Arial Unicode MS" w:hint="eastAsia"/>
        </w:rPr>
        <w:t>25</w:t>
      </w:r>
      <w:r w:rsidRPr="00FF1664">
        <w:rPr>
          <w:rFonts w:ascii="Arial Unicode MS" w:hAnsi="Arial Unicode MS" w:hint="eastAsia"/>
        </w:rPr>
        <w:t>分）</w:t>
      </w:r>
    </w:p>
    <w:p w:rsidR="00EC523F" w:rsidRPr="00004FB9" w:rsidRDefault="00EC523F" w:rsidP="00EC523F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sectPr w:rsidR="00EC523F" w:rsidRPr="00004FB9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64" w:rsidRDefault="00880B64">
      <w:r>
        <w:separator/>
      </w:r>
    </w:p>
  </w:endnote>
  <w:endnote w:type="continuationSeparator" w:id="0">
    <w:p w:rsidR="00880B64" w:rsidRDefault="008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25" w:rsidRDefault="00A15D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D25" w:rsidRDefault="00A15D2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25" w:rsidRDefault="00A15D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50C">
      <w:rPr>
        <w:rStyle w:val="a6"/>
        <w:noProof/>
      </w:rPr>
      <w:t>1</w:t>
    </w:r>
    <w:r>
      <w:rPr>
        <w:rStyle w:val="a6"/>
      </w:rPr>
      <w:fldChar w:fldCharType="end"/>
    </w:r>
  </w:p>
  <w:p w:rsidR="00A15D25" w:rsidRPr="001D39C3" w:rsidRDefault="00F944E3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15D25" w:rsidRPr="001D39C3">
      <w:rPr>
        <w:rFonts w:ascii="Arial Unicode MS" w:hAnsi="Arial Unicode MS" w:hint="eastAsia"/>
        <w:sz w:val="18"/>
      </w:rPr>
      <w:t>地方自治申論題庫彙編</w:t>
    </w:r>
    <w:r>
      <w:rPr>
        <w:rFonts w:ascii="Arial Unicode MS" w:hAnsi="Arial Unicode MS" w:hint="eastAsia"/>
        <w:sz w:val="18"/>
      </w:rPr>
      <w:t>〉〉</w:t>
    </w:r>
    <w:r w:rsidR="00A15D25" w:rsidRPr="001D39C3">
      <w:rPr>
        <w:rFonts w:ascii="Arial Unicode MS" w:hAnsi="Arial Unicode MS" w:hint="eastAsia"/>
        <w:sz w:val="18"/>
      </w:rPr>
      <w:t>S-link</w:t>
    </w:r>
    <w:r w:rsidR="00A15D25" w:rsidRPr="001D39C3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64" w:rsidRDefault="00880B64">
      <w:r>
        <w:separator/>
      </w:r>
    </w:p>
  </w:footnote>
  <w:footnote w:type="continuationSeparator" w:id="0">
    <w:p w:rsidR="00880B64" w:rsidRDefault="0088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4FB9"/>
    <w:rsid w:val="00031CA9"/>
    <w:rsid w:val="00051F20"/>
    <w:rsid w:val="00057F3C"/>
    <w:rsid w:val="00083453"/>
    <w:rsid w:val="00093BC6"/>
    <w:rsid w:val="000A29CD"/>
    <w:rsid w:val="000C6E25"/>
    <w:rsid w:val="000D283B"/>
    <w:rsid w:val="000D34AD"/>
    <w:rsid w:val="000F0413"/>
    <w:rsid w:val="000F4F35"/>
    <w:rsid w:val="00100B6D"/>
    <w:rsid w:val="00102CF9"/>
    <w:rsid w:val="001146C9"/>
    <w:rsid w:val="001153A8"/>
    <w:rsid w:val="00117D34"/>
    <w:rsid w:val="00122FB8"/>
    <w:rsid w:val="00127091"/>
    <w:rsid w:val="00141CED"/>
    <w:rsid w:val="001512C3"/>
    <w:rsid w:val="0015159C"/>
    <w:rsid w:val="001623D2"/>
    <w:rsid w:val="00196916"/>
    <w:rsid w:val="001C135E"/>
    <w:rsid w:val="001C1735"/>
    <w:rsid w:val="001D39C3"/>
    <w:rsid w:val="001D53DB"/>
    <w:rsid w:val="001E2891"/>
    <w:rsid w:val="001E587E"/>
    <w:rsid w:val="00204C1C"/>
    <w:rsid w:val="0020552C"/>
    <w:rsid w:val="00214D0A"/>
    <w:rsid w:val="0021583E"/>
    <w:rsid w:val="00217A83"/>
    <w:rsid w:val="002633FE"/>
    <w:rsid w:val="00276A1B"/>
    <w:rsid w:val="002D73F7"/>
    <w:rsid w:val="00304B3F"/>
    <w:rsid w:val="003071B7"/>
    <w:rsid w:val="003147CE"/>
    <w:rsid w:val="00321006"/>
    <w:rsid w:val="00335976"/>
    <w:rsid w:val="00350A6E"/>
    <w:rsid w:val="003710F5"/>
    <w:rsid w:val="00384E69"/>
    <w:rsid w:val="003879AD"/>
    <w:rsid w:val="00391033"/>
    <w:rsid w:val="003A7738"/>
    <w:rsid w:val="003B39F0"/>
    <w:rsid w:val="003C218C"/>
    <w:rsid w:val="003D3AA9"/>
    <w:rsid w:val="003E75EE"/>
    <w:rsid w:val="003F24B5"/>
    <w:rsid w:val="003F61BA"/>
    <w:rsid w:val="00410411"/>
    <w:rsid w:val="004149CF"/>
    <w:rsid w:val="00434DA8"/>
    <w:rsid w:val="004422CC"/>
    <w:rsid w:val="00446B2C"/>
    <w:rsid w:val="00450604"/>
    <w:rsid w:val="0045615C"/>
    <w:rsid w:val="004611F5"/>
    <w:rsid w:val="00465A26"/>
    <w:rsid w:val="00476C34"/>
    <w:rsid w:val="00493DB1"/>
    <w:rsid w:val="004A4C6E"/>
    <w:rsid w:val="004B7998"/>
    <w:rsid w:val="004E7ACD"/>
    <w:rsid w:val="00514B73"/>
    <w:rsid w:val="00515645"/>
    <w:rsid w:val="00526EC6"/>
    <w:rsid w:val="005330B7"/>
    <w:rsid w:val="005431D4"/>
    <w:rsid w:val="00566A8A"/>
    <w:rsid w:val="0057633E"/>
    <w:rsid w:val="005818F5"/>
    <w:rsid w:val="00593A0C"/>
    <w:rsid w:val="005A48DD"/>
    <w:rsid w:val="005E4188"/>
    <w:rsid w:val="005F7CE9"/>
    <w:rsid w:val="006066A8"/>
    <w:rsid w:val="006070DD"/>
    <w:rsid w:val="00621C82"/>
    <w:rsid w:val="00645B37"/>
    <w:rsid w:val="006863C1"/>
    <w:rsid w:val="006A44A3"/>
    <w:rsid w:val="006B0F7B"/>
    <w:rsid w:val="006B1A0C"/>
    <w:rsid w:val="006C3813"/>
    <w:rsid w:val="006F1884"/>
    <w:rsid w:val="00703F94"/>
    <w:rsid w:val="007100BD"/>
    <w:rsid w:val="00722621"/>
    <w:rsid w:val="007246FF"/>
    <w:rsid w:val="0075347D"/>
    <w:rsid w:val="00756FC2"/>
    <w:rsid w:val="007743A0"/>
    <w:rsid w:val="00791E5A"/>
    <w:rsid w:val="007B7F3F"/>
    <w:rsid w:val="007D0B87"/>
    <w:rsid w:val="007D22D2"/>
    <w:rsid w:val="007E2CB4"/>
    <w:rsid w:val="007F1161"/>
    <w:rsid w:val="007F4E65"/>
    <w:rsid w:val="007F6397"/>
    <w:rsid w:val="008337EF"/>
    <w:rsid w:val="0085106F"/>
    <w:rsid w:val="00870D17"/>
    <w:rsid w:val="00880B64"/>
    <w:rsid w:val="00887072"/>
    <w:rsid w:val="00893F9D"/>
    <w:rsid w:val="008A695A"/>
    <w:rsid w:val="008C00E3"/>
    <w:rsid w:val="008C634C"/>
    <w:rsid w:val="008D0199"/>
    <w:rsid w:val="009144FF"/>
    <w:rsid w:val="00914718"/>
    <w:rsid w:val="0094100E"/>
    <w:rsid w:val="00943D1E"/>
    <w:rsid w:val="00956D91"/>
    <w:rsid w:val="00961302"/>
    <w:rsid w:val="00975809"/>
    <w:rsid w:val="00977890"/>
    <w:rsid w:val="00982DC4"/>
    <w:rsid w:val="00983DF9"/>
    <w:rsid w:val="009A1CBB"/>
    <w:rsid w:val="009B3182"/>
    <w:rsid w:val="009B6EA8"/>
    <w:rsid w:val="009E33C5"/>
    <w:rsid w:val="00A15D25"/>
    <w:rsid w:val="00A35CED"/>
    <w:rsid w:val="00A37D10"/>
    <w:rsid w:val="00A676AA"/>
    <w:rsid w:val="00A7126D"/>
    <w:rsid w:val="00A743C7"/>
    <w:rsid w:val="00A82817"/>
    <w:rsid w:val="00A90088"/>
    <w:rsid w:val="00A9393F"/>
    <w:rsid w:val="00AB2E34"/>
    <w:rsid w:val="00AD011A"/>
    <w:rsid w:val="00AE0128"/>
    <w:rsid w:val="00AF5286"/>
    <w:rsid w:val="00B04C51"/>
    <w:rsid w:val="00B12132"/>
    <w:rsid w:val="00B512AA"/>
    <w:rsid w:val="00B53B33"/>
    <w:rsid w:val="00B53E26"/>
    <w:rsid w:val="00B548EA"/>
    <w:rsid w:val="00B554BE"/>
    <w:rsid w:val="00B5578A"/>
    <w:rsid w:val="00B63131"/>
    <w:rsid w:val="00B74C64"/>
    <w:rsid w:val="00B8272E"/>
    <w:rsid w:val="00B967D7"/>
    <w:rsid w:val="00BA6473"/>
    <w:rsid w:val="00BA6D92"/>
    <w:rsid w:val="00BA7A5A"/>
    <w:rsid w:val="00BB3050"/>
    <w:rsid w:val="00BC30C3"/>
    <w:rsid w:val="00BD2651"/>
    <w:rsid w:val="00C264BF"/>
    <w:rsid w:val="00C33FAA"/>
    <w:rsid w:val="00C62BA7"/>
    <w:rsid w:val="00C9787A"/>
    <w:rsid w:val="00CC231A"/>
    <w:rsid w:val="00CE7A68"/>
    <w:rsid w:val="00D17F0A"/>
    <w:rsid w:val="00D315BD"/>
    <w:rsid w:val="00D3350C"/>
    <w:rsid w:val="00D63563"/>
    <w:rsid w:val="00D71243"/>
    <w:rsid w:val="00D76A92"/>
    <w:rsid w:val="00D80600"/>
    <w:rsid w:val="00D85909"/>
    <w:rsid w:val="00D85E4F"/>
    <w:rsid w:val="00DA239C"/>
    <w:rsid w:val="00DB256C"/>
    <w:rsid w:val="00DB5981"/>
    <w:rsid w:val="00DC1940"/>
    <w:rsid w:val="00DE765B"/>
    <w:rsid w:val="00DF7166"/>
    <w:rsid w:val="00E028EC"/>
    <w:rsid w:val="00E05D50"/>
    <w:rsid w:val="00E31221"/>
    <w:rsid w:val="00E3753C"/>
    <w:rsid w:val="00E44024"/>
    <w:rsid w:val="00E45AA0"/>
    <w:rsid w:val="00E47861"/>
    <w:rsid w:val="00E6483B"/>
    <w:rsid w:val="00E662FF"/>
    <w:rsid w:val="00E854E8"/>
    <w:rsid w:val="00EB7CF7"/>
    <w:rsid w:val="00EC523F"/>
    <w:rsid w:val="00EE447C"/>
    <w:rsid w:val="00F24702"/>
    <w:rsid w:val="00F36DA4"/>
    <w:rsid w:val="00F4190F"/>
    <w:rsid w:val="00F46B08"/>
    <w:rsid w:val="00F474AD"/>
    <w:rsid w:val="00F704B8"/>
    <w:rsid w:val="00F7050B"/>
    <w:rsid w:val="00F82342"/>
    <w:rsid w:val="00F90598"/>
    <w:rsid w:val="00F944E3"/>
    <w:rsid w:val="00F9511C"/>
    <w:rsid w:val="00FA045B"/>
    <w:rsid w:val="00FB623C"/>
    <w:rsid w:val="00FC0681"/>
    <w:rsid w:val="00FE50F8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5FB8BF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1D39C3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1D39C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7F4E65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F46B08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3D3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D3A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EC523F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196916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/law/&#22320;&#26041;&#21046;&#24230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2320;&#26041;&#33258;&#27835;&#30003;&#35542;&#38988;&#24235;.docx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03&#22320;&#26041;&#33258;&#27835;&#28204;&#39511;&#38988;&#24235;.docx" TargetMode="Externa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22320;&#26041;&#21046;&#24230;&#27861;.docx" TargetMode="External"/><Relationship Id="rId10" Type="http://schemas.openxmlformats.org/officeDocument/2006/relationships/hyperlink" Target="../../6law/law8/03&#22320;&#26041;&#33258;&#2783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2320;&#26041;&#33258;&#27835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03&#22320;&#26041;&#33258;&#27835;&#28204;&#39511;&#38988;&#24235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地方自治申論題庫</dc:title>
  <dc:creator>S-link 電子六法-黃婉玲</dc:creator>
  <cp:lastModifiedBy>黃婉玲 S-link電子六法</cp:lastModifiedBy>
  <cp:revision>23</cp:revision>
  <dcterms:created xsi:type="dcterms:W3CDTF">2014-08-21T14:29:00Z</dcterms:created>
  <dcterms:modified xsi:type="dcterms:W3CDTF">2019-01-07T04:57:00Z</dcterms:modified>
</cp:coreProperties>
</file>