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4E" w:rsidRDefault="00A1634E" w:rsidP="00A1634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4E" w:rsidRPr="00A87DF3" w:rsidRDefault="00A1634E" w:rsidP="00A1634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56D7F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7B2F44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C56D7F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A1634E" w:rsidRDefault="00A1634E" w:rsidP="00A1634E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C56D7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C56D7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6611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A1634E" w:rsidRPr="00407171" w:rsidRDefault="00A1634E" w:rsidP="00A1634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AB15A2" w:rsidRPr="00AB15A2" w:rsidRDefault="00AB15A2" w:rsidP="00AB15A2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D36">
        <w:rPr>
          <w:rFonts w:hint="eastAsia"/>
          <w:color w:val="FFFFFF"/>
        </w:rPr>
        <w:t>《</w:t>
      </w:r>
      <w:r w:rsidRPr="00AB15A2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B15A2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地方政府與自治題庫彙編</w:t>
      </w:r>
      <w:r w:rsidRPr="00AB15A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B15A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B36AED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C56D7F">
        <w:rPr>
          <w:rFonts w:ascii="Arial Unicode MS" w:hAnsi="Arial Unicode MS"/>
          <w:color w:val="990000"/>
          <w:sz w:val="28"/>
          <w:szCs w:val="28"/>
        </w:rPr>
        <w:t>5</w:t>
      </w:r>
      <w:r w:rsidRPr="00AB15A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0" w:name="_GoBack"/>
      <w:bookmarkEnd w:id="0"/>
    </w:p>
    <w:p w:rsidR="00AB15A2" w:rsidRPr="00AE5056" w:rsidRDefault="00AB15A2" w:rsidP="00AB15A2">
      <w:pPr>
        <w:ind w:left="142"/>
        <w:jc w:val="center"/>
        <w:rPr>
          <w:rFonts w:ascii="Arial Unicode MS" w:hAnsi="Arial Unicode MS"/>
        </w:rPr>
      </w:pPr>
      <w:r w:rsidRPr="000D0B74">
        <w:rPr>
          <w:rFonts w:ascii="Arial Unicode MS" w:hAnsi="Arial Unicode MS" w:cs="新細明體" w:hint="eastAsia"/>
          <w:szCs w:val="20"/>
        </w:rPr>
        <w:t>【其他科目】</w:t>
      </w:r>
      <w:r w:rsidR="00D0077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地方政府與自治題庫" w:history="1">
        <w:r w:rsidR="00D00770">
          <w:rPr>
            <w:rStyle w:val="a3"/>
            <w:rFonts w:ascii="Arial Unicode MS" w:hAnsi="Arial Unicode MS" w:hint="eastAsia"/>
            <w:sz w:val="22"/>
          </w:rPr>
          <w:t>S-</w:t>
        </w:r>
        <w:r w:rsidR="00D00770" w:rsidRPr="00D9402F">
          <w:rPr>
            <w:rStyle w:val="a3"/>
            <w:rFonts w:ascii="Arial Unicode MS" w:hAnsi="Arial Unicode MS" w:hint="eastAsia"/>
            <w:sz w:val="22"/>
          </w:rPr>
          <w:t>link123</w:t>
        </w:r>
        <w:r w:rsidR="00D00770" w:rsidRPr="00D00770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D00770" w:rsidRPr="00D0077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0770" w:rsidRPr="00D0077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D00770" w:rsidRPr="00D0077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0770" w:rsidRPr="00D0077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D00770" w:rsidRPr="00D0077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D00770" w:rsidRPr="00D0077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D00770" w:rsidRPr="00D0077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D00770" w:rsidRPr="00D0077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5185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826"/>
        <w:gridCol w:w="5951"/>
      </w:tblGrid>
      <w:tr w:rsidR="00AB15A2" w:rsidRPr="00BF2E9B" w:rsidTr="00D06BD5">
        <w:trPr>
          <w:cantSplit/>
          <w:trHeight w:val="435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C51BD8" w:rsidRDefault="00C51BD8" w:rsidP="00C51BD8">
            <w:pPr>
              <w:adjustRightInd w:val="0"/>
              <w:snapToGrid w:val="0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103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AB15A2" w:rsidRPr="00E1319C" w:rsidRDefault="00C51BD8" w:rsidP="00C51BD8">
            <w:pPr>
              <w:adjustRightInd w:val="0"/>
              <w:snapToGrid w:val="0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1)" w:history="1"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1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4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3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1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1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2)" w:history="1">
              <w:r w:rsidRPr="009236A5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236A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236A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</w:p>
        </w:tc>
      </w:tr>
      <w:tr w:rsidR="00EB0B82" w:rsidRPr="00BF2E9B" w:rsidTr="00D00770">
        <w:trPr>
          <w:cantSplit/>
          <w:trHeight w:val="964"/>
        </w:trPr>
        <w:tc>
          <w:tcPr>
            <w:tcW w:w="275" w:type="pct"/>
            <w:tcBorders>
              <w:top w:val="single" w:sz="4" w:space="0" w:color="C00000"/>
              <w:left w:val="single" w:sz="4" w:space="0" w:color="C00000"/>
            </w:tcBorders>
            <w:shd w:val="clear" w:color="auto" w:fill="auto"/>
            <w:vAlign w:val="center"/>
          </w:tcPr>
          <w:p w:rsidR="00EB0B82" w:rsidRPr="00BF2E9B" w:rsidRDefault="00EB0B82" w:rsidP="00EB0B8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1"/>
            <w:bookmarkEnd w:id="2"/>
            <w:r w:rsidRPr="00BF2E9B">
              <w:rPr>
                <w:rFonts w:ascii="Arial Unicode MS" w:hAnsi="Arial Unicode MS" w:hint="eastAsia"/>
                <w:color w:val="990000"/>
              </w:rPr>
              <w:t>（</w:t>
            </w:r>
            <w:r w:rsidRPr="00BF2E9B">
              <w:rPr>
                <w:rFonts w:ascii="Arial Unicode MS" w:hAnsi="Arial Unicode MS" w:hint="eastAsia"/>
                <w:color w:val="990000"/>
              </w:rPr>
              <w:t>1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49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EB0B82" w:rsidRPr="000D0B74" w:rsidRDefault="00EB0B82" w:rsidP="00EB0B82">
            <w:pPr>
              <w:jc w:val="both"/>
              <w:rPr>
                <w:rFonts w:ascii="Arial Unicode MS" w:hAnsi="Arial Unicode MS"/>
              </w:rPr>
            </w:pPr>
            <w:r w:rsidRPr="0063591A">
              <w:rPr>
                <w:rFonts w:ascii="Arial Unicode MS" w:hAnsi="Arial Unicode MS" w:hint="eastAsia"/>
              </w:rPr>
              <w:t>公務人員特種考試</w:t>
            </w:r>
            <w:r w:rsidRPr="002312D1">
              <w:rPr>
                <w:rFonts w:ascii="Arial Unicode MS" w:hAnsi="Arial Unicode MS" w:hint="eastAsia"/>
                <w:b/>
              </w:rPr>
              <w:t>原住民考試</w:t>
            </w:r>
            <w:r w:rsidRPr="000D0B74">
              <w:rPr>
                <w:rFonts w:hint="eastAsia"/>
                <w:szCs w:val="20"/>
              </w:rPr>
              <w:t>三等</w:t>
            </w:r>
            <w:r w:rsidRPr="000D0B74">
              <w:rPr>
                <w:rFonts w:ascii="Arial Unicode MS" w:hAnsi="Arial Unicode MS" w:hint="eastAsia"/>
              </w:rPr>
              <w:t>考試</w:t>
            </w:r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B0B82" w:rsidRPr="0063591A" w:rsidRDefault="00EB0B82" w:rsidP="00EB0B82">
            <w:pPr>
              <w:jc w:val="both"/>
              <w:rPr>
                <w:rFonts w:ascii="Arial Unicode MS" w:hAnsi="Arial Unicode MS"/>
              </w:rPr>
            </w:pPr>
            <w:r w:rsidRPr="000D0B74">
              <w:rPr>
                <w:rFonts w:ascii="Arial Unicode MS" w:hAnsi="Arial Unicode MS" w:hint="eastAsia"/>
              </w:rPr>
              <w:t>。</w:t>
            </w:r>
            <w:hyperlink r:id="rId18" w:anchor="a3b2c2一般民政3" w:history="1">
              <w:r w:rsidRPr="000D0B74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</w:p>
        </w:tc>
        <w:tc>
          <w:tcPr>
            <w:tcW w:w="2876" w:type="pct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:rsidR="00EB0B82" w:rsidRDefault="00EB0B82" w:rsidP="00EB0B82">
            <w:pPr>
              <w:ind w:leftChars="47" w:left="94" w:firstLineChars="50" w:firstLine="100"/>
              <w:jc w:val="both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701。（1）107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601。（1）106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501。（1）105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401。（1）104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10301。（1）103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B0B82" w:rsidRDefault="00EB0B82" w:rsidP="00EB0B82">
            <w:pPr>
              <w:ind w:leftChars="47" w:left="94" w:firstLineChars="50" w:firstLine="100"/>
              <w:jc w:val="both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。（1）102年公務人員特種考試原住民族三等考試。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1）101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1）100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808000"/>
                <w:szCs w:val="20"/>
              </w:rPr>
              <w:t>。</w:t>
            </w:r>
            <w:hyperlink w:anchor="_01‧（1）98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7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6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B0B82" w:rsidRPr="00AE5056" w:rsidRDefault="00EB0B82" w:rsidP="00EB0B82">
            <w:pPr>
              <w:ind w:leftChars="47" w:left="94"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5年公務人員特種考試原住民族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1）94年公務人員特種考試原住民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1）93年公務人員特種考試原住民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1）92年公務人員特種考試原住民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1）91年公務人員特種考試原住民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EB0B82" w:rsidRPr="00BF2E9B" w:rsidTr="00D00770">
        <w:trPr>
          <w:cantSplit/>
          <w:trHeight w:val="529"/>
        </w:trPr>
        <w:tc>
          <w:tcPr>
            <w:tcW w:w="275" w:type="pct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EB0B82" w:rsidRPr="00BF2E9B" w:rsidRDefault="00EB0B82" w:rsidP="00EB0B8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2"/>
            <w:bookmarkEnd w:id="3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F2E9B">
              <w:rPr>
                <w:rFonts w:ascii="Arial Unicode MS" w:hAnsi="Arial Unicode MS" w:hint="eastAsia"/>
                <w:color w:val="990000"/>
              </w:rPr>
              <w:t>2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49" w:type="pct"/>
            <w:shd w:val="clear" w:color="auto" w:fill="F3F3F3"/>
            <w:vAlign w:val="center"/>
          </w:tcPr>
          <w:p w:rsidR="00EB0B82" w:rsidRPr="000D0B74" w:rsidRDefault="00EB0B82" w:rsidP="00EB0B82">
            <w:pPr>
              <w:jc w:val="both"/>
              <w:rPr>
                <w:rFonts w:ascii="Arial Unicode MS" w:hAnsi="Arial Unicode MS"/>
              </w:rPr>
            </w:pPr>
            <w:r w:rsidRPr="0063591A">
              <w:rPr>
                <w:rFonts w:ascii="Arial Unicode MS" w:hAnsi="Arial Unicode MS" w:hint="eastAsia"/>
              </w:rPr>
              <w:t>特種考試</w:t>
            </w:r>
            <w:r w:rsidRPr="003F0AEF">
              <w:rPr>
                <w:rFonts w:ascii="Arial Unicode MS" w:hAnsi="Arial Unicode MS" w:hint="eastAsia"/>
                <w:b/>
              </w:rPr>
              <w:t>地方政府公務人員</w:t>
            </w:r>
            <w:r w:rsidRPr="000D0B74">
              <w:rPr>
                <w:rFonts w:hint="eastAsia"/>
                <w:szCs w:val="20"/>
              </w:rPr>
              <w:t>三等</w:t>
            </w:r>
            <w:r w:rsidRPr="000D0B74">
              <w:rPr>
                <w:rFonts w:ascii="Arial Unicode MS" w:hAnsi="Arial Unicode MS" w:hint="eastAsia"/>
              </w:rPr>
              <w:t>考試</w:t>
            </w:r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B0B82" w:rsidRPr="0063591A" w:rsidRDefault="00EB0B82" w:rsidP="00EB0B82">
            <w:pPr>
              <w:jc w:val="both"/>
              <w:rPr>
                <w:rFonts w:ascii="Arial Unicode MS" w:hAnsi="Arial Unicode MS"/>
              </w:rPr>
            </w:pPr>
            <w:r w:rsidRPr="000D0B74">
              <w:rPr>
                <w:rFonts w:ascii="Arial Unicode MS" w:hAnsi="Arial Unicode MS" w:hint="eastAsia"/>
              </w:rPr>
              <w:t>。</w:t>
            </w:r>
            <w:hyperlink r:id="rId19" w:anchor="a3b1c9一般民政" w:history="1">
              <w:r w:rsidRPr="000D0B74">
                <w:rPr>
                  <w:rStyle w:val="a3"/>
                  <w:rFonts w:ascii="Arial Unicode MS" w:hAnsi="Arial Unicode MS" w:hint="eastAsia"/>
                </w:rPr>
                <w:t>一般民政</w:t>
              </w:r>
            </w:hyperlink>
          </w:p>
        </w:tc>
        <w:tc>
          <w:tcPr>
            <w:tcW w:w="2876" w:type="pct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EB0B82" w:rsidRPr="00AE5056" w:rsidRDefault="00EB0B82" w:rsidP="00EB0B82">
            <w:pPr>
              <w:ind w:leftChars="47" w:left="94"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4_年特種考試地方政府公務人員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E5056">
              <w:rPr>
                <w:rFonts w:ascii="Arial Unicode MS" w:hAnsi="Arial Unicode MS" w:hint="eastAsia"/>
                <w:color w:val="808000"/>
                <w:szCs w:val="20"/>
              </w:rPr>
              <w:t>-1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5‧（2）94年第二次特種考試地方政府公務人員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E5056">
              <w:rPr>
                <w:rFonts w:ascii="Arial Unicode MS" w:hAnsi="Arial Unicode MS" w:hint="eastAsia"/>
                <w:color w:val="808000"/>
                <w:szCs w:val="20"/>
              </w:rPr>
              <w:t>-2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3年特種考試地方政府公務人員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1‧（2）92年特種考試地方政府公務人員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2）91年特種考試臺灣省及福建省基層公務人員三等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EB0B82" w:rsidRPr="00BF2E9B" w:rsidTr="00D00770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EB0B82" w:rsidRPr="00BF2E9B" w:rsidRDefault="00EB0B82" w:rsidP="00EB0B8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3"/>
            <w:bookmarkEnd w:id="4"/>
            <w:r w:rsidRPr="00BF2E9B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BF2E9B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49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EB0B82" w:rsidRDefault="00EB0B82" w:rsidP="00EB0B82">
            <w:pPr>
              <w:jc w:val="both"/>
              <w:rPr>
                <w:rFonts w:ascii="Arial Unicode MS" w:hAnsi="Arial Unicode MS"/>
              </w:rPr>
            </w:pPr>
            <w:r w:rsidRPr="00EC36A6">
              <w:rPr>
                <w:rStyle w:val="a3"/>
                <w:rFonts w:hint="eastAsia"/>
                <w:b/>
              </w:rPr>
              <w:t>公務人員</w:t>
            </w:r>
            <w:r w:rsidRPr="0063591A">
              <w:rPr>
                <w:rFonts w:ascii="Arial Unicode MS" w:hAnsi="Arial Unicode MS" w:hint="eastAsia"/>
              </w:rPr>
              <w:t>升官等考試</w:t>
            </w:r>
            <w:r>
              <w:rPr>
                <w:rFonts w:ascii="Arial Unicode MS" w:hAnsi="Arial Unicode MS" w:hint="eastAsia"/>
              </w:rPr>
              <w:t>~</w:t>
            </w:r>
            <w:r w:rsidRPr="000D0B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EB0B82" w:rsidRPr="0063591A" w:rsidRDefault="00EB0B82" w:rsidP="00EB0B82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01</w:t>
            </w:r>
            <w:hyperlink r:id="rId20" w:anchor="a3b1c5一般民政" w:history="1">
              <w:r w:rsidRPr="00EC36A6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  <w:r>
              <w:rPr>
                <w:rFonts w:ascii="Arial Unicode MS" w:hAnsi="Arial Unicode MS" w:hint="eastAsia"/>
              </w:rPr>
              <w:t>/02</w:t>
            </w:r>
            <w:hyperlink r:id="rId21" w:anchor="a3b1c7一般民政" w:history="1">
              <w:r w:rsidRPr="00EC36A6">
                <w:rPr>
                  <w:rStyle w:val="a3"/>
                  <w:rFonts w:ascii="Arial Unicode MS" w:hAnsi="Arial Unicode MS" w:hint="eastAsia"/>
                </w:rPr>
                <w:t>薦任</w:t>
              </w:r>
            </w:hyperlink>
            <w:r w:rsidRPr="000D0B74">
              <w:rPr>
                <w:rFonts w:ascii="Arial Unicode MS" w:hAnsi="Arial Unicode MS" w:hint="eastAsia"/>
              </w:rPr>
              <w:t>、</w:t>
            </w:r>
            <w:hyperlink r:id="rId22" w:anchor="a3b4c2一般民政1" w:history="1">
              <w:r w:rsidRPr="000D0B74">
                <w:rPr>
                  <w:rStyle w:val="a3"/>
                  <w:rFonts w:ascii="Arial Unicode MS" w:hAnsi="Arial Unicode MS" w:hint="eastAsia"/>
                </w:rPr>
                <w:t>關務人員</w:t>
              </w:r>
            </w:hyperlink>
            <w:r w:rsidRPr="000D0B74">
              <w:rPr>
                <w:rFonts w:ascii="Arial Unicode MS" w:hAnsi="Arial Unicode MS" w:hint="eastAsia"/>
              </w:rPr>
              <w:t>。一般民政</w:t>
            </w:r>
          </w:p>
        </w:tc>
        <w:tc>
          <w:tcPr>
            <w:tcW w:w="2876" w:type="pct"/>
            <w:tcBorders>
              <w:top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EB0B82" w:rsidRPr="00AE5056" w:rsidRDefault="00EB0B82" w:rsidP="00EB0B82">
            <w:pPr>
              <w:ind w:leftChars="47" w:left="94" w:firstLineChars="50" w:firstLine="100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3）94年公務人員升官等簡任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3‧（3）94年公務人員升官等薦任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2‧（3）92年公務人員升官等簡任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color w:val="808000"/>
                <w:szCs w:val="20"/>
              </w:rPr>
              <w:t>。</w:t>
            </w:r>
            <w:hyperlink w:anchor="_04‧（3）92年公務人員升官等薦任考試‧一般民政" w:history="1"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AE505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</w:tbl>
    <w:p w:rsidR="00A1634E" w:rsidRDefault="00AB15A2" w:rsidP="00A1634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7B2F44">
          <w:rPr>
            <w:rStyle w:val="a3"/>
            <w:rFonts w:ascii="Arial Unicode MS" w:hAnsi="Arial Unicode MS"/>
            <w:sz w:val="18"/>
          </w:rPr>
          <w:t>回目錄</w:t>
        </w:r>
        <w:r w:rsidR="007B2F44">
          <w:rPr>
            <w:rStyle w:val="a3"/>
            <w:rFonts w:ascii="Arial Unicode MS" w:hAnsi="Arial Unicode MS"/>
            <w:sz w:val="18"/>
          </w:rPr>
          <w:t>(1)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</w:p>
    <w:p w:rsidR="00A1634E" w:rsidRDefault="00A1634E" w:rsidP="007B2F44">
      <w:pPr>
        <w:pStyle w:val="1"/>
        <w:spacing w:beforeLines="30" w:before="108" w:beforeAutospacing="0" w:afterLines="30" w:after="108" w:afterAutospacing="0"/>
      </w:pPr>
      <w:bookmarkStart w:id="5" w:name="_102年(1)"/>
      <w:bookmarkEnd w:id="5"/>
      <w:r>
        <w:rPr>
          <w:rFonts w:hint="eastAsia"/>
        </w:rPr>
        <w:t>102</w:t>
      </w:r>
      <w:r w:rsidRPr="00235F04">
        <w:rPr>
          <w:rFonts w:hint="eastAsia"/>
        </w:rPr>
        <w:t>年</w:t>
      </w:r>
      <w:r>
        <w:rPr>
          <w:rFonts w:hint="eastAsia"/>
        </w:rPr>
        <w:t>(1)</w:t>
      </w:r>
    </w:p>
    <w:p w:rsidR="00A1634E" w:rsidRDefault="00A1634E" w:rsidP="007B2F44">
      <w:pPr>
        <w:pStyle w:val="2"/>
        <w:spacing w:beforeLines="30" w:before="108" w:beforeAutospacing="0" w:afterLines="30" w:after="108" w:afterAutospacing="0"/>
      </w:pPr>
      <w:bookmarkStart w:id="6" w:name="_01。（1）102年公務人員特種考試原住民族三等考試。一般民政"/>
      <w:bookmarkEnd w:id="6"/>
      <w:r w:rsidRPr="00412890">
        <w:rPr>
          <w:rFonts w:hint="eastAsia"/>
        </w:rPr>
        <w:t>10</w:t>
      </w:r>
      <w:r>
        <w:rPr>
          <w:rFonts w:hint="eastAsia"/>
        </w:rPr>
        <w:t>2</w:t>
      </w:r>
      <w:r w:rsidRPr="00CE1EE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E1EEC">
        <w:rPr>
          <w:rFonts w:hint="eastAsia"/>
        </w:rPr>
        <w:t>（</w:t>
      </w:r>
      <w:r>
        <w:rPr>
          <w:rFonts w:hint="eastAsia"/>
        </w:rPr>
        <w:t>1</w:t>
      </w:r>
      <w:r w:rsidRPr="00CE1EEC">
        <w:rPr>
          <w:rFonts w:hint="eastAsia"/>
        </w:rPr>
        <w:t>）</w:t>
      </w:r>
      <w:r w:rsidRPr="00412890">
        <w:rPr>
          <w:rFonts w:hint="eastAsia"/>
        </w:rPr>
        <w:t>10</w:t>
      </w:r>
      <w:r>
        <w:rPr>
          <w:rFonts w:hint="eastAsia"/>
        </w:rPr>
        <w:t>2</w:t>
      </w:r>
      <w:r w:rsidRPr="00412890">
        <w:rPr>
          <w:rFonts w:hint="eastAsia"/>
        </w:rPr>
        <w:t>年公務人員特種考試原住民族</w:t>
      </w:r>
      <w:r w:rsidRPr="005416FD">
        <w:rPr>
          <w:rFonts w:hint="eastAsia"/>
        </w:rPr>
        <w:t>三等</w:t>
      </w:r>
      <w:r w:rsidRPr="00412890">
        <w:rPr>
          <w:rFonts w:hint="eastAsia"/>
        </w:rPr>
        <w:t>考試</w:t>
      </w:r>
      <w:r>
        <w:rPr>
          <w:rFonts w:hint="eastAsia"/>
        </w:rPr>
        <w:t>。</w:t>
      </w:r>
      <w:r w:rsidRPr="00062DFE">
        <w:rPr>
          <w:rFonts w:hint="eastAsia"/>
        </w:rPr>
        <w:t>一般民政</w:t>
      </w:r>
    </w:p>
    <w:p w:rsidR="00A1634E" w:rsidRDefault="00A1634E" w:rsidP="00A1634E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>102</w:t>
      </w:r>
      <w:r w:rsidRPr="0028479F">
        <w:rPr>
          <w:rFonts w:ascii="Arial Unicode MS" w:hAnsi="Arial Unicode MS" w:hint="eastAsia"/>
        </w:rPr>
        <w:t>年公務人員特種考試原住民族考試試題</w:t>
      </w:r>
      <w:r w:rsidRPr="0028479F">
        <w:rPr>
          <w:rFonts w:ascii="Arial Unicode MS" w:hAnsi="Arial Unicode MS" w:hint="eastAsia"/>
        </w:rPr>
        <w:t xml:space="preserve"> 30270</w:t>
      </w: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28479F">
        <w:rPr>
          <w:rFonts w:ascii="Arial Unicode MS" w:hAnsi="Arial Unicode MS" w:hint="eastAsia"/>
        </w:rPr>
        <w:t>三等</w:t>
      </w:r>
      <w:r>
        <w:rPr>
          <w:rFonts w:ascii="Arial Unicode MS" w:hAnsi="Arial Unicode MS" w:hint="eastAsia"/>
        </w:rPr>
        <w:t>考試【類科】</w:t>
      </w:r>
      <w:r w:rsidRPr="0028479F">
        <w:rPr>
          <w:rFonts w:ascii="Arial Unicode MS" w:hAnsi="Arial Unicode MS" w:hint="eastAsia"/>
        </w:rPr>
        <w:t>一般民政</w:t>
      </w:r>
      <w:r>
        <w:rPr>
          <w:rFonts w:ascii="Arial Unicode MS" w:hAnsi="Arial Unicode MS" w:hint="eastAsia"/>
        </w:rPr>
        <w:t>【</w:t>
      </w:r>
      <w:r w:rsidRPr="0028479F">
        <w:rPr>
          <w:rFonts w:ascii="Arial Unicode MS" w:hAnsi="Arial Unicode MS" w:hint="eastAsia"/>
        </w:rPr>
        <w:t>科目】地方政府與自治</w:t>
      </w:r>
      <w:r>
        <w:rPr>
          <w:rFonts w:ascii="Arial Unicode MS" w:hAnsi="Arial Unicode MS" w:hint="eastAsia"/>
        </w:rPr>
        <w:t>【</w:t>
      </w:r>
      <w:r w:rsidRPr="0028479F">
        <w:rPr>
          <w:rFonts w:ascii="Arial Unicode MS" w:hAnsi="Arial Unicode MS" w:hint="eastAsia"/>
        </w:rPr>
        <w:t>考試時間】</w:t>
      </w:r>
      <w:r w:rsidRPr="0028479F">
        <w:rPr>
          <w:rFonts w:ascii="Arial Unicode MS" w:hAnsi="Arial Unicode MS" w:hint="eastAsia"/>
        </w:rPr>
        <w:t>2</w:t>
      </w:r>
      <w:r w:rsidRPr="0028479F">
        <w:rPr>
          <w:rFonts w:ascii="Arial Unicode MS" w:hAnsi="Arial Unicode MS" w:hint="eastAsia"/>
        </w:rPr>
        <w:t>小時</w:t>
      </w: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一、村（里）之法律定位如何？其與各該轄區之社區發展協會有何不同？試舉例說明之。（</w:t>
      </w:r>
      <w:r w:rsidRPr="0028479F">
        <w:rPr>
          <w:rFonts w:ascii="Arial Unicode MS" w:hAnsi="Arial Unicode MS" w:hint="eastAsia"/>
        </w:rPr>
        <w:t>25</w:t>
      </w:r>
      <w:r w:rsidRPr="0028479F">
        <w:rPr>
          <w:rFonts w:ascii="Arial Unicode MS" w:hAnsi="Arial Unicode MS" w:hint="eastAsia"/>
        </w:rPr>
        <w:t>分）</w:t>
      </w: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二、直轄市議會與縣</w:t>
      </w:r>
      <w:r w:rsidRPr="0028479F">
        <w:rPr>
          <w:rFonts w:ascii="Arial Unicode MS" w:hAnsi="Arial Unicode MS" w:hint="eastAsia"/>
        </w:rPr>
        <w:t>(</w:t>
      </w:r>
      <w:r w:rsidRPr="0028479F">
        <w:rPr>
          <w:rFonts w:ascii="Arial Unicode MS" w:hAnsi="Arial Unicode MS" w:hint="eastAsia"/>
        </w:rPr>
        <w:t>市</w:t>
      </w:r>
      <w:r w:rsidRPr="0028479F">
        <w:rPr>
          <w:rFonts w:ascii="Arial Unicode MS" w:hAnsi="Arial Unicode MS" w:hint="eastAsia"/>
        </w:rPr>
        <w:t>)</w:t>
      </w:r>
      <w:r w:rsidRPr="0028479F">
        <w:rPr>
          <w:rFonts w:ascii="Arial Unicode MS" w:hAnsi="Arial Unicode MS" w:hint="eastAsia"/>
        </w:rPr>
        <w:t>議會皆有原住民議員。試</w:t>
      </w:r>
      <w:r w:rsidRPr="00412890">
        <w:rPr>
          <w:rFonts w:ascii="Arial Unicode MS" w:hAnsi="Arial Unicode MS" w:hint="eastAsia"/>
          <w:szCs w:val="20"/>
        </w:rPr>
        <w:t>依</w:t>
      </w:r>
      <w:hyperlink r:id="rId23" w:history="1">
        <w:r w:rsidRPr="00ED0341">
          <w:rPr>
            <w:rStyle w:val="a3"/>
            <w:rFonts w:ascii="Arial Unicode MS" w:hAnsi="Arial Unicode MS" w:hint="eastAsia"/>
          </w:rPr>
          <w:t>地方制度法</w:t>
        </w:r>
      </w:hyperlink>
      <w:r w:rsidRPr="0028479F">
        <w:rPr>
          <w:rFonts w:ascii="Arial Unicode MS" w:hAnsi="Arial Unicode MS" w:hint="eastAsia"/>
        </w:rPr>
        <w:t>說明二者原住民議員產生方式之不同。（</w:t>
      </w:r>
      <w:r w:rsidRPr="0028479F">
        <w:rPr>
          <w:rFonts w:ascii="Arial Unicode MS" w:hAnsi="Arial Unicode MS" w:hint="eastAsia"/>
        </w:rPr>
        <w:t>25</w:t>
      </w:r>
      <w:r w:rsidRPr="0028479F">
        <w:rPr>
          <w:rFonts w:ascii="Arial Unicode MS" w:hAnsi="Arial Unicode MS" w:hint="eastAsia"/>
        </w:rPr>
        <w:t>分）</w:t>
      </w: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三、山地鄉一般言之，財源極其有限，需要上級政府的補助。試問：</w:t>
      </w:r>
      <w:r w:rsidRPr="00CC6C96">
        <w:rPr>
          <w:rFonts w:ascii="Arial Unicode MS" w:hAnsi="Arial Unicode MS" w:hint="eastAsia"/>
        </w:rPr>
        <w:t>依</w:t>
      </w:r>
      <w:hyperlink r:id="rId24" w:history="1">
        <w:r w:rsidRPr="00EB383D">
          <w:rPr>
            <w:rStyle w:val="a3"/>
            <w:rFonts w:ascii="Arial Unicode MS" w:hAnsi="Arial Unicode MS" w:hint="eastAsia"/>
          </w:rPr>
          <w:t>地方稅法通則</w:t>
        </w:r>
      </w:hyperlink>
      <w:r w:rsidRPr="0028479F">
        <w:rPr>
          <w:rFonts w:ascii="Arial Unicode MS" w:hAnsi="Arial Unicode MS" w:hint="eastAsia"/>
        </w:rPr>
        <w:t>山地鄉可否徵收新稅源？其如何善用規費法增加財源？試說明之。（</w:t>
      </w:r>
      <w:r w:rsidRPr="0028479F">
        <w:rPr>
          <w:rFonts w:ascii="Arial Unicode MS" w:hAnsi="Arial Unicode MS" w:hint="eastAsia"/>
        </w:rPr>
        <w:t>25</w:t>
      </w:r>
      <w:r w:rsidRPr="0028479F">
        <w:rPr>
          <w:rFonts w:ascii="Arial Unicode MS" w:hAnsi="Arial Unicode MS" w:hint="eastAsia"/>
        </w:rPr>
        <w:t>分）</w:t>
      </w: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</w:p>
    <w:p w:rsidR="00A1634E" w:rsidRPr="0028479F" w:rsidRDefault="00A1634E" w:rsidP="00A1634E">
      <w:pPr>
        <w:jc w:val="both"/>
        <w:rPr>
          <w:rFonts w:ascii="Arial Unicode MS" w:hAnsi="Arial Unicode MS"/>
        </w:rPr>
      </w:pPr>
      <w:r w:rsidRPr="0028479F">
        <w:rPr>
          <w:rFonts w:ascii="Arial Unicode MS" w:hAnsi="Arial Unicode MS" w:hint="eastAsia"/>
        </w:rPr>
        <w:t xml:space="preserve">　　四、試比較說明自治條例與自治規則的不同。（</w:t>
      </w:r>
      <w:r w:rsidRPr="0028479F">
        <w:rPr>
          <w:rFonts w:ascii="Arial Unicode MS" w:hAnsi="Arial Unicode MS" w:hint="eastAsia"/>
        </w:rPr>
        <w:t>25</w:t>
      </w:r>
      <w:r w:rsidRPr="0028479F">
        <w:rPr>
          <w:rFonts w:ascii="Arial Unicode MS" w:hAnsi="Arial Unicode MS" w:hint="eastAsia"/>
        </w:rPr>
        <w:t>分）</w:t>
      </w:r>
    </w:p>
    <w:p w:rsidR="00A1634E" w:rsidRPr="00A13E80" w:rsidRDefault="00A1634E" w:rsidP="00A1634E"/>
    <w:p w:rsidR="00A1634E" w:rsidRDefault="00A1634E" w:rsidP="00A1634E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1634E" w:rsidRDefault="00A1634E" w:rsidP="00A1634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7B2F44">
          <w:rPr>
            <w:rStyle w:val="a3"/>
            <w:rFonts w:ascii="Arial Unicode MS" w:hAnsi="Arial Unicode MS"/>
            <w:sz w:val="18"/>
          </w:rPr>
          <w:t>回目錄</w:t>
        </w:r>
        <w:r w:rsidR="007B2F44">
          <w:rPr>
            <w:rStyle w:val="a3"/>
            <w:rFonts w:ascii="Arial Unicode MS" w:hAnsi="Arial Unicode MS"/>
            <w:sz w:val="18"/>
          </w:rPr>
          <w:t>(1)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</w:p>
    <w:p w:rsidR="00A1634E" w:rsidRDefault="00A1634E" w:rsidP="00A1634E">
      <w:pPr>
        <w:pStyle w:val="1"/>
      </w:pPr>
      <w:bookmarkStart w:id="7" w:name="_101年(1)"/>
      <w:bookmarkEnd w:id="7"/>
      <w:r>
        <w:rPr>
          <w:rFonts w:hint="eastAsia"/>
        </w:rPr>
        <w:lastRenderedPageBreak/>
        <w:t>101</w:t>
      </w:r>
      <w:r w:rsidRPr="00235F04">
        <w:rPr>
          <w:rFonts w:hint="eastAsia"/>
        </w:rPr>
        <w:t>年</w:t>
      </w:r>
      <w:r>
        <w:rPr>
          <w:rFonts w:hint="eastAsia"/>
        </w:rPr>
        <w:t>(1)</w:t>
      </w:r>
    </w:p>
    <w:p w:rsidR="00A1634E" w:rsidRDefault="00A1634E" w:rsidP="00A1634E">
      <w:pPr>
        <w:pStyle w:val="2"/>
      </w:pPr>
      <w:bookmarkStart w:id="8" w:name="_01‧（1）101年公務人員特種考試原住民族三等考試‧一般民政"/>
      <w:bookmarkEnd w:id="8"/>
      <w:r w:rsidRPr="00412890">
        <w:rPr>
          <w:rFonts w:hint="eastAsia"/>
        </w:rPr>
        <w:t>10</w:t>
      </w:r>
      <w:r>
        <w:rPr>
          <w:rFonts w:hint="eastAsia"/>
        </w:rPr>
        <w:t>1</w:t>
      </w:r>
      <w:r w:rsidRPr="00CE1EE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E1EEC">
        <w:rPr>
          <w:rFonts w:hint="eastAsia"/>
        </w:rPr>
        <w:t>（</w:t>
      </w:r>
      <w:r>
        <w:rPr>
          <w:rFonts w:hint="eastAsia"/>
        </w:rPr>
        <w:t>1</w:t>
      </w:r>
      <w:r w:rsidRPr="00CE1EEC">
        <w:rPr>
          <w:rFonts w:hint="eastAsia"/>
        </w:rPr>
        <w:t>）</w:t>
      </w:r>
      <w:r w:rsidRPr="00412890">
        <w:rPr>
          <w:rFonts w:hint="eastAsia"/>
        </w:rPr>
        <w:t>10</w:t>
      </w:r>
      <w:r>
        <w:rPr>
          <w:rFonts w:hint="eastAsia"/>
        </w:rPr>
        <w:t>1</w:t>
      </w:r>
      <w:r w:rsidRPr="00412890">
        <w:rPr>
          <w:rFonts w:hint="eastAsia"/>
        </w:rPr>
        <w:t>年公務人員特種考試原住民族</w:t>
      </w:r>
      <w:r w:rsidRPr="005416FD">
        <w:rPr>
          <w:rFonts w:hint="eastAsia"/>
        </w:rPr>
        <w:t>三等</w:t>
      </w:r>
      <w:r w:rsidRPr="00412890">
        <w:rPr>
          <w:rFonts w:hint="eastAsia"/>
        </w:rPr>
        <w:t>考試</w:t>
      </w:r>
      <w:r>
        <w:rPr>
          <w:rFonts w:hint="eastAsia"/>
        </w:rPr>
        <w:t>。</w:t>
      </w:r>
      <w:r w:rsidRPr="00062DFE">
        <w:rPr>
          <w:rFonts w:hint="eastAsia"/>
        </w:rPr>
        <w:t>一般民政</w:t>
      </w:r>
    </w:p>
    <w:p w:rsidR="00A1634E" w:rsidRDefault="00A1634E" w:rsidP="00A1634E">
      <w:pPr>
        <w:jc w:val="both"/>
        <w:rPr>
          <w:rFonts w:ascii="Arial Unicode MS" w:hAnsi="Arial Unicode MS"/>
          <w:szCs w:val="20"/>
        </w:rPr>
      </w:pPr>
      <w:r w:rsidRPr="00220297">
        <w:rPr>
          <w:rFonts w:ascii="Arial Unicode MS" w:hAnsi="Arial Unicode MS" w:hint="eastAsia"/>
          <w:szCs w:val="20"/>
        </w:rPr>
        <w:t>101</w:t>
      </w:r>
      <w:r w:rsidRPr="00220297">
        <w:rPr>
          <w:rFonts w:ascii="Arial Unicode MS" w:hAnsi="Arial Unicode MS" w:hint="eastAsia"/>
          <w:szCs w:val="20"/>
        </w:rPr>
        <w:t>年公務人員特種考試原住民族考試試題</w:t>
      </w:r>
      <w:r w:rsidRPr="00220297">
        <w:rPr>
          <w:rFonts w:ascii="Arial Unicode MS" w:hAnsi="Arial Unicode MS" w:hint="eastAsia"/>
          <w:szCs w:val="20"/>
        </w:rPr>
        <w:t xml:space="preserve"> 30270</w:t>
      </w: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【等別】</w:t>
      </w:r>
      <w:r w:rsidRPr="00220297">
        <w:rPr>
          <w:rFonts w:ascii="Arial Unicode MS" w:hAnsi="Arial Unicode MS" w:hint="eastAsia"/>
          <w:szCs w:val="20"/>
        </w:rPr>
        <w:t>三等</w:t>
      </w:r>
      <w:r>
        <w:rPr>
          <w:rFonts w:ascii="Arial Unicode MS" w:hAnsi="Arial Unicode MS" w:hint="eastAsia"/>
          <w:szCs w:val="20"/>
        </w:rPr>
        <w:t>考試【類科】</w:t>
      </w:r>
      <w:r w:rsidRPr="00220297">
        <w:rPr>
          <w:rFonts w:ascii="Arial Unicode MS" w:hAnsi="Arial Unicode MS" w:hint="eastAsia"/>
          <w:szCs w:val="20"/>
        </w:rPr>
        <w:t>一般民政</w:t>
      </w:r>
      <w:r>
        <w:rPr>
          <w:rFonts w:ascii="Arial Unicode MS" w:hAnsi="Arial Unicode MS" w:hint="eastAsia"/>
          <w:szCs w:val="20"/>
        </w:rPr>
        <w:t>【</w:t>
      </w:r>
      <w:r w:rsidRPr="00220297">
        <w:rPr>
          <w:rFonts w:ascii="Arial Unicode MS" w:hAnsi="Arial Unicode MS" w:hint="eastAsia"/>
          <w:szCs w:val="20"/>
        </w:rPr>
        <w:t>科目】地方政府與自治</w:t>
      </w:r>
      <w:r>
        <w:rPr>
          <w:rFonts w:ascii="Arial Unicode MS" w:hAnsi="Arial Unicode MS" w:hint="eastAsia"/>
          <w:szCs w:val="20"/>
        </w:rPr>
        <w:t>【</w:t>
      </w:r>
      <w:r w:rsidRPr="00220297">
        <w:rPr>
          <w:rFonts w:ascii="Arial Unicode MS" w:hAnsi="Arial Unicode MS" w:hint="eastAsia"/>
          <w:szCs w:val="20"/>
        </w:rPr>
        <w:t>考試時間】</w:t>
      </w:r>
      <w:r w:rsidRPr="00220297">
        <w:rPr>
          <w:rFonts w:ascii="Arial Unicode MS" w:hAnsi="Arial Unicode MS" w:hint="eastAsia"/>
          <w:szCs w:val="20"/>
        </w:rPr>
        <w:t>2</w:t>
      </w:r>
      <w:r w:rsidRPr="00220297">
        <w:rPr>
          <w:rFonts w:ascii="Arial Unicode MS" w:hAnsi="Arial Unicode MS" w:hint="eastAsia"/>
          <w:szCs w:val="20"/>
        </w:rPr>
        <w:t>小時</w:t>
      </w: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  <w:r w:rsidRPr="00220297">
        <w:rPr>
          <w:rFonts w:ascii="Arial Unicode MS" w:hAnsi="Arial Unicode MS" w:hint="eastAsia"/>
          <w:szCs w:val="20"/>
        </w:rPr>
        <w:t xml:space="preserve">　　一、直轄市政府及縣</w:t>
      </w:r>
      <w:r w:rsidRPr="00220297">
        <w:rPr>
          <w:rFonts w:ascii="Arial Unicode MS" w:hAnsi="Arial Unicode MS" w:hint="eastAsia"/>
          <w:szCs w:val="20"/>
        </w:rPr>
        <w:t>(</w:t>
      </w:r>
      <w:r w:rsidRPr="00220297">
        <w:rPr>
          <w:rFonts w:ascii="Arial Unicode MS" w:hAnsi="Arial Unicode MS" w:hint="eastAsia"/>
          <w:szCs w:val="20"/>
        </w:rPr>
        <w:t>市</w:t>
      </w:r>
      <w:r w:rsidRPr="00220297">
        <w:rPr>
          <w:rFonts w:ascii="Arial Unicode MS" w:hAnsi="Arial Unicode MS" w:hint="eastAsia"/>
          <w:szCs w:val="20"/>
        </w:rPr>
        <w:t>)</w:t>
      </w:r>
      <w:r w:rsidRPr="00220297">
        <w:rPr>
          <w:rFonts w:ascii="Arial Unicode MS" w:hAnsi="Arial Unicode MS" w:hint="eastAsia"/>
          <w:szCs w:val="20"/>
        </w:rPr>
        <w:t>政府政務職有那些？職務比照列等為何？如何產生？試就相關規定加以論述之。（</w:t>
      </w:r>
      <w:r w:rsidRPr="00220297">
        <w:rPr>
          <w:rFonts w:ascii="Arial Unicode MS" w:hAnsi="Arial Unicode MS" w:hint="eastAsia"/>
          <w:szCs w:val="20"/>
        </w:rPr>
        <w:t>25</w:t>
      </w:r>
      <w:r w:rsidRPr="00220297">
        <w:rPr>
          <w:rFonts w:ascii="Arial Unicode MS" w:hAnsi="Arial Unicode MS" w:hint="eastAsia"/>
          <w:szCs w:val="20"/>
        </w:rPr>
        <w:t>分）</w:t>
      </w: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  <w:r w:rsidRPr="00220297">
        <w:rPr>
          <w:rFonts w:ascii="Arial Unicode MS" w:hAnsi="Arial Unicode MS" w:hint="eastAsia"/>
          <w:szCs w:val="20"/>
        </w:rPr>
        <w:t xml:space="preserve">　　二、司法院釋字</w:t>
      </w:r>
      <w:hyperlink r:id="rId25" w:anchor="r550" w:history="1">
        <w:r w:rsidRPr="001F041E">
          <w:rPr>
            <w:rStyle w:val="a3"/>
            <w:rFonts w:ascii="Arial Unicode MS" w:hAnsi="Arial Unicode MS" w:hint="eastAsia"/>
            <w:szCs w:val="20"/>
          </w:rPr>
          <w:t>第</w:t>
        </w:r>
        <w:r w:rsidRPr="001F041E">
          <w:rPr>
            <w:rStyle w:val="a3"/>
            <w:rFonts w:ascii="Arial Unicode MS" w:hAnsi="Arial Unicode MS" w:hint="eastAsia"/>
            <w:szCs w:val="20"/>
          </w:rPr>
          <w:t>550</w:t>
        </w:r>
        <w:r w:rsidRPr="001F041E">
          <w:rPr>
            <w:rStyle w:val="a3"/>
            <w:rFonts w:ascii="Arial Unicode MS" w:hAnsi="Arial Unicode MS" w:hint="eastAsia"/>
            <w:szCs w:val="20"/>
          </w:rPr>
          <w:t>號</w:t>
        </w:r>
      </w:hyperlink>
      <w:r w:rsidRPr="00220297">
        <w:rPr>
          <w:rFonts w:ascii="Arial Unicode MS" w:hAnsi="Arial Unicode MS" w:hint="eastAsia"/>
          <w:szCs w:val="20"/>
        </w:rPr>
        <w:t>解釋，首次於解釋文中出現地方自治團體受</w:t>
      </w:r>
      <w:hyperlink r:id="rId26" w:history="1">
        <w:r w:rsidRPr="00EB383D">
          <w:rPr>
            <w:rStyle w:val="a3"/>
            <w:rFonts w:ascii="Arial Unicode MS" w:hAnsi="Arial Unicode MS" w:hint="eastAsia"/>
          </w:rPr>
          <w:t>憲法</w:t>
        </w:r>
      </w:hyperlink>
      <w:r w:rsidRPr="00220297">
        <w:rPr>
          <w:rFonts w:ascii="Arial Unicode MS" w:hAnsi="Arial Unicode MS" w:hint="eastAsia"/>
          <w:szCs w:val="20"/>
        </w:rPr>
        <w:t>制度保障之論述，試加以闡明之。（</w:t>
      </w:r>
      <w:r w:rsidRPr="00220297">
        <w:rPr>
          <w:rFonts w:ascii="Arial Unicode MS" w:hAnsi="Arial Unicode MS" w:hint="eastAsia"/>
          <w:szCs w:val="20"/>
        </w:rPr>
        <w:t>25</w:t>
      </w:r>
      <w:r w:rsidRPr="00220297">
        <w:rPr>
          <w:rFonts w:ascii="Arial Unicode MS" w:hAnsi="Arial Unicode MS" w:hint="eastAsia"/>
          <w:szCs w:val="20"/>
        </w:rPr>
        <w:t>分）</w:t>
      </w: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  <w:r w:rsidRPr="00220297">
        <w:rPr>
          <w:rFonts w:ascii="Arial Unicode MS" w:hAnsi="Arial Unicode MS" w:hint="eastAsia"/>
          <w:szCs w:val="20"/>
        </w:rPr>
        <w:t xml:space="preserve">　　三、</w:t>
      </w:r>
      <w:hyperlink r:id="rId27" w:history="1">
        <w:r w:rsidRPr="00EB383D">
          <w:rPr>
            <w:rStyle w:val="a3"/>
            <w:rFonts w:ascii="Arial Unicode MS" w:hAnsi="Arial Unicode MS" w:hint="eastAsia"/>
          </w:rPr>
          <w:t>地方稅法通則</w:t>
        </w:r>
      </w:hyperlink>
      <w:r w:rsidRPr="00220297">
        <w:rPr>
          <w:rFonts w:ascii="Arial Unicode MS" w:hAnsi="Arial Unicode MS" w:hint="eastAsia"/>
          <w:szCs w:val="20"/>
        </w:rPr>
        <w:t>中有關地方稅、徵收率、各稅之受償等，有何相關規範？試加以論述之。（</w:t>
      </w:r>
      <w:r w:rsidRPr="00220297">
        <w:rPr>
          <w:rFonts w:ascii="Arial Unicode MS" w:hAnsi="Arial Unicode MS" w:hint="eastAsia"/>
          <w:szCs w:val="20"/>
        </w:rPr>
        <w:t>25</w:t>
      </w:r>
      <w:r w:rsidRPr="00220297">
        <w:rPr>
          <w:rFonts w:ascii="Arial Unicode MS" w:hAnsi="Arial Unicode MS" w:hint="eastAsia"/>
          <w:szCs w:val="20"/>
        </w:rPr>
        <w:t>分）</w:t>
      </w: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</w:p>
    <w:p w:rsidR="00A1634E" w:rsidRPr="00220297" w:rsidRDefault="00A1634E" w:rsidP="00A1634E">
      <w:pPr>
        <w:jc w:val="both"/>
        <w:rPr>
          <w:rFonts w:ascii="Arial Unicode MS" w:hAnsi="Arial Unicode MS"/>
          <w:szCs w:val="20"/>
        </w:rPr>
      </w:pPr>
      <w:r w:rsidRPr="00220297">
        <w:rPr>
          <w:rFonts w:ascii="Arial Unicode MS" w:hAnsi="Arial Unicode MS" w:hint="eastAsia"/>
          <w:szCs w:val="20"/>
        </w:rPr>
        <w:t xml:space="preserve">　　四、各縣</w:t>
      </w:r>
      <w:r w:rsidRPr="00220297">
        <w:rPr>
          <w:rFonts w:ascii="Arial Unicode MS" w:hAnsi="Arial Unicode MS" w:hint="eastAsia"/>
          <w:szCs w:val="20"/>
        </w:rPr>
        <w:t>(</w:t>
      </w:r>
      <w:r w:rsidRPr="00220297">
        <w:rPr>
          <w:rFonts w:ascii="Arial Unicode MS" w:hAnsi="Arial Unicode MS" w:hint="eastAsia"/>
          <w:szCs w:val="20"/>
        </w:rPr>
        <w:t>市</w:t>
      </w:r>
      <w:r w:rsidRPr="00220297">
        <w:rPr>
          <w:rFonts w:ascii="Arial Unicode MS" w:hAnsi="Arial Unicode MS" w:hint="eastAsia"/>
          <w:szCs w:val="20"/>
        </w:rPr>
        <w:t>)</w:t>
      </w:r>
      <w:r w:rsidRPr="00220297">
        <w:rPr>
          <w:rFonts w:ascii="Arial Unicode MS" w:hAnsi="Arial Unicode MS" w:hint="eastAsia"/>
          <w:szCs w:val="20"/>
        </w:rPr>
        <w:t>政府員額總數及分配增加員額之計算方式為何？試就相關規定加以說明之。（</w:t>
      </w:r>
      <w:r w:rsidRPr="00220297">
        <w:rPr>
          <w:rFonts w:ascii="Arial Unicode MS" w:hAnsi="Arial Unicode MS" w:hint="eastAsia"/>
          <w:szCs w:val="20"/>
        </w:rPr>
        <w:t>25</w:t>
      </w:r>
      <w:r w:rsidRPr="00220297">
        <w:rPr>
          <w:rFonts w:ascii="Arial Unicode MS" w:hAnsi="Arial Unicode MS" w:hint="eastAsia"/>
          <w:szCs w:val="20"/>
        </w:rPr>
        <w:t>分）</w:t>
      </w:r>
    </w:p>
    <w:p w:rsidR="00A1634E" w:rsidRPr="00AE5056" w:rsidRDefault="00A1634E" w:rsidP="00A1634E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1634E" w:rsidRDefault="00A1634E" w:rsidP="00A1634E">
      <w:pPr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1634E" w:rsidRDefault="00A1634E" w:rsidP="00A1634E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7B2F44">
          <w:rPr>
            <w:rStyle w:val="a3"/>
            <w:rFonts w:ascii="Arial Unicode MS" w:hAnsi="Arial Unicode MS"/>
            <w:sz w:val="18"/>
          </w:rPr>
          <w:t>回目錄</w:t>
        </w:r>
        <w:r w:rsidR="007B2F44">
          <w:rPr>
            <w:rStyle w:val="a3"/>
            <w:rFonts w:ascii="Arial Unicode MS" w:hAnsi="Arial Unicode MS"/>
            <w:sz w:val="18"/>
          </w:rPr>
          <w:t>(1)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C56D7F">
        <w:rPr>
          <w:rFonts w:ascii="Arial Unicode MS" w:hAnsi="Arial Unicode MS" w:hint="eastAsia"/>
          <w:color w:val="808000"/>
          <w:sz w:val="18"/>
        </w:rPr>
        <w:t>〉〉</w:t>
      </w:r>
    </w:p>
    <w:p w:rsidR="00A1634E" w:rsidRDefault="00A1634E" w:rsidP="00A1634E">
      <w:pPr>
        <w:pStyle w:val="1"/>
      </w:pPr>
      <w:bookmarkStart w:id="9" w:name="_100年(1)"/>
      <w:bookmarkEnd w:id="9"/>
      <w:r>
        <w:rPr>
          <w:rFonts w:hint="eastAsia"/>
        </w:rPr>
        <w:t>100</w:t>
      </w:r>
      <w:r w:rsidRPr="00235F04">
        <w:rPr>
          <w:rFonts w:hint="eastAsia"/>
        </w:rPr>
        <w:t>年</w:t>
      </w:r>
      <w:r>
        <w:rPr>
          <w:rFonts w:hint="eastAsia"/>
        </w:rPr>
        <w:t>(1)</w:t>
      </w:r>
    </w:p>
    <w:p w:rsidR="00A1634E" w:rsidRDefault="00A1634E" w:rsidP="00A1634E">
      <w:pPr>
        <w:pStyle w:val="2"/>
      </w:pPr>
      <w:bookmarkStart w:id="10" w:name="_01‧（3）100年公務人員特種考試身心障礙人員三等考試‧一般民政"/>
      <w:bookmarkStart w:id="11" w:name="_01‧（1）100年公務人員特種考試原住民族三等考試‧一般民政"/>
      <w:bookmarkEnd w:id="10"/>
      <w:bookmarkEnd w:id="11"/>
      <w:r w:rsidRPr="00412890">
        <w:rPr>
          <w:rFonts w:hint="eastAsia"/>
        </w:rPr>
        <w:t>10</w:t>
      </w:r>
      <w:r>
        <w:rPr>
          <w:rFonts w:hint="eastAsia"/>
        </w:rPr>
        <w:t>0</w:t>
      </w:r>
      <w:r w:rsidRPr="00CE1EE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CE1EEC">
        <w:rPr>
          <w:rFonts w:hint="eastAsia"/>
        </w:rPr>
        <w:t>（</w:t>
      </w:r>
      <w:r>
        <w:rPr>
          <w:rFonts w:hint="eastAsia"/>
        </w:rPr>
        <w:t>1</w:t>
      </w:r>
      <w:r w:rsidRPr="00CE1EEC">
        <w:rPr>
          <w:rFonts w:hint="eastAsia"/>
        </w:rPr>
        <w:t>）</w:t>
      </w:r>
      <w:r w:rsidRPr="00412890">
        <w:rPr>
          <w:rFonts w:hint="eastAsia"/>
        </w:rPr>
        <w:t>100</w:t>
      </w:r>
      <w:r w:rsidRPr="00412890">
        <w:rPr>
          <w:rFonts w:hint="eastAsia"/>
        </w:rPr>
        <w:t>年公務人員特種考試原住民族</w:t>
      </w:r>
      <w:r w:rsidRPr="005416FD">
        <w:rPr>
          <w:rFonts w:hint="eastAsia"/>
        </w:rPr>
        <w:t>三等</w:t>
      </w:r>
      <w:r w:rsidRPr="00412890">
        <w:rPr>
          <w:rFonts w:hint="eastAsia"/>
        </w:rPr>
        <w:t>考試</w:t>
      </w:r>
      <w:r>
        <w:rPr>
          <w:rFonts w:hint="eastAsia"/>
        </w:rPr>
        <w:t>。</w:t>
      </w:r>
      <w:r w:rsidRPr="00062DFE">
        <w:rPr>
          <w:rFonts w:hint="eastAsia"/>
        </w:rPr>
        <w:t>一般民政</w:t>
      </w:r>
    </w:p>
    <w:p w:rsidR="00A1634E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  <w:r w:rsidRPr="00412890">
        <w:rPr>
          <w:rFonts w:ascii="Arial Unicode MS" w:hAnsi="Arial Unicode MS" w:hint="eastAsia"/>
          <w:szCs w:val="20"/>
        </w:rPr>
        <w:t>100</w:t>
      </w:r>
      <w:r w:rsidRPr="00412890">
        <w:rPr>
          <w:rFonts w:ascii="Arial Unicode MS" w:hAnsi="Arial Unicode MS" w:hint="eastAsia"/>
          <w:szCs w:val="20"/>
        </w:rPr>
        <w:t>年公務人員特種考試原住民族考試試題</w:t>
      </w:r>
      <w:r w:rsidRPr="00412890">
        <w:rPr>
          <w:rFonts w:ascii="Arial Unicode MS" w:hAnsi="Arial Unicode MS" w:hint="eastAsia"/>
          <w:szCs w:val="20"/>
        </w:rPr>
        <w:t xml:space="preserve"> 30270</w:t>
      </w: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【等別】</w:t>
      </w:r>
      <w:r w:rsidRPr="00412890">
        <w:rPr>
          <w:rFonts w:ascii="Arial Unicode MS" w:hAnsi="Arial Unicode MS" w:hint="eastAsia"/>
          <w:szCs w:val="20"/>
        </w:rPr>
        <w:t>三等</w:t>
      </w:r>
      <w:r>
        <w:rPr>
          <w:rFonts w:ascii="Arial Unicode MS" w:hAnsi="Arial Unicode MS" w:hint="eastAsia"/>
          <w:szCs w:val="20"/>
        </w:rPr>
        <w:t>考試【類科】</w:t>
      </w:r>
      <w:r w:rsidRPr="00412890">
        <w:rPr>
          <w:rFonts w:ascii="Arial Unicode MS" w:hAnsi="Arial Unicode MS" w:hint="eastAsia"/>
          <w:szCs w:val="20"/>
        </w:rPr>
        <w:t>一般民政</w:t>
      </w:r>
      <w:r>
        <w:rPr>
          <w:rFonts w:ascii="Arial Unicode MS" w:hAnsi="Arial Unicode MS" w:hint="eastAsia"/>
          <w:szCs w:val="20"/>
        </w:rPr>
        <w:t>【</w:t>
      </w:r>
      <w:r w:rsidRPr="00412890">
        <w:rPr>
          <w:rFonts w:ascii="Arial Unicode MS" w:hAnsi="Arial Unicode MS" w:hint="eastAsia"/>
          <w:szCs w:val="20"/>
        </w:rPr>
        <w:t>科目】地方政府與自治</w:t>
      </w:r>
      <w:r>
        <w:rPr>
          <w:rFonts w:ascii="Arial Unicode MS" w:hAnsi="Arial Unicode MS" w:hint="eastAsia"/>
          <w:szCs w:val="20"/>
        </w:rPr>
        <w:t>【</w:t>
      </w:r>
      <w:r w:rsidRPr="00412890">
        <w:rPr>
          <w:rFonts w:ascii="Arial Unicode MS" w:hAnsi="Arial Unicode MS" w:hint="eastAsia"/>
          <w:szCs w:val="20"/>
        </w:rPr>
        <w:t>考試時間】</w:t>
      </w:r>
      <w:r w:rsidRPr="00412890">
        <w:rPr>
          <w:rFonts w:ascii="Arial Unicode MS" w:hAnsi="Arial Unicode MS" w:hint="eastAsia"/>
          <w:szCs w:val="20"/>
        </w:rPr>
        <w:t>2</w:t>
      </w:r>
      <w:r w:rsidRPr="00412890">
        <w:rPr>
          <w:rFonts w:ascii="Arial Unicode MS" w:hAnsi="Arial Unicode MS" w:hint="eastAsia"/>
          <w:szCs w:val="20"/>
        </w:rPr>
        <w:t>小時</w:t>
      </w: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  <w:r w:rsidRPr="00412890">
        <w:rPr>
          <w:rFonts w:ascii="Arial Unicode MS" w:hAnsi="Arial Unicode MS" w:hint="eastAsia"/>
          <w:szCs w:val="20"/>
        </w:rPr>
        <w:t xml:space="preserve">　　一、何謂「自治事項」？其與共同辦理事項有何不同？試依</w:t>
      </w:r>
      <w:hyperlink r:id="rId28" w:history="1">
        <w:r w:rsidRPr="00ED0341">
          <w:rPr>
            <w:rStyle w:val="a3"/>
            <w:rFonts w:ascii="Arial Unicode MS" w:hAnsi="Arial Unicode MS" w:hint="eastAsia"/>
          </w:rPr>
          <w:t>地方制度法</w:t>
        </w:r>
      </w:hyperlink>
      <w:r w:rsidRPr="00412890">
        <w:rPr>
          <w:rFonts w:ascii="Arial Unicode MS" w:hAnsi="Arial Unicode MS" w:hint="eastAsia"/>
          <w:szCs w:val="20"/>
        </w:rPr>
        <w:t>及</w:t>
      </w:r>
      <w:hyperlink r:id="rId29" w:history="1">
        <w:r w:rsidRPr="000A7BB0">
          <w:rPr>
            <w:rStyle w:val="a3"/>
            <w:rFonts w:ascii="Arial Unicode MS" w:hAnsi="Arial Unicode MS" w:hint="eastAsia"/>
            <w:szCs w:val="20"/>
          </w:rPr>
          <w:t>財政收支劃分法</w:t>
        </w:r>
      </w:hyperlink>
      <w:r w:rsidRPr="00412890">
        <w:rPr>
          <w:rFonts w:ascii="Arial Unicode MS" w:hAnsi="Arial Unicode MS" w:hint="eastAsia"/>
          <w:szCs w:val="20"/>
        </w:rPr>
        <w:t>之相關規定舉例比較說明之。（</w:t>
      </w:r>
      <w:r w:rsidRPr="00412890">
        <w:rPr>
          <w:rFonts w:ascii="Arial Unicode MS" w:hAnsi="Arial Unicode MS" w:hint="eastAsia"/>
          <w:szCs w:val="20"/>
        </w:rPr>
        <w:t>25</w:t>
      </w:r>
      <w:r w:rsidRPr="00412890">
        <w:rPr>
          <w:rFonts w:ascii="Arial Unicode MS" w:hAnsi="Arial Unicode MS" w:hint="eastAsia"/>
          <w:szCs w:val="20"/>
        </w:rPr>
        <w:t>分）</w:t>
      </w: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  <w:r w:rsidRPr="00412890">
        <w:rPr>
          <w:rFonts w:ascii="Arial Unicode MS" w:hAnsi="Arial Unicode MS" w:hint="eastAsia"/>
          <w:szCs w:val="20"/>
        </w:rPr>
        <w:t xml:space="preserve">　　二、法律對於山地鄉原住民有何保障規定？試依</w:t>
      </w:r>
      <w:hyperlink r:id="rId30" w:history="1">
        <w:r w:rsidRPr="00ED0341">
          <w:rPr>
            <w:rStyle w:val="a3"/>
            <w:rFonts w:ascii="Arial Unicode MS" w:hAnsi="Arial Unicode MS" w:hint="eastAsia"/>
          </w:rPr>
          <w:t>地方制度法</w:t>
        </w:r>
      </w:hyperlink>
      <w:r w:rsidRPr="00412890">
        <w:rPr>
          <w:rFonts w:ascii="Arial Unicode MS" w:hAnsi="Arial Unicode MS" w:hint="eastAsia"/>
          <w:szCs w:val="20"/>
        </w:rPr>
        <w:t>相關規定說明之。（</w:t>
      </w:r>
      <w:r w:rsidRPr="00412890">
        <w:rPr>
          <w:rFonts w:ascii="Arial Unicode MS" w:hAnsi="Arial Unicode MS" w:hint="eastAsia"/>
          <w:szCs w:val="20"/>
        </w:rPr>
        <w:t>25</w:t>
      </w:r>
      <w:r w:rsidRPr="00412890">
        <w:rPr>
          <w:rFonts w:ascii="Arial Unicode MS" w:hAnsi="Arial Unicode MS" w:hint="eastAsia"/>
          <w:szCs w:val="20"/>
        </w:rPr>
        <w:t>分）</w:t>
      </w: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  <w:r w:rsidRPr="00412890">
        <w:rPr>
          <w:rFonts w:ascii="Arial Unicode MS" w:hAnsi="Arial Unicode MS" w:hint="eastAsia"/>
          <w:szCs w:val="20"/>
        </w:rPr>
        <w:t xml:space="preserve">　　三、鄉（鎮、市）民代表會之職權，原則上係採集體行使的理論基礎為何？有無專屬個人行使之職權？試述之。（</w:t>
      </w:r>
      <w:r w:rsidRPr="00412890">
        <w:rPr>
          <w:rFonts w:ascii="Arial Unicode MS" w:hAnsi="Arial Unicode MS" w:hint="eastAsia"/>
          <w:szCs w:val="20"/>
        </w:rPr>
        <w:t>25</w:t>
      </w:r>
      <w:r w:rsidRPr="00412890">
        <w:rPr>
          <w:rFonts w:ascii="Arial Unicode MS" w:hAnsi="Arial Unicode MS" w:hint="eastAsia"/>
          <w:szCs w:val="20"/>
        </w:rPr>
        <w:t>分）</w:t>
      </w:r>
    </w:p>
    <w:p w:rsidR="00A1634E" w:rsidRPr="00412890" w:rsidRDefault="00A1634E" w:rsidP="00A1634E">
      <w:pPr>
        <w:ind w:left="142"/>
        <w:jc w:val="both"/>
        <w:rPr>
          <w:rFonts w:ascii="Arial Unicode MS" w:hAnsi="Arial Unicode MS"/>
          <w:szCs w:val="20"/>
        </w:rPr>
      </w:pPr>
    </w:p>
    <w:p w:rsidR="00A1634E" w:rsidRDefault="00A1634E" w:rsidP="00A1634E">
      <w:pPr>
        <w:ind w:left="142"/>
        <w:jc w:val="both"/>
        <w:rPr>
          <w:rFonts w:ascii="Arial Unicode MS" w:hAnsi="Arial Unicode MS"/>
        </w:rPr>
      </w:pPr>
      <w:r w:rsidRPr="00412890">
        <w:rPr>
          <w:rFonts w:ascii="Arial Unicode MS" w:hAnsi="Arial Unicode MS" w:hint="eastAsia"/>
          <w:szCs w:val="20"/>
        </w:rPr>
        <w:t xml:space="preserve">　　四、臺灣離島縣的觀光資源豐富，試說明觀光事業與地方經濟之正負面關係和作用。（</w:t>
      </w:r>
      <w:r w:rsidRPr="00412890">
        <w:rPr>
          <w:rFonts w:ascii="Arial Unicode MS" w:hAnsi="Arial Unicode MS" w:hint="eastAsia"/>
          <w:szCs w:val="20"/>
        </w:rPr>
        <w:t>25</w:t>
      </w:r>
      <w:r w:rsidRPr="00412890">
        <w:rPr>
          <w:rFonts w:ascii="Arial Unicode MS" w:hAnsi="Arial Unicode MS" w:hint="eastAsia"/>
          <w:szCs w:val="20"/>
        </w:rPr>
        <w:t>分）</w:t>
      </w:r>
    </w:p>
    <w:p w:rsidR="00A1634E" w:rsidRPr="00195ED2" w:rsidRDefault="00A1634E" w:rsidP="00A1634E">
      <w:pPr>
        <w:ind w:left="142"/>
        <w:jc w:val="both"/>
        <w:rPr>
          <w:rFonts w:ascii="Arial Unicode MS" w:hAnsi="Arial Unicode MS"/>
        </w:rPr>
      </w:pPr>
    </w:p>
    <w:p w:rsidR="00CE7A68" w:rsidRPr="003D3AA9" w:rsidRDefault="00CE7A68" w:rsidP="003D3AA9"/>
    <w:sectPr w:rsidR="00CE7A68" w:rsidRPr="003D3AA9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63" w:rsidRDefault="00C80C63">
      <w:r>
        <w:separator/>
      </w:r>
    </w:p>
  </w:endnote>
  <w:endnote w:type="continuationSeparator" w:id="0">
    <w:p w:rsidR="00C80C63" w:rsidRDefault="00C8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25" w:rsidRDefault="00A15D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D25" w:rsidRDefault="00A15D2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25" w:rsidRDefault="00A15D2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48B">
      <w:rPr>
        <w:rStyle w:val="a6"/>
        <w:noProof/>
      </w:rPr>
      <w:t>1</w:t>
    </w:r>
    <w:r>
      <w:rPr>
        <w:rStyle w:val="a6"/>
      </w:rPr>
      <w:fldChar w:fldCharType="end"/>
    </w:r>
  </w:p>
  <w:p w:rsidR="00A15D25" w:rsidRPr="001D39C3" w:rsidRDefault="00EB0B82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15D25" w:rsidRPr="001D39C3">
      <w:rPr>
        <w:rFonts w:ascii="Arial Unicode MS" w:hAnsi="Arial Unicode MS" w:hint="eastAsia"/>
        <w:sz w:val="18"/>
      </w:rPr>
      <w:t>地方自治申論題庫彙編</w:t>
    </w:r>
    <w:r>
      <w:rPr>
        <w:rFonts w:ascii="Arial Unicode MS" w:hAnsi="Arial Unicode MS" w:hint="eastAsia"/>
        <w:sz w:val="18"/>
      </w:rPr>
      <w:t>〉〉</w:t>
    </w:r>
    <w:r w:rsidR="00A15D25" w:rsidRPr="001D39C3">
      <w:rPr>
        <w:rFonts w:ascii="Arial Unicode MS" w:hAnsi="Arial Unicode MS" w:hint="eastAsia"/>
        <w:sz w:val="18"/>
      </w:rPr>
      <w:t>S-link</w:t>
    </w:r>
    <w:r w:rsidR="00A15D25" w:rsidRPr="001D39C3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63" w:rsidRDefault="00C80C63">
      <w:r>
        <w:separator/>
      </w:r>
    </w:p>
  </w:footnote>
  <w:footnote w:type="continuationSeparator" w:id="0">
    <w:p w:rsidR="00C80C63" w:rsidRDefault="00C8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4FB9"/>
    <w:rsid w:val="00051F20"/>
    <w:rsid w:val="00057F3C"/>
    <w:rsid w:val="00083453"/>
    <w:rsid w:val="00093BC6"/>
    <w:rsid w:val="000A29CD"/>
    <w:rsid w:val="000C6E25"/>
    <w:rsid w:val="000D283B"/>
    <w:rsid w:val="000D34AD"/>
    <w:rsid w:val="000F0413"/>
    <w:rsid w:val="000F4F35"/>
    <w:rsid w:val="00100B6D"/>
    <w:rsid w:val="00102CF9"/>
    <w:rsid w:val="001146C9"/>
    <w:rsid w:val="001153A8"/>
    <w:rsid w:val="00117D34"/>
    <w:rsid w:val="00122FB8"/>
    <w:rsid w:val="00127091"/>
    <w:rsid w:val="001512C3"/>
    <w:rsid w:val="0015159C"/>
    <w:rsid w:val="001623D2"/>
    <w:rsid w:val="001C135E"/>
    <w:rsid w:val="001C1735"/>
    <w:rsid w:val="001D39C3"/>
    <w:rsid w:val="001D53DB"/>
    <w:rsid w:val="001E2891"/>
    <w:rsid w:val="001E587E"/>
    <w:rsid w:val="00204C1C"/>
    <w:rsid w:val="0020552C"/>
    <w:rsid w:val="00214D0A"/>
    <w:rsid w:val="0021583E"/>
    <w:rsid w:val="002633FE"/>
    <w:rsid w:val="002D73F7"/>
    <w:rsid w:val="003071B7"/>
    <w:rsid w:val="003147CE"/>
    <w:rsid w:val="00321006"/>
    <w:rsid w:val="00335976"/>
    <w:rsid w:val="00350A6E"/>
    <w:rsid w:val="0036148B"/>
    <w:rsid w:val="003710F5"/>
    <w:rsid w:val="00384E69"/>
    <w:rsid w:val="003879AD"/>
    <w:rsid w:val="00391033"/>
    <w:rsid w:val="003A7738"/>
    <w:rsid w:val="003B39F0"/>
    <w:rsid w:val="003C218C"/>
    <w:rsid w:val="003D3AA9"/>
    <w:rsid w:val="003E75EE"/>
    <w:rsid w:val="003F24B5"/>
    <w:rsid w:val="003F61BA"/>
    <w:rsid w:val="00410411"/>
    <w:rsid w:val="004149CF"/>
    <w:rsid w:val="00434DA8"/>
    <w:rsid w:val="004422CC"/>
    <w:rsid w:val="00446B2C"/>
    <w:rsid w:val="00450604"/>
    <w:rsid w:val="0045615C"/>
    <w:rsid w:val="004611F5"/>
    <w:rsid w:val="00465A26"/>
    <w:rsid w:val="00476C34"/>
    <w:rsid w:val="00493DB1"/>
    <w:rsid w:val="004A4C6E"/>
    <w:rsid w:val="004B7998"/>
    <w:rsid w:val="004E7ACD"/>
    <w:rsid w:val="00514B73"/>
    <w:rsid w:val="00515645"/>
    <w:rsid w:val="00526EC6"/>
    <w:rsid w:val="005330B7"/>
    <w:rsid w:val="005431D4"/>
    <w:rsid w:val="00566A8A"/>
    <w:rsid w:val="0057633E"/>
    <w:rsid w:val="005818F5"/>
    <w:rsid w:val="00593A0C"/>
    <w:rsid w:val="005A48DD"/>
    <w:rsid w:val="005E4188"/>
    <w:rsid w:val="005F7CE9"/>
    <w:rsid w:val="006066A8"/>
    <w:rsid w:val="006070DD"/>
    <w:rsid w:val="00621C82"/>
    <w:rsid w:val="00645B37"/>
    <w:rsid w:val="006A44A3"/>
    <w:rsid w:val="006B0F7B"/>
    <w:rsid w:val="006B1A0C"/>
    <w:rsid w:val="006C3813"/>
    <w:rsid w:val="006F1884"/>
    <w:rsid w:val="00703F94"/>
    <w:rsid w:val="007100BD"/>
    <w:rsid w:val="00722621"/>
    <w:rsid w:val="007246FF"/>
    <w:rsid w:val="0075347D"/>
    <w:rsid w:val="00756FC2"/>
    <w:rsid w:val="007743A0"/>
    <w:rsid w:val="00791E5A"/>
    <w:rsid w:val="007B2F44"/>
    <w:rsid w:val="007B7F3F"/>
    <w:rsid w:val="007D0B87"/>
    <w:rsid w:val="007D22D2"/>
    <w:rsid w:val="007E2CB4"/>
    <w:rsid w:val="007F1161"/>
    <w:rsid w:val="007F4E65"/>
    <w:rsid w:val="007F6397"/>
    <w:rsid w:val="008337EF"/>
    <w:rsid w:val="0085106F"/>
    <w:rsid w:val="00870D17"/>
    <w:rsid w:val="00887072"/>
    <w:rsid w:val="008A695A"/>
    <w:rsid w:val="008C00E3"/>
    <w:rsid w:val="008C634C"/>
    <w:rsid w:val="008D0199"/>
    <w:rsid w:val="009144FF"/>
    <w:rsid w:val="00914718"/>
    <w:rsid w:val="0094100E"/>
    <w:rsid w:val="00943D1E"/>
    <w:rsid w:val="00961302"/>
    <w:rsid w:val="00975809"/>
    <w:rsid w:val="00977890"/>
    <w:rsid w:val="00982DC4"/>
    <w:rsid w:val="00983DF9"/>
    <w:rsid w:val="009A1CBB"/>
    <w:rsid w:val="009B3182"/>
    <w:rsid w:val="009B6EA8"/>
    <w:rsid w:val="009E33C5"/>
    <w:rsid w:val="00A15D25"/>
    <w:rsid w:val="00A1634E"/>
    <w:rsid w:val="00A35CED"/>
    <w:rsid w:val="00A37D10"/>
    <w:rsid w:val="00A676AA"/>
    <w:rsid w:val="00A7126D"/>
    <w:rsid w:val="00A743C7"/>
    <w:rsid w:val="00A82817"/>
    <w:rsid w:val="00A90088"/>
    <w:rsid w:val="00A9393F"/>
    <w:rsid w:val="00AB15A2"/>
    <w:rsid w:val="00AD011A"/>
    <w:rsid w:val="00AE0128"/>
    <w:rsid w:val="00AF5286"/>
    <w:rsid w:val="00B04C51"/>
    <w:rsid w:val="00B12132"/>
    <w:rsid w:val="00B512AA"/>
    <w:rsid w:val="00B53B33"/>
    <w:rsid w:val="00B53E26"/>
    <w:rsid w:val="00B548EA"/>
    <w:rsid w:val="00B554BE"/>
    <w:rsid w:val="00B5578A"/>
    <w:rsid w:val="00B63131"/>
    <w:rsid w:val="00B74C64"/>
    <w:rsid w:val="00B8272E"/>
    <w:rsid w:val="00B967D7"/>
    <w:rsid w:val="00BA6473"/>
    <w:rsid w:val="00BA6D92"/>
    <w:rsid w:val="00BA7A5A"/>
    <w:rsid w:val="00BB3050"/>
    <w:rsid w:val="00BC30C3"/>
    <w:rsid w:val="00BD2651"/>
    <w:rsid w:val="00C264BF"/>
    <w:rsid w:val="00C51BD8"/>
    <w:rsid w:val="00C56D7F"/>
    <w:rsid w:val="00C62BA7"/>
    <w:rsid w:val="00C80C63"/>
    <w:rsid w:val="00C9787A"/>
    <w:rsid w:val="00CC231A"/>
    <w:rsid w:val="00CE7A68"/>
    <w:rsid w:val="00D00770"/>
    <w:rsid w:val="00D06BD5"/>
    <w:rsid w:val="00D17F0A"/>
    <w:rsid w:val="00D71243"/>
    <w:rsid w:val="00D80600"/>
    <w:rsid w:val="00D85909"/>
    <w:rsid w:val="00D85E4F"/>
    <w:rsid w:val="00DA239C"/>
    <w:rsid w:val="00DB256C"/>
    <w:rsid w:val="00DB5981"/>
    <w:rsid w:val="00DE765B"/>
    <w:rsid w:val="00DF7166"/>
    <w:rsid w:val="00E028EC"/>
    <w:rsid w:val="00E05D50"/>
    <w:rsid w:val="00E31221"/>
    <w:rsid w:val="00E3753C"/>
    <w:rsid w:val="00E44024"/>
    <w:rsid w:val="00E45AA0"/>
    <w:rsid w:val="00E47861"/>
    <w:rsid w:val="00E6483B"/>
    <w:rsid w:val="00E662FF"/>
    <w:rsid w:val="00E854E8"/>
    <w:rsid w:val="00EB0B82"/>
    <w:rsid w:val="00EB7CF7"/>
    <w:rsid w:val="00EE447C"/>
    <w:rsid w:val="00F24702"/>
    <w:rsid w:val="00F36DA4"/>
    <w:rsid w:val="00F46B08"/>
    <w:rsid w:val="00F474AD"/>
    <w:rsid w:val="00F704B8"/>
    <w:rsid w:val="00F7050B"/>
    <w:rsid w:val="00F82342"/>
    <w:rsid w:val="00F90598"/>
    <w:rsid w:val="00F9511C"/>
    <w:rsid w:val="00FA045B"/>
    <w:rsid w:val="00FC0681"/>
    <w:rsid w:val="00FE50F8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1D39C3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1D39C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7F4E65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F46B08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3D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D3A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link w:val="1"/>
    <w:rsid w:val="00A1634E"/>
    <w:rPr>
      <w:rFonts w:ascii="Arial Unicode MS" w:hAnsi="Arial Unicode MS" w:cs="Arial Unicode MS"/>
      <w:b/>
      <w:bCs/>
      <w:color w:val="333399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5010;&#2786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2320;&#26041;&#25919;&#24220;&#33287;&#33258;&#27835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/law/&#22823;&#27861;&#23448;&#35299;&#37323;87-91&#24180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36001;&#25919;&#25910;&#25903;&#21123;&#20998;&#27861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2320;&#26041;&#31237;&#27861;&#36890;&#21063;.doc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law/&#22320;&#26041;&#21046;&#24230;&#27861;.doc" TargetMode="External"/><Relationship Id="rId28" Type="http://schemas.openxmlformats.org/officeDocument/2006/relationships/hyperlink" Target="../law/&#22320;&#26041;&#21046;&#24230;&#27861;.doc" TargetMode="External"/><Relationship Id="rId10" Type="http://schemas.openxmlformats.org/officeDocument/2006/relationships/hyperlink" Target="file:///C:\6law.idv.tw\6lawword\law8\03&#22320;&#26041;&#25919;&#24220;&#33287;&#33258;&#27835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2320;&#26041;&#31237;&#27861;&#36890;&#21063;.doc" TargetMode="External"/><Relationship Id="rId30" Type="http://schemas.openxmlformats.org/officeDocument/2006/relationships/hyperlink" Target="../law/&#22320;&#26041;&#21046;&#24230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地方自治申論題庫</dc:title>
  <dc:creator>S-link 電子六法-黃婉玲</dc:creator>
  <cp:lastModifiedBy>S-link電子六法黃婉玲</cp:lastModifiedBy>
  <cp:revision>12</cp:revision>
  <dcterms:created xsi:type="dcterms:W3CDTF">2014-08-21T14:29:00Z</dcterms:created>
  <dcterms:modified xsi:type="dcterms:W3CDTF">2018-10-03T17:09:00Z</dcterms:modified>
</cp:coreProperties>
</file>