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DAC" w:rsidRDefault="00057DAC" w:rsidP="00057DAC">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57DAC" w:rsidRPr="00A87DF3" w:rsidRDefault="00057DAC" w:rsidP="00057DAC">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2E76E4">
        <w:rPr>
          <w:rFonts w:ascii="Arial Unicode MS" w:hAnsi="Arial Unicode MS"/>
          <w:color w:val="7F7F7F"/>
          <w:sz w:val="18"/>
          <w:szCs w:val="20"/>
        </w:rPr>
        <w:t>2017/11/20</w:t>
      </w:r>
      <w:r w:rsidRPr="00B163AF">
        <w:rPr>
          <w:rFonts w:hint="eastAsia"/>
          <w:color w:val="7F7F7F"/>
          <w:sz w:val="18"/>
          <w:szCs w:val="20"/>
          <w:lang w:val="zh-TW"/>
        </w:rPr>
        <w:t>【</w:t>
      </w:r>
      <w:hyperlink r:id="rId11" w:history="1">
        <w:r w:rsidRPr="004D216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rFonts w:ascii="Arial Unicode MS" w:hAnsi="Arial Unicode MS"/>
            <w:color w:val="7F7F7F"/>
            <w:sz w:val="18"/>
            <w:szCs w:val="20"/>
          </w:rPr>
          <w:t>黃婉玲</w:t>
        </w:r>
      </w:hyperlink>
    </w:p>
    <w:p w:rsidR="00057DAC" w:rsidRPr="00F450D9" w:rsidRDefault="00057DAC" w:rsidP="00057DAC">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C7691D">
          <w:rPr>
            <w:rStyle w:val="a3"/>
            <w:rFonts w:ascii="Times New Roman" w:hAnsi="Times New Roman" w:hint="eastAsia"/>
            <w:sz w:val="18"/>
            <w:szCs w:val="20"/>
            <w:u w:val="none"/>
          </w:rPr>
          <w:t>功能窗</w:t>
        </w:r>
        <w:r w:rsidRPr="00C7691D">
          <w:rPr>
            <w:rStyle w:val="a3"/>
            <w:rFonts w:ascii="Times New Roman" w:hAnsi="Times New Roman" w:hint="eastAsia"/>
            <w:sz w:val="18"/>
            <w:szCs w:val="20"/>
            <w:u w:val="none"/>
          </w:rPr>
          <w:t>格</w:t>
        </w:r>
      </w:hyperlink>
      <w:r>
        <w:rPr>
          <w:rFonts w:hint="eastAsia"/>
          <w:color w:val="808000"/>
          <w:sz w:val="18"/>
          <w:szCs w:val="20"/>
        </w:rPr>
        <w:t>）</w:t>
      </w:r>
    </w:p>
    <w:p w:rsidR="00057DAC" w:rsidRPr="00407171" w:rsidRDefault="00057DAC" w:rsidP="00057DAC">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6F6271" w:rsidRPr="006F6271" w:rsidRDefault="006F6271" w:rsidP="006F6271">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32FA9">
        <w:rPr>
          <w:rFonts w:hint="eastAsia"/>
          <w:color w:val="FFFFFF"/>
        </w:rPr>
        <w:t>《</w:t>
      </w:r>
      <w:r w:rsidRPr="006F627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F6271">
        <w:rPr>
          <w:rFonts w:eastAsia="標楷體" w:hint="eastAsia"/>
          <w:sz w:val="32"/>
          <w:szCs w:val="32"/>
          <w14:shadow w14:blurRad="50800" w14:dist="38100" w14:dir="2700000" w14:sx="100000" w14:sy="100000" w14:kx="0" w14:ky="0" w14:algn="tl">
            <w14:srgbClr w14:val="000000">
              <w14:alpha w14:val="60000"/>
            </w14:srgbClr>
          </w14:shadow>
        </w:rPr>
        <w:t>兩岸相關法律申論題庫彙編</w:t>
      </w:r>
      <w:r w:rsidRPr="006F6271">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6F627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BB495E">
        <w:rPr>
          <w:rFonts w:ascii="Arial Unicode MS" w:hAnsi="Arial Unicode MS" w:hint="eastAsia"/>
          <w:color w:val="990000"/>
          <w:sz w:val="28"/>
          <w:szCs w:val="28"/>
        </w:rPr>
        <w:t>1</w:t>
      </w:r>
      <w:r w:rsidR="002E76E4">
        <w:rPr>
          <w:rFonts w:ascii="Arial Unicode MS" w:hAnsi="Arial Unicode MS" w:hint="eastAsia"/>
          <w:color w:val="990000"/>
          <w:sz w:val="28"/>
          <w:szCs w:val="28"/>
        </w:rPr>
        <w:t>6</w:t>
      </w:r>
      <w:r w:rsidRPr="006F627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32FA9">
        <w:rPr>
          <w:rFonts w:hint="eastAsia"/>
          <w:color w:val="FFFFFF"/>
          <w:sz w:val="28"/>
          <w:szCs w:val="28"/>
        </w:rPr>
        <w:t>》</w:t>
      </w:r>
    </w:p>
    <w:p w:rsidR="006F6271" w:rsidRDefault="006F6271" w:rsidP="006F6271">
      <w:pPr>
        <w:ind w:left="142"/>
        <w:jc w:val="center"/>
        <w:rPr>
          <w:rFonts w:ascii="Arial Unicode MS" w:hAnsi="Arial Unicode MS"/>
          <w:color w:val="5F5F5F"/>
          <w:sz w:val="18"/>
          <w:szCs w:val="20"/>
        </w:rPr>
      </w:pPr>
      <w:r w:rsidRPr="00F91976">
        <w:rPr>
          <w:rFonts w:ascii="Arial Unicode MS" w:hAnsi="Arial Unicode MS" w:hint="eastAsia"/>
          <w:color w:val="5F5F5F"/>
          <w:sz w:val="18"/>
          <w:szCs w:val="20"/>
        </w:rPr>
        <w:t>【科目】包括</w:t>
      </w:r>
      <w:r>
        <w:rPr>
          <w:rFonts w:ascii="Arial Unicode MS" w:hAnsi="Arial Unicode MS" w:hint="eastAsia"/>
          <w:color w:val="5F5F5F"/>
          <w:sz w:val="18"/>
          <w:szCs w:val="20"/>
        </w:rPr>
        <w:t>。</w:t>
      </w:r>
      <w:r w:rsidRPr="00F91976">
        <w:rPr>
          <w:rFonts w:ascii="Arial Unicode MS" w:hAnsi="Arial Unicode MS" w:hint="eastAsia"/>
          <w:color w:val="5F5F5F"/>
          <w:sz w:val="18"/>
          <w:szCs w:val="20"/>
        </w:rPr>
        <w:t>a</w:t>
      </w:r>
      <w:r w:rsidRPr="00F91976">
        <w:rPr>
          <w:rFonts w:ascii="Arial Unicode MS" w:hAnsi="Arial Unicode MS" w:hint="eastAsia"/>
          <w:color w:val="5F5F5F"/>
          <w:sz w:val="18"/>
          <w:szCs w:val="20"/>
        </w:rPr>
        <w:t>大陸政策與兩岸關係</w:t>
      </w:r>
      <w:r>
        <w:rPr>
          <w:rFonts w:ascii="Arial Unicode MS" w:hAnsi="Arial Unicode MS" w:hint="eastAsia"/>
          <w:color w:val="5F5F5F"/>
          <w:sz w:val="18"/>
          <w:szCs w:val="20"/>
        </w:rPr>
        <w:t>。</w:t>
      </w:r>
      <w:r w:rsidRPr="00F91976">
        <w:rPr>
          <w:rFonts w:ascii="Arial Unicode MS" w:hAnsi="Arial Unicode MS" w:hint="eastAsia"/>
          <w:color w:val="5F5F5F"/>
          <w:sz w:val="18"/>
          <w:szCs w:val="20"/>
        </w:rPr>
        <w:t>b</w:t>
      </w:r>
      <w:r w:rsidRPr="00F91976">
        <w:rPr>
          <w:rFonts w:ascii="Arial Unicode MS" w:hAnsi="Arial Unicode MS" w:hint="eastAsia"/>
          <w:color w:val="5F5F5F"/>
          <w:sz w:val="18"/>
          <w:szCs w:val="20"/>
        </w:rPr>
        <w:t>兩岸民事法律比較</w:t>
      </w:r>
      <w:bookmarkStart w:id="0" w:name="_GoBack"/>
      <w:bookmarkEnd w:id="0"/>
    </w:p>
    <w:p w:rsidR="006F6271" w:rsidRPr="00F91976" w:rsidRDefault="006F6271" w:rsidP="006F6271"/>
    <w:p w:rsidR="00B9552A" w:rsidRPr="00B9552A" w:rsidRDefault="00B9552A" w:rsidP="002D4301">
      <w:pPr>
        <w:ind w:left="142"/>
        <w:jc w:val="center"/>
        <w:rPr>
          <w:rStyle w:val="a3"/>
          <w:rFonts w:eastAsia="標楷體"/>
          <w:sz w:val="22"/>
          <w:szCs w:val="22"/>
          <w14:shadow w14:blurRad="50800" w14:dist="38100" w14:dir="2700000" w14:sx="100000" w14:sy="100000" w14:kx="0" w14:ky="0" w14:algn="tl">
            <w14:srgbClr w14:val="000000">
              <w14:alpha w14:val="60000"/>
            </w14:srgbClr>
          </w14:shadow>
        </w:rPr>
      </w:pPr>
      <w:r w:rsidRPr="003D69B0">
        <w:rPr>
          <w:rFonts w:ascii="Arial Unicode MS" w:hAnsi="Arial Unicode MS" w:cs="新細明體" w:hint="eastAsia"/>
          <w:szCs w:val="20"/>
        </w:rPr>
        <w:t>【其他科目】</w:t>
      </w:r>
      <w:r w:rsidRPr="00587C3C">
        <w:rPr>
          <w:rFonts w:ascii="Arial Unicode MS" w:eastAsia="標楷體" w:hAnsi="Arial Unicode MS" w:hint="eastAsia"/>
          <w:b/>
          <w:sz w:val="22"/>
        </w:rPr>
        <w:t>。</w:t>
      </w:r>
      <w:hyperlink r:id="rId15" w:anchor="兩岸相關法律申論題庫" w:history="1">
        <w:r>
          <w:rPr>
            <w:rStyle w:val="a3"/>
            <w:rFonts w:ascii="Arial Unicode MS" w:hAnsi="Arial Unicode MS" w:hint="eastAsia"/>
            <w:sz w:val="22"/>
          </w:rPr>
          <w:t>S-l</w:t>
        </w:r>
        <w:r w:rsidRPr="00177F8F">
          <w:rPr>
            <w:rStyle w:val="a3"/>
            <w:rFonts w:ascii="Arial Unicode MS" w:hAnsi="Arial Unicode MS" w:hint="eastAsia"/>
            <w:sz w:val="22"/>
          </w:rPr>
          <w:t>ink123</w:t>
        </w:r>
        <w:r w:rsidRPr="00B9552A">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Pr="00B9552A">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Pr="00B9552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Pr="00B9552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9552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B9552A">
          <w:rPr>
            <w:rStyle w:val="a3"/>
            <w:rFonts w:eastAsia="標楷體"/>
            <w:sz w:val="22"/>
            <w:szCs w:val="22"/>
            <w14:shadow w14:blurRad="50800" w14:dist="38100" w14:dir="2700000" w14:sx="100000" w14:sy="100000" w14:kx="0" w14:ky="0" w14:algn="tl">
              <w14:srgbClr w14:val="000000">
                <w14:alpha w14:val="60000"/>
              </w14:srgbClr>
            </w14:shadow>
          </w:rPr>
          <w:t>司法特考</w:t>
        </w:r>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B9552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9552A">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B9552A">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B9552A" w:rsidRPr="00BF2E9B" w:rsidRDefault="00B9552A" w:rsidP="00B9552A">
      <w:pPr>
        <w:ind w:left="142"/>
        <w:jc w:val="center"/>
        <w:rPr>
          <w:rFonts w:ascii="Arial Unicode MS" w:hAnsi="Arial Unicode MS"/>
        </w:rPr>
      </w:pPr>
      <w:r w:rsidRPr="00B9552A">
        <w:rPr>
          <w:rFonts w:ascii="Arial Unicode MS" w:eastAsia="標楷體" w:hAnsi="Arial Unicode MS" w:hint="eastAsia"/>
          <w:color w:val="5F5F5F"/>
          <w:sz w:val="18"/>
          <w:szCs w:val="20"/>
          <w14:shadow w14:blurRad="50800" w14:dist="38100" w14:dir="2700000" w14:sx="100000" w14:sy="100000" w14:kx="0" w14:ky="0" w14:algn="tl">
            <w14:srgbClr w14:val="000000">
              <w14:alpha w14:val="60000"/>
            </w14:srgbClr>
          </w14:shadow>
        </w:rPr>
        <w:t>☆★</w:t>
      </w:r>
      <w:r w:rsidRPr="00857500">
        <w:rPr>
          <w:rFonts w:ascii="Arial Unicode MS" w:hAnsi="Arial Unicode MS" w:hint="eastAsia"/>
          <w:color w:val="5F5F5F"/>
          <w:sz w:val="18"/>
          <w:szCs w:val="20"/>
        </w:rPr>
        <w:t>各年度考題</w:t>
      </w:r>
      <w:r w:rsidRPr="00B9552A">
        <w:rPr>
          <w:rFonts w:ascii="Arial Unicode MS" w:eastAsia="標楷體" w:hAnsi="Arial Unicode MS" w:hint="eastAsia"/>
          <w:color w:val="5F5F5F"/>
          <w:sz w:val="18"/>
          <w:szCs w:val="20"/>
          <w14:shadow w14:blurRad="50800" w14:dist="38100" w14:dir="2700000" w14:sx="100000" w14:sy="100000" w14:kx="0" w14:ky="0" w14:algn="tl">
            <w14:srgbClr w14:val="000000">
              <w14:alpha w14:val="60000"/>
            </w14:srgbClr>
          </w14:shadow>
        </w:rPr>
        <w:t>☆★</w:t>
      </w:r>
      <w:hyperlink r:id="rId19" w:history="1"/>
    </w:p>
    <w:tbl>
      <w:tblPr>
        <w:tblW w:w="5186"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675"/>
        <w:gridCol w:w="5106"/>
      </w:tblGrid>
      <w:tr w:rsidR="006F6271" w:rsidRPr="00BF2E9B" w:rsidTr="00A41942">
        <w:trPr>
          <w:cantSplit/>
          <w:trHeight w:val="415"/>
        </w:trPr>
        <w:tc>
          <w:tcPr>
            <w:tcW w:w="5000" w:type="pct"/>
            <w:gridSpan w:val="3"/>
            <w:tcBorders>
              <w:top w:val="single" w:sz="4" w:space="0" w:color="C00000"/>
              <w:bottom w:val="nil"/>
            </w:tcBorders>
            <w:shd w:val="clear" w:color="auto" w:fill="EAF1DD"/>
            <w:vAlign w:val="center"/>
          </w:tcPr>
          <w:p w:rsidR="002E76E4" w:rsidRDefault="002E76E4" w:rsidP="002E76E4">
            <w:pPr>
              <w:ind w:leftChars="-14" w:left="-28"/>
              <w:jc w:val="center"/>
              <w:rPr>
                <w:rFonts w:ascii="Arial Unicode MS" w:hAnsi="Arial Unicode MS" w:cs="新細明體"/>
                <w:bCs/>
                <w:sz w:val="18"/>
                <w:szCs w:val="20"/>
              </w:rPr>
            </w:pPr>
            <w:bookmarkStart w:id="1" w:name="_第一章__總_則_1"/>
            <w:bookmarkStart w:id="2" w:name="_第二章__車輛和駕駛人__第一節__機動車、非機動車"/>
            <w:bookmarkStart w:id="3" w:name="top"/>
            <w:bookmarkEnd w:id="1"/>
            <w:bookmarkEnd w:id="2"/>
            <w:bookmarkEnd w:id="3"/>
            <w:r>
              <w:rPr>
                <w:rFonts w:ascii="Arial Unicode MS" w:hAnsi="Arial Unicode MS" w:cs="新細明體" w:hint="eastAsia"/>
                <w:b/>
                <w:bCs/>
                <w:sz w:val="18"/>
                <w:szCs w:val="20"/>
                <w:lang w:val="zh-TW"/>
              </w:rPr>
              <w:t>。</w:t>
            </w:r>
            <w:hyperlink w:anchor="_106年(2)" w:history="1">
              <w:r w:rsidRPr="00EB08EA">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EB08EA">
              <w:rPr>
                <w:rFonts w:ascii="Arial Unicode MS" w:hAnsi="Arial Unicode MS" w:cs="新細明體" w:hint="eastAsia"/>
                <w:bCs/>
                <w:sz w:val="18"/>
                <w:szCs w:val="20"/>
              </w:rPr>
              <w:t>)</w:t>
            </w:r>
            <w:r>
              <w:rPr>
                <w:rFonts w:ascii="Arial Unicode MS" w:hAnsi="Arial Unicode MS" w:cs="新細明體" w:hint="eastAsia"/>
                <w:b/>
                <w:bCs/>
                <w:sz w:val="18"/>
                <w:szCs w:val="20"/>
                <w:lang w:val="zh-TW"/>
              </w:rPr>
              <w:t>。</w:t>
            </w:r>
            <w:hyperlink w:anchor="_105年(1)" w:history="1">
              <w:r w:rsidRPr="00EB08EA">
                <w:rPr>
                  <w:rStyle w:val="a3"/>
                  <w:rFonts w:ascii="Arial Unicode MS" w:hAnsi="Arial Unicode MS" w:cs="新細明體" w:hint="eastAsia"/>
                  <w:bCs/>
                  <w:sz w:val="18"/>
                  <w:szCs w:val="20"/>
                </w:rPr>
                <w:t>105</w:t>
              </w:r>
              <w:r>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(1)</w:t>
            </w:r>
            <w:r>
              <w:rPr>
                <w:rFonts w:ascii="Arial Unicode MS" w:hAnsi="Arial Unicode MS" w:cs="新細明體" w:hint="eastAsia"/>
                <w:b/>
                <w:bCs/>
                <w:sz w:val="18"/>
                <w:szCs w:val="20"/>
                <w:lang w:val="zh-TW"/>
              </w:rPr>
              <w:t>。</w:t>
            </w:r>
            <w:hyperlink w:anchor="_104年(1)" w:history="1">
              <w:r w:rsidRPr="00EB08EA">
                <w:rPr>
                  <w:rStyle w:val="a3"/>
                  <w:rFonts w:ascii="Arial Unicode MS" w:hAnsi="Arial Unicode MS" w:cs="新細明體" w:hint="eastAsia"/>
                  <w:bCs/>
                  <w:sz w:val="18"/>
                  <w:szCs w:val="20"/>
                </w:rPr>
                <w:t>104</w:t>
              </w:r>
              <w:r>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(1)</w:t>
            </w:r>
            <w:r>
              <w:rPr>
                <w:rFonts w:ascii="Arial Unicode MS" w:hAnsi="Arial Unicode MS" w:cs="新細明體" w:hint="eastAsia"/>
                <w:b/>
                <w:bCs/>
                <w:sz w:val="18"/>
                <w:szCs w:val="20"/>
                <w:lang w:val="zh-TW"/>
              </w:rPr>
              <w:t>。</w:t>
            </w:r>
            <w:hyperlink w:anchor="_103年(1)" w:history="1">
              <w:r w:rsidRPr="00EB08EA">
                <w:rPr>
                  <w:rStyle w:val="a3"/>
                  <w:rFonts w:ascii="Arial Unicode MS" w:hAnsi="Arial Unicode MS" w:cs="新細明體" w:hint="eastAsia"/>
                  <w:bCs/>
                  <w:sz w:val="18"/>
                  <w:szCs w:val="20"/>
                </w:rPr>
                <w:t>103</w:t>
              </w:r>
              <w:r>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(1)</w:t>
            </w:r>
          </w:p>
          <w:p w:rsidR="006F6271" w:rsidRPr="002E76E4" w:rsidRDefault="002E76E4" w:rsidP="002E76E4">
            <w:pPr>
              <w:ind w:leftChars="-14" w:left="-28"/>
              <w:jc w:val="center"/>
              <w:rPr>
                <w:rFonts w:ascii="Arial Unicode MS" w:hAnsi="Arial Unicode MS"/>
                <w:b/>
                <w:bCs/>
                <w:sz w:val="18"/>
                <w:szCs w:val="20"/>
              </w:rPr>
            </w:pPr>
            <w:r>
              <w:rPr>
                <w:rFonts w:ascii="Arial Unicode MS" w:hAnsi="Arial Unicode MS" w:cs="新細明體" w:hint="eastAsia"/>
                <w:b/>
                <w:bCs/>
                <w:sz w:val="18"/>
                <w:szCs w:val="20"/>
                <w:lang w:val="zh-TW"/>
              </w:rPr>
              <w:t>。</w:t>
            </w:r>
            <w:hyperlink w:anchor="_102年(1)" w:history="1">
              <w:r w:rsidRPr="00EB08EA">
                <w:rPr>
                  <w:rStyle w:val="a3"/>
                  <w:rFonts w:ascii="Arial Unicode MS" w:hAnsi="Arial Unicode MS" w:cs="新細明體" w:hint="eastAsia"/>
                  <w:bCs/>
                  <w:sz w:val="18"/>
                  <w:szCs w:val="20"/>
                </w:rPr>
                <w:t>102</w:t>
              </w:r>
              <w:r>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(1)</w:t>
            </w:r>
            <w:r>
              <w:rPr>
                <w:rFonts w:ascii="Arial Unicode MS" w:hAnsi="Arial Unicode MS" w:cs="新細明體" w:hint="eastAsia"/>
                <w:b/>
                <w:bCs/>
                <w:sz w:val="18"/>
                <w:szCs w:val="20"/>
                <w:lang w:val="zh-TW"/>
              </w:rPr>
              <w:t>。</w:t>
            </w:r>
            <w:hyperlink w:anchor="_101年(3)" w:history="1">
              <w:r w:rsidRPr="00EB08EA">
                <w:rPr>
                  <w:rStyle w:val="a3"/>
                  <w:rFonts w:ascii="Arial Unicode MS" w:hAnsi="Arial Unicode MS" w:cs="新細明體" w:hint="eastAsia"/>
                  <w:bCs/>
                  <w:sz w:val="18"/>
                  <w:szCs w:val="20"/>
                </w:rPr>
                <w:t>101</w:t>
              </w:r>
              <w:r w:rsidRPr="00E1319C">
                <w:rPr>
                  <w:rStyle w:val="a3"/>
                  <w:rFonts w:ascii="Arial Unicode MS" w:hAnsi="Arial Unicode MS" w:cs="新細明體" w:hint="eastAsia"/>
                  <w:bCs/>
                  <w:sz w:val="18"/>
                  <w:szCs w:val="20"/>
                  <w:lang w:val="zh-TW"/>
                </w:rPr>
                <w:t>年</w:t>
              </w:r>
            </w:hyperlink>
            <w:r w:rsidRPr="00EB08EA">
              <w:rPr>
                <w:rFonts w:ascii="Arial Unicode MS" w:hAnsi="Arial Unicode MS" w:cs="新細明體" w:hint="eastAsia"/>
                <w:bCs/>
                <w:sz w:val="18"/>
                <w:szCs w:val="20"/>
              </w:rPr>
              <w:t>(3)</w:t>
            </w:r>
            <w:r>
              <w:rPr>
                <w:rFonts w:ascii="Arial Unicode MS" w:hAnsi="Arial Unicode MS" w:cs="新細明體" w:hint="eastAsia"/>
                <w:b/>
                <w:bCs/>
                <w:sz w:val="18"/>
                <w:szCs w:val="20"/>
                <w:lang w:val="zh-TW"/>
              </w:rPr>
              <w:t>。</w:t>
            </w:r>
            <w:hyperlink w:anchor="_100年(2)" w:history="1">
              <w:r w:rsidRPr="002E76E4">
                <w:rPr>
                  <w:rStyle w:val="a3"/>
                  <w:rFonts w:ascii="Arial Unicode MS" w:hAnsi="Arial Unicode MS" w:cs="新細明體" w:hint="eastAsia"/>
                  <w:bCs/>
                  <w:sz w:val="18"/>
                  <w:szCs w:val="20"/>
                </w:rPr>
                <w:t>100</w:t>
              </w:r>
              <w:r w:rsidRPr="00E1319C">
                <w:rPr>
                  <w:rStyle w:val="a3"/>
                  <w:rFonts w:ascii="Arial Unicode MS" w:hAnsi="Arial Unicode MS" w:cs="新細明體" w:hint="eastAsia"/>
                  <w:bCs/>
                  <w:sz w:val="18"/>
                  <w:szCs w:val="20"/>
                  <w:lang w:val="zh-TW"/>
                </w:rPr>
                <w:t>年</w:t>
              </w:r>
            </w:hyperlink>
            <w:r w:rsidRPr="002E76E4">
              <w:rPr>
                <w:rFonts w:ascii="Arial Unicode MS" w:hAnsi="Arial Unicode MS" w:cs="新細明體" w:hint="eastAsia"/>
                <w:bCs/>
                <w:sz w:val="18"/>
                <w:szCs w:val="20"/>
              </w:rPr>
              <w:t>(2)</w:t>
            </w:r>
            <w:r>
              <w:rPr>
                <w:rFonts w:ascii="Arial Unicode MS" w:hAnsi="Arial Unicode MS" w:cs="新細明體" w:hint="eastAsia"/>
                <w:b/>
                <w:bCs/>
                <w:sz w:val="18"/>
                <w:szCs w:val="20"/>
                <w:lang w:val="zh-TW"/>
              </w:rPr>
              <w:t>。</w:t>
            </w:r>
            <w:hyperlink w:anchor="_99年(2)" w:history="1">
              <w:r w:rsidRPr="002E76E4">
                <w:rPr>
                  <w:rStyle w:val="a3"/>
                  <w:rFonts w:ascii="Arial Unicode MS" w:hAnsi="Arial Unicode MS" w:cs="新細明體" w:hint="eastAsia"/>
                  <w:bCs/>
                  <w:sz w:val="18"/>
                  <w:szCs w:val="20"/>
                </w:rPr>
                <w:t>99</w:t>
              </w:r>
              <w:r w:rsidRPr="00E1319C">
                <w:rPr>
                  <w:rStyle w:val="a3"/>
                  <w:rFonts w:ascii="Arial Unicode MS" w:hAnsi="Arial Unicode MS" w:cs="新細明體" w:hint="eastAsia"/>
                  <w:bCs/>
                  <w:sz w:val="18"/>
                  <w:szCs w:val="20"/>
                  <w:lang w:val="zh-TW"/>
                </w:rPr>
                <w:t>年</w:t>
              </w:r>
            </w:hyperlink>
            <w:r w:rsidRPr="002E76E4">
              <w:rPr>
                <w:rFonts w:ascii="Arial Unicode MS" w:hAnsi="Arial Unicode MS" w:cs="新細明體" w:hint="eastAsia"/>
                <w:bCs/>
                <w:sz w:val="18"/>
                <w:szCs w:val="20"/>
              </w:rPr>
              <w:t>(2)</w:t>
            </w:r>
            <w:r>
              <w:rPr>
                <w:rFonts w:ascii="Arial Unicode MS" w:hAnsi="Arial Unicode MS" w:cs="新細明體" w:hint="eastAsia"/>
                <w:b/>
                <w:bCs/>
                <w:sz w:val="18"/>
                <w:szCs w:val="20"/>
                <w:lang w:val="zh-TW"/>
              </w:rPr>
              <w:t>。</w:t>
            </w:r>
            <w:hyperlink w:anchor="_98年" w:history="1">
              <w:r w:rsidRPr="002E76E4">
                <w:rPr>
                  <w:rStyle w:val="a3"/>
                  <w:rFonts w:ascii="Arial Unicode MS" w:hAnsi="Arial Unicode MS" w:cs="新細明體" w:hint="eastAsia"/>
                  <w:bCs/>
                  <w:sz w:val="18"/>
                  <w:szCs w:val="20"/>
                </w:rPr>
                <w:t>98</w:t>
              </w:r>
              <w:r w:rsidRPr="00E1319C">
                <w:rPr>
                  <w:rStyle w:val="a3"/>
                  <w:rFonts w:ascii="Arial Unicode MS" w:hAnsi="Arial Unicode MS" w:cs="新細明體" w:hint="eastAsia"/>
                  <w:bCs/>
                  <w:sz w:val="18"/>
                  <w:szCs w:val="20"/>
                  <w:lang w:val="zh-TW"/>
                </w:rPr>
                <w:t>年</w:t>
              </w:r>
            </w:hyperlink>
            <w:r w:rsidRPr="002E76E4">
              <w:rPr>
                <w:rFonts w:ascii="Arial Unicode MS" w:hAnsi="Arial Unicode MS" w:cs="新細明體" w:hint="eastAsia"/>
                <w:bCs/>
                <w:sz w:val="18"/>
                <w:szCs w:val="20"/>
              </w:rPr>
              <w:t>(3)</w:t>
            </w:r>
          </w:p>
        </w:tc>
      </w:tr>
      <w:tr w:rsidR="002E76E4" w:rsidRPr="00BF2E9B" w:rsidTr="00E841F8">
        <w:trPr>
          <w:cantSplit/>
          <w:trHeight w:val="638"/>
        </w:trPr>
        <w:tc>
          <w:tcPr>
            <w:tcW w:w="274" w:type="pct"/>
            <w:tcBorders>
              <w:top w:val="nil"/>
              <w:bottom w:val="nil"/>
            </w:tcBorders>
            <w:shd w:val="clear" w:color="auto" w:fill="auto"/>
            <w:vAlign w:val="center"/>
          </w:tcPr>
          <w:p w:rsidR="002E76E4" w:rsidRPr="00BF2E9B" w:rsidRDefault="002E76E4" w:rsidP="00A41942">
            <w:pPr>
              <w:jc w:val="center"/>
              <w:rPr>
                <w:rFonts w:ascii="Arial Unicode MS" w:hAnsi="Arial Unicode MS"/>
                <w:b/>
                <w:bCs/>
                <w:color w:val="990000"/>
              </w:rPr>
            </w:pPr>
            <w:bookmarkStart w:id="4" w:name="a01"/>
            <w:bookmarkEnd w:id="4"/>
            <w:r w:rsidRPr="00BF2E9B">
              <w:rPr>
                <w:rFonts w:ascii="Arial Unicode MS" w:hAnsi="Arial Unicode MS" w:hint="eastAsia"/>
                <w:color w:val="990000"/>
              </w:rPr>
              <w:t>（</w:t>
            </w:r>
            <w:r w:rsidRPr="00BF2E9B">
              <w:rPr>
                <w:rFonts w:ascii="Arial Unicode MS" w:hAnsi="Arial Unicode MS" w:hint="eastAsia"/>
                <w:color w:val="990000"/>
              </w:rPr>
              <w:t>1</w:t>
            </w:r>
            <w:r w:rsidRPr="00BF2E9B">
              <w:rPr>
                <w:rFonts w:ascii="Arial Unicode MS" w:hAnsi="Arial Unicode MS" w:hint="eastAsia"/>
                <w:color w:val="990000"/>
              </w:rPr>
              <w:t>）</w:t>
            </w:r>
          </w:p>
        </w:tc>
        <w:tc>
          <w:tcPr>
            <w:tcW w:w="2259" w:type="pct"/>
            <w:tcBorders>
              <w:top w:val="nil"/>
              <w:bottom w:val="nil"/>
            </w:tcBorders>
            <w:shd w:val="clear" w:color="auto" w:fill="auto"/>
            <w:vAlign w:val="center"/>
          </w:tcPr>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rPr>
              <w:t>公務人員高等考試二級考試</w:t>
            </w:r>
          </w:p>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color w:val="FFFFFF"/>
              </w:rPr>
              <w:t>*</w:t>
            </w:r>
            <w:r w:rsidRPr="00E841F8">
              <w:rPr>
                <w:rFonts w:ascii="Arial Unicode MS" w:hAnsi="Arial Unicode MS" w:hint="eastAsia"/>
              </w:rPr>
              <w:t>。</w:t>
            </w:r>
            <w:hyperlink r:id="rId20" w:anchor="a3b1c3戶政2" w:history="1">
              <w:r w:rsidRPr="00E841F8">
                <w:rPr>
                  <w:rStyle w:val="a3"/>
                  <w:rFonts w:ascii="Arial Unicode MS" w:hAnsi="Arial Unicode MS" w:hint="eastAsia"/>
                </w:rPr>
                <w:t>戶政</w:t>
              </w:r>
            </w:hyperlink>
            <w:r w:rsidRPr="00E841F8">
              <w:rPr>
                <w:rFonts w:ascii="Arial Unicode MS" w:hAnsi="Arial Unicode MS" w:hint="eastAsia"/>
                <w:color w:val="5F5F5F"/>
                <w:sz w:val="18"/>
              </w:rPr>
              <w:t>(b</w:t>
            </w:r>
            <w:r w:rsidRPr="00E841F8">
              <w:rPr>
                <w:rFonts w:ascii="Arial Unicode MS" w:hAnsi="Arial Unicode MS" w:hint="eastAsia"/>
                <w:color w:val="5F5F5F"/>
                <w:sz w:val="18"/>
              </w:rPr>
              <w:t>兩岸民事法律比較</w:t>
            </w:r>
            <w:r w:rsidRPr="00E841F8">
              <w:rPr>
                <w:rFonts w:ascii="Arial Unicode MS" w:hAnsi="Arial Unicode MS" w:hint="eastAsia"/>
                <w:color w:val="5F5F5F"/>
                <w:sz w:val="18"/>
              </w:rPr>
              <w:t>)</w:t>
            </w:r>
          </w:p>
        </w:tc>
        <w:tc>
          <w:tcPr>
            <w:tcW w:w="2467" w:type="pct"/>
            <w:tcBorders>
              <w:top w:val="nil"/>
              <w:bottom w:val="nil"/>
            </w:tcBorders>
            <w:vAlign w:val="center"/>
          </w:tcPr>
          <w:p w:rsidR="002E76E4" w:rsidRPr="002D09FF" w:rsidRDefault="002E76E4"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1‧b（1）101年公務人員高等考試二級考試‧戶政（兩岸組）" w:history="1">
              <w:r w:rsidRPr="002D09FF">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1</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b（1）100年公務人員高等考試二級考試‧戶政（兩岸組）" w:history="1">
              <w:r w:rsidRPr="002D09FF">
                <w:rPr>
                  <w:rStyle w:val="a3"/>
                  <w:rFonts w:ascii="Arial Unicode MS" w:hAnsi="Arial Unicode MS" w:cs="新細明體" w:hint="eastAsia"/>
                  <w:bCs/>
                  <w:szCs w:val="20"/>
                  <w:lang w:val="zh-TW"/>
                </w:rPr>
                <w:t>100</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1）99_年公務人員高等考試二級考試‧戶政（兩岸組）" w:history="1">
              <w:r w:rsidRPr="002D09FF">
                <w:rPr>
                  <w:rStyle w:val="a3"/>
                  <w:rFonts w:ascii="Arial Unicode MS" w:hAnsi="Arial Unicode MS" w:hint="eastAsia"/>
                  <w:bCs/>
                  <w:szCs w:val="20"/>
                </w:rPr>
                <w:t>99</w:t>
              </w:r>
              <w:r w:rsidRPr="002D09F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8_年公務人員高等考試二級考試‧戶政（兩岸組）" w:history="1">
              <w:r w:rsidRPr="002D09FF">
                <w:rPr>
                  <w:rStyle w:val="a3"/>
                  <w:rFonts w:ascii="Arial Unicode MS" w:hAnsi="Arial Unicode MS" w:hint="eastAsia"/>
                  <w:bCs/>
                  <w:szCs w:val="20"/>
                </w:rPr>
                <w:t>98</w:t>
              </w:r>
              <w:r w:rsidRPr="002D09FF">
                <w:rPr>
                  <w:rStyle w:val="a3"/>
                  <w:rFonts w:ascii="Arial Unicode MS" w:hAnsi="Arial Unicode MS" w:hint="eastAsia"/>
                  <w:bCs/>
                  <w:szCs w:val="20"/>
                </w:rPr>
                <w:t>年</w:t>
              </w:r>
            </w:hyperlink>
          </w:p>
        </w:tc>
      </w:tr>
      <w:tr w:rsidR="002E76E4" w:rsidRPr="00BF2E9B" w:rsidTr="00E841F8">
        <w:trPr>
          <w:cantSplit/>
          <w:trHeight w:val="638"/>
        </w:trPr>
        <w:tc>
          <w:tcPr>
            <w:tcW w:w="274" w:type="pct"/>
            <w:tcBorders>
              <w:top w:val="nil"/>
              <w:bottom w:val="nil"/>
            </w:tcBorders>
            <w:shd w:val="clear" w:color="auto" w:fill="F3F3F3"/>
            <w:vAlign w:val="center"/>
          </w:tcPr>
          <w:p w:rsidR="002E76E4" w:rsidRPr="00BF2E9B" w:rsidRDefault="002E76E4" w:rsidP="00A41942">
            <w:pPr>
              <w:jc w:val="center"/>
              <w:rPr>
                <w:rFonts w:ascii="Arial Unicode MS" w:hAnsi="Arial Unicode MS"/>
                <w:color w:val="990000"/>
              </w:rPr>
            </w:pPr>
            <w:bookmarkStart w:id="5" w:name="a02"/>
            <w:bookmarkEnd w:id="5"/>
            <w:r w:rsidRPr="00BF2E9B">
              <w:rPr>
                <w:rFonts w:ascii="Arial Unicode MS" w:hAnsi="Arial Unicode MS" w:hint="eastAsia"/>
                <w:color w:val="990000"/>
              </w:rPr>
              <w:t>（</w:t>
            </w:r>
            <w:r>
              <w:rPr>
                <w:rFonts w:ascii="Arial Unicode MS" w:hAnsi="Arial Unicode MS" w:hint="eastAsia"/>
                <w:color w:val="990000"/>
              </w:rPr>
              <w:t>2</w:t>
            </w:r>
            <w:r w:rsidRPr="00BF2E9B">
              <w:rPr>
                <w:rFonts w:ascii="Arial Unicode MS" w:hAnsi="Arial Unicode MS" w:hint="eastAsia"/>
                <w:color w:val="990000"/>
              </w:rPr>
              <w:t>）</w:t>
            </w:r>
          </w:p>
        </w:tc>
        <w:tc>
          <w:tcPr>
            <w:tcW w:w="2259" w:type="pct"/>
            <w:tcBorders>
              <w:top w:val="nil"/>
              <w:bottom w:val="nil"/>
            </w:tcBorders>
            <w:shd w:val="clear" w:color="auto" w:fill="F3F3F3"/>
            <w:vAlign w:val="center"/>
          </w:tcPr>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rPr>
              <w:t>公務人員高等考試二級考試</w:t>
            </w:r>
          </w:p>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color w:val="FFFFFF"/>
              </w:rPr>
              <w:t>*</w:t>
            </w:r>
            <w:r w:rsidRPr="00E841F8">
              <w:rPr>
                <w:rFonts w:ascii="Arial Unicode MS" w:hAnsi="Arial Unicode MS" w:hint="eastAsia"/>
              </w:rPr>
              <w:t>。</w:t>
            </w:r>
            <w:hyperlink r:id="rId21" w:anchor="a3b1c3一般行政2" w:history="1">
              <w:r w:rsidRPr="00E841F8">
                <w:rPr>
                  <w:rStyle w:val="a3"/>
                  <w:rFonts w:ascii="Arial Unicode MS" w:hAnsi="Arial Unicode MS" w:hint="eastAsia"/>
                </w:rPr>
                <w:t>一般行政</w:t>
              </w:r>
            </w:hyperlink>
            <w:r w:rsidRPr="00E841F8">
              <w:rPr>
                <w:rFonts w:ascii="Arial Unicode MS" w:hAnsi="Arial Unicode MS" w:hint="eastAsia"/>
              </w:rPr>
              <w:t>等</w:t>
            </w:r>
            <w:r w:rsidRPr="00E841F8">
              <w:rPr>
                <w:rFonts w:ascii="Arial Unicode MS" w:hAnsi="Arial Unicode MS" w:hint="eastAsia"/>
                <w:color w:val="5F5F5F"/>
                <w:sz w:val="18"/>
              </w:rPr>
              <w:t>(a</w:t>
            </w:r>
            <w:r w:rsidRPr="00E841F8">
              <w:rPr>
                <w:rFonts w:ascii="Arial Unicode MS" w:hAnsi="Arial Unicode MS" w:hint="eastAsia"/>
                <w:color w:val="5F5F5F"/>
                <w:sz w:val="18"/>
              </w:rPr>
              <w:t>大陸政策與兩岸關係</w:t>
            </w:r>
            <w:r w:rsidRPr="00E841F8">
              <w:rPr>
                <w:rFonts w:ascii="Arial Unicode MS" w:hAnsi="Arial Unicode MS" w:hint="eastAsia"/>
                <w:color w:val="5F5F5F"/>
                <w:sz w:val="18"/>
              </w:rPr>
              <w:t>)</w:t>
            </w:r>
          </w:p>
        </w:tc>
        <w:tc>
          <w:tcPr>
            <w:tcW w:w="2467" w:type="pct"/>
            <w:tcBorders>
              <w:top w:val="nil"/>
              <w:bottom w:val="nil"/>
            </w:tcBorders>
            <w:shd w:val="clear" w:color="auto" w:fill="F3F3F3"/>
            <w:vAlign w:val="center"/>
          </w:tcPr>
          <w:p w:rsidR="002E76E4" w:rsidRPr="00EB08EA" w:rsidRDefault="002E76E4" w:rsidP="00C04BF0">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601。（2）106年公務人員高等考試二級考試。一般行政（兩岸組一"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2）105年公務人員高等考試二級考試。一般行政（兩岸組一"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1。b（2）103年公務人員高等考試二級考試。一般行政等"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b（2）102年公務人員高等考試二級考試。一般行政等"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2D09FF">
                <w:rPr>
                  <w:rStyle w:val="a3"/>
                  <w:rFonts w:ascii="Arial Unicode MS" w:hAnsi="Arial Unicode MS" w:cs="新細明體" w:hint="eastAsia"/>
                  <w:bCs/>
                  <w:szCs w:val="20"/>
                  <w:lang w:val="zh-TW"/>
                </w:rPr>
                <w:t>年</w:t>
              </w:r>
            </w:hyperlink>
            <w:r w:rsidRPr="00EB08EA">
              <w:rPr>
                <w:rStyle w:val="a3"/>
                <w:rFonts w:ascii="Arial Unicode MS" w:hAnsi="Arial Unicode MS" w:cs="新細明體" w:hint="eastAsia"/>
                <w:bCs/>
                <w:color w:val="FFFFFF" w:themeColor="background1"/>
                <w:szCs w:val="20"/>
                <w:u w:val="none"/>
              </w:rPr>
              <w:t>*</w:t>
            </w:r>
          </w:p>
          <w:p w:rsidR="002E76E4" w:rsidRPr="002D09FF" w:rsidRDefault="002E76E4" w:rsidP="00C04BF0">
            <w:pPr>
              <w:rPr>
                <w:szCs w:val="20"/>
              </w:rPr>
            </w:pPr>
            <w:r>
              <w:rPr>
                <w:rStyle w:val="11"/>
                <w:rFonts w:ascii="Arial Unicode MS" w:hAnsi="Arial Unicode MS"/>
                <w:bCs/>
                <w:color w:val="auto"/>
                <w:szCs w:val="20"/>
                <w:u w:val="none"/>
              </w:rPr>
              <w:t>。</w:t>
            </w:r>
            <w:hyperlink w:anchor="_02‧b（2）101年公務人員高等考試二級考試‧一般行政等" w:history="1">
              <w:r w:rsidRPr="00C103B1">
                <w:rPr>
                  <w:rStyle w:val="a3"/>
                  <w:rFonts w:ascii="Arial Unicode MS" w:hAnsi="Arial Unicode MS" w:cs="新細明體" w:hint="eastAsia"/>
                  <w:bCs/>
                  <w:szCs w:val="20"/>
                </w:rPr>
                <w:t>101</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b（6）100年公務人員高等考試一級暨二級考試‧一般行政等" w:history="1">
              <w:r w:rsidRPr="00C103B1">
                <w:rPr>
                  <w:rStyle w:val="a3"/>
                  <w:rFonts w:ascii="Arial Unicode MS" w:hAnsi="Arial Unicode MS" w:cs="新細明體" w:hint="eastAsia"/>
                  <w:bCs/>
                  <w:szCs w:val="20"/>
                </w:rPr>
                <w:t>100</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2‧a（2）99年公務人員高等考試一級暨二級考試‧一般行政等" w:history="1">
              <w:r w:rsidRPr="002D09FF">
                <w:rPr>
                  <w:rStyle w:val="a3"/>
                  <w:rFonts w:ascii="Arial Unicode MS" w:hAnsi="Arial Unicode MS" w:hint="eastAsia"/>
                  <w:bCs/>
                  <w:szCs w:val="20"/>
                </w:rPr>
                <w:t>99</w:t>
              </w:r>
              <w:r w:rsidRPr="002D09FF">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6）98年特種考試地方政府公務人員三等考試‧戶政" w:history="1">
              <w:r w:rsidRPr="002D09FF">
                <w:rPr>
                  <w:rStyle w:val="a3"/>
                  <w:rFonts w:ascii="Arial Unicode MS" w:hAnsi="Arial Unicode MS" w:hint="eastAsia"/>
                  <w:bCs/>
                  <w:szCs w:val="20"/>
                </w:rPr>
                <w:t>98</w:t>
              </w:r>
              <w:r w:rsidRPr="002D09FF">
                <w:rPr>
                  <w:rStyle w:val="a3"/>
                  <w:rFonts w:ascii="Arial Unicode MS" w:hAnsi="Arial Unicode MS" w:hint="eastAsia"/>
                  <w:bCs/>
                  <w:szCs w:val="20"/>
                </w:rPr>
                <w:t>年</w:t>
              </w:r>
            </w:hyperlink>
          </w:p>
        </w:tc>
      </w:tr>
      <w:tr w:rsidR="002E76E4" w:rsidRPr="00BF2E9B" w:rsidTr="00E841F8">
        <w:trPr>
          <w:cantSplit/>
          <w:trHeight w:val="638"/>
        </w:trPr>
        <w:tc>
          <w:tcPr>
            <w:tcW w:w="274" w:type="pct"/>
            <w:tcBorders>
              <w:top w:val="nil"/>
              <w:bottom w:val="single" w:sz="4" w:space="0" w:color="C00000"/>
            </w:tcBorders>
            <w:shd w:val="clear" w:color="auto" w:fill="auto"/>
            <w:vAlign w:val="center"/>
          </w:tcPr>
          <w:p w:rsidR="002E76E4" w:rsidRPr="00BF2E9B" w:rsidRDefault="002E76E4" w:rsidP="00A41942">
            <w:pPr>
              <w:jc w:val="center"/>
              <w:rPr>
                <w:rFonts w:ascii="Arial Unicode MS" w:hAnsi="Arial Unicode MS"/>
                <w:color w:val="990000"/>
              </w:rPr>
            </w:pPr>
            <w:bookmarkStart w:id="6" w:name="a03"/>
            <w:bookmarkEnd w:id="6"/>
            <w:r w:rsidRPr="00BF2E9B">
              <w:rPr>
                <w:rFonts w:ascii="Arial Unicode MS" w:hAnsi="Arial Unicode MS" w:hint="eastAsia"/>
                <w:color w:val="990000"/>
              </w:rPr>
              <w:t>（</w:t>
            </w:r>
            <w:r>
              <w:rPr>
                <w:rFonts w:ascii="Arial Unicode MS" w:hAnsi="Arial Unicode MS" w:hint="eastAsia"/>
                <w:color w:val="990000"/>
              </w:rPr>
              <w:t>3</w:t>
            </w:r>
            <w:r w:rsidRPr="00BF2E9B">
              <w:rPr>
                <w:rFonts w:ascii="Arial Unicode MS" w:hAnsi="Arial Unicode MS" w:hint="eastAsia"/>
                <w:color w:val="990000"/>
              </w:rPr>
              <w:t>）</w:t>
            </w:r>
          </w:p>
        </w:tc>
        <w:tc>
          <w:tcPr>
            <w:tcW w:w="2259" w:type="pct"/>
            <w:tcBorders>
              <w:top w:val="nil"/>
              <w:bottom w:val="single" w:sz="4" w:space="0" w:color="C00000"/>
            </w:tcBorders>
            <w:shd w:val="clear" w:color="auto" w:fill="auto"/>
            <w:vAlign w:val="center"/>
          </w:tcPr>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rPr>
              <w:t>公務人員高等考試二級考試</w:t>
            </w:r>
          </w:p>
          <w:p w:rsidR="002E76E4" w:rsidRPr="00E841F8" w:rsidRDefault="002E76E4" w:rsidP="00A41942">
            <w:pPr>
              <w:ind w:leftChars="-13" w:left="-26"/>
              <w:jc w:val="both"/>
              <w:rPr>
                <w:rFonts w:ascii="Arial Unicode MS" w:hAnsi="Arial Unicode MS"/>
              </w:rPr>
            </w:pPr>
            <w:r w:rsidRPr="00E841F8">
              <w:rPr>
                <w:rFonts w:ascii="Arial Unicode MS" w:hAnsi="Arial Unicode MS" w:hint="eastAsia"/>
                <w:color w:val="FFFFFF"/>
              </w:rPr>
              <w:t>*</w:t>
            </w:r>
            <w:r w:rsidRPr="00E841F8">
              <w:rPr>
                <w:rFonts w:ascii="Arial Unicode MS" w:hAnsi="Arial Unicode MS" w:hint="eastAsia"/>
              </w:rPr>
              <w:t>。</w:t>
            </w:r>
            <w:hyperlink r:id="rId22" w:anchor="a3b1c3司法行政2" w:history="1">
              <w:r w:rsidRPr="00E841F8">
                <w:rPr>
                  <w:rStyle w:val="a3"/>
                  <w:rFonts w:ascii="Arial Unicode MS" w:hAnsi="Arial Unicode MS" w:hint="eastAsia"/>
                  <w:szCs w:val="20"/>
                </w:rPr>
                <w:t>司法行政</w:t>
              </w:r>
            </w:hyperlink>
            <w:r w:rsidRPr="00E841F8">
              <w:rPr>
                <w:rFonts w:ascii="Arial Unicode MS" w:hAnsi="Arial Unicode MS" w:hint="eastAsia"/>
                <w:szCs w:val="20"/>
              </w:rPr>
              <w:t>（兩岸組）</w:t>
            </w:r>
            <w:r w:rsidRPr="00E841F8">
              <w:rPr>
                <w:rFonts w:ascii="Arial Unicode MS" w:hAnsi="Arial Unicode MS" w:hint="eastAsia"/>
                <w:color w:val="5F5F5F"/>
                <w:sz w:val="18"/>
              </w:rPr>
              <w:t>(a</w:t>
            </w:r>
            <w:r w:rsidRPr="00E841F8">
              <w:rPr>
                <w:rFonts w:ascii="Arial Unicode MS" w:hAnsi="Arial Unicode MS" w:hint="eastAsia"/>
                <w:color w:val="5F5F5F"/>
                <w:sz w:val="18"/>
              </w:rPr>
              <w:t>大陸政策與兩岸關係</w:t>
            </w:r>
            <w:r w:rsidRPr="00E841F8">
              <w:rPr>
                <w:rFonts w:ascii="Arial Unicode MS" w:hAnsi="Arial Unicode MS" w:hint="eastAsia"/>
                <w:color w:val="5F5F5F"/>
                <w:sz w:val="18"/>
              </w:rPr>
              <w:t>)</w:t>
            </w:r>
          </w:p>
        </w:tc>
        <w:tc>
          <w:tcPr>
            <w:tcW w:w="2467" w:type="pct"/>
            <w:tcBorders>
              <w:top w:val="nil"/>
              <w:bottom w:val="single" w:sz="4" w:space="0" w:color="C00000"/>
            </w:tcBorders>
            <w:shd w:val="clear" w:color="auto" w:fill="auto"/>
            <w:vAlign w:val="center"/>
          </w:tcPr>
          <w:p w:rsidR="002E76E4" w:rsidRPr="002D09FF" w:rsidRDefault="002E76E4" w:rsidP="00C04BF0">
            <w:pPr>
              <w:rPr>
                <w:szCs w:val="20"/>
              </w:rPr>
            </w:pPr>
            <w:r>
              <w:rPr>
                <w:rStyle w:val="11"/>
                <w:rFonts w:ascii="Arial Unicode MS" w:hAnsi="Arial Unicode MS"/>
                <w:bCs/>
                <w:color w:val="auto"/>
                <w:szCs w:val="20"/>
                <w:u w:val="none"/>
              </w:rPr>
              <w:t>。</w:t>
            </w:r>
            <w:hyperlink w:anchor="_10602。（2）106年公務人員高等考試二級考試。司法行政（兩岸組）"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2）104年公務人員高等考試二級考試。一般行政（兩岸組一" w:history="1">
              <w:r w:rsidRPr="00C103B1">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b（3）101年公務人員高等考試二級考試‧司法行政（兩岸組）" w:history="1">
              <w:r w:rsidRPr="002D09FF">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1</w:t>
              </w:r>
              <w:r w:rsidRPr="002D09FF">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a（3）98年公務人員高等考試一級暨二級考試‧司法行政（兩岸組）" w:history="1">
              <w:r w:rsidRPr="002D09FF">
                <w:rPr>
                  <w:rStyle w:val="a3"/>
                  <w:rFonts w:ascii="Arial Unicode MS" w:hAnsi="Arial Unicode MS" w:hint="eastAsia"/>
                  <w:bCs/>
                  <w:szCs w:val="20"/>
                </w:rPr>
                <w:t>98</w:t>
              </w:r>
              <w:r w:rsidRPr="002D09FF">
                <w:rPr>
                  <w:rStyle w:val="a3"/>
                  <w:rFonts w:ascii="Arial Unicode MS" w:hAnsi="Arial Unicode MS" w:hint="eastAsia"/>
                  <w:bCs/>
                  <w:szCs w:val="20"/>
                </w:rPr>
                <w:t>年</w:t>
              </w:r>
            </w:hyperlink>
          </w:p>
        </w:tc>
      </w:tr>
    </w:tbl>
    <w:p w:rsidR="006F6271" w:rsidRDefault="006F6271" w:rsidP="006F6271">
      <w:pPr>
        <w:jc w:val="both"/>
        <w:rPr>
          <w:rFonts w:ascii="Arial Unicode MS" w:hAnsi="Arial Unicode MS"/>
          <w:szCs w:val="20"/>
        </w:rPr>
      </w:pPr>
      <w:bookmarkStart w:id="7" w:name="_99年"/>
      <w:bookmarkStart w:id="8" w:name="_100年"/>
      <w:bookmarkStart w:id="9" w:name="_101年(2)"/>
      <w:bookmarkEnd w:id="7"/>
      <w:bookmarkEnd w:id="8"/>
      <w:bookmarkEnd w:id="9"/>
      <w:r>
        <w:rPr>
          <w:rFonts w:ascii="Arial Unicode MS" w:hAnsi="Arial Unicode MS"/>
          <w:color w:val="000000"/>
          <w:sz w:val="18"/>
          <w:szCs w:val="20"/>
        </w:rPr>
        <w:t xml:space="preserve">　　　　　　　　　　　　　　　　　　　　　　　　　　　　　　　　　　　　　　　　　　　</w:t>
      </w:r>
      <w:hyperlink w:anchor="a02" w:history="1">
        <w:r w:rsidR="00E841F8">
          <w:rPr>
            <w:rStyle w:val="a3"/>
            <w:rFonts w:ascii="Arial Unicode MS" w:hAnsi="Arial Unicode MS"/>
            <w:sz w:val="18"/>
          </w:rPr>
          <w:t>回目錄</w:t>
        </w:r>
        <w:r w:rsidR="00E841F8">
          <w:rPr>
            <w:rStyle w:val="a3"/>
            <w:rFonts w:ascii="Arial Unicode MS" w:hAnsi="Arial Unicode MS"/>
            <w:sz w:val="18"/>
          </w:rPr>
          <w:t>(2)</w:t>
        </w:r>
      </w:hyperlink>
      <w:r w:rsidRPr="00705F5E">
        <w:rPr>
          <w:rFonts w:ascii="Arial Unicode MS" w:hAnsi="Arial Unicode MS" w:hint="eastAsia"/>
          <w:color w:val="808000"/>
          <w:sz w:val="18"/>
        </w:rPr>
        <w:t>&gt;&gt;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6F6271" w:rsidRDefault="006F6271" w:rsidP="00E841F8">
      <w:pPr>
        <w:pStyle w:val="1"/>
        <w:spacing w:beforeLines="30" w:before="108" w:beforeAutospacing="0" w:afterLines="30" w:after="108" w:afterAutospacing="0"/>
      </w:pPr>
      <w:bookmarkStart w:id="10" w:name="_103年(1)"/>
      <w:bookmarkEnd w:id="10"/>
      <w:r>
        <w:rPr>
          <w:rFonts w:hint="eastAsia"/>
        </w:rPr>
        <w:t>103</w:t>
      </w:r>
      <w:r w:rsidRPr="00A67EC4">
        <w:rPr>
          <w:rFonts w:hint="eastAsia"/>
        </w:rPr>
        <w:t>年</w:t>
      </w:r>
      <w:r>
        <w:rPr>
          <w:rFonts w:hint="eastAsia"/>
        </w:rPr>
        <w:t>(1)</w:t>
      </w:r>
    </w:p>
    <w:p w:rsidR="006F6271" w:rsidRPr="000E66C9" w:rsidRDefault="006F6271" w:rsidP="00E841F8">
      <w:pPr>
        <w:pStyle w:val="2"/>
        <w:spacing w:beforeLines="30" w:before="108" w:beforeAutospacing="0" w:afterLines="30" w:after="108" w:afterAutospacing="0"/>
      </w:pPr>
      <w:bookmarkStart w:id="11" w:name="_10301。b（2）103年公務人員高等考試二級考試。一般行政等"/>
      <w:bookmarkEnd w:id="11"/>
      <w:r>
        <w:rPr>
          <w:rFonts w:hint="eastAsia"/>
        </w:rPr>
        <w:t>103</w:t>
      </w:r>
      <w:r w:rsidRPr="00A67EC4">
        <w:rPr>
          <w:rFonts w:hint="eastAsia"/>
        </w:rPr>
        <w:t>0</w:t>
      </w:r>
      <w:r>
        <w:rPr>
          <w:rFonts w:hint="eastAsia"/>
        </w:rPr>
        <w:t>1</w:t>
      </w:r>
      <w:r>
        <w:rPr>
          <w:rFonts w:hint="eastAsia"/>
        </w:rPr>
        <w:t>。</w:t>
      </w:r>
      <w:r>
        <w:rPr>
          <w:rFonts w:hint="eastAsia"/>
        </w:rPr>
        <w:t>b</w:t>
      </w:r>
      <w:r w:rsidRPr="00A67EC4">
        <w:rPr>
          <w:rFonts w:hint="eastAsia"/>
        </w:rPr>
        <w:t>（</w:t>
      </w:r>
      <w:r>
        <w:rPr>
          <w:rFonts w:hint="eastAsia"/>
        </w:rPr>
        <w:t>2</w:t>
      </w:r>
      <w:r w:rsidRPr="00A67EC4">
        <w:rPr>
          <w:rFonts w:hint="eastAsia"/>
        </w:rPr>
        <w:t>）</w:t>
      </w:r>
      <w:r>
        <w:rPr>
          <w:rFonts w:hint="eastAsia"/>
        </w:rPr>
        <w:t>103</w:t>
      </w:r>
      <w:r>
        <w:t>年</w:t>
      </w:r>
      <w:r w:rsidRPr="00A67EC4">
        <w:rPr>
          <w:rFonts w:hint="eastAsia"/>
        </w:rPr>
        <w:t>公務人員高等考試二級考試</w:t>
      </w:r>
      <w:r>
        <w:rPr>
          <w:rFonts w:hint="eastAsia"/>
        </w:rPr>
        <w:t>。</w:t>
      </w:r>
      <w:r w:rsidRPr="004051C8">
        <w:rPr>
          <w:rFonts w:hint="eastAsia"/>
        </w:rPr>
        <w:t>一般行政</w:t>
      </w:r>
      <w:r>
        <w:rPr>
          <w:rFonts w:hint="eastAsia"/>
        </w:rPr>
        <w:t>等</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103</w:t>
      </w:r>
      <w:r w:rsidRPr="00E06828">
        <w:rPr>
          <w:rFonts w:ascii="Arial Unicode MS" w:hAnsi="Arial Unicode MS" w:hint="eastAsia"/>
        </w:rPr>
        <w:t>年公務人員高等考試一級暨二級考試試題</w:t>
      </w:r>
      <w:r w:rsidRPr="00E06828">
        <w:rPr>
          <w:rFonts w:ascii="Arial Unicode MS" w:hAnsi="Arial Unicode MS" w:hint="eastAsia"/>
        </w:rPr>
        <w:t>20250</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【等別】高考二級【類科】一般行政（兩岸組一）、教育行政（兩岸組）、經建行政（兩岸組一）【科目】大陸政策與兩岸關係（包</w:t>
      </w:r>
      <w:r w:rsidRPr="008C46B8">
        <w:rPr>
          <w:rFonts w:ascii="Arial Unicode MS" w:hAnsi="Arial Unicode MS" w:hint="eastAsia"/>
        </w:rPr>
        <w:t>括</w:t>
      </w:r>
      <w:hyperlink r:id="rId23" w:history="1">
        <w:r w:rsidRPr="00C00503">
          <w:rPr>
            <w:rStyle w:val="a3"/>
            <w:rFonts w:ascii="Arial Unicode MS" w:hAnsi="Arial Unicode MS" w:hint="eastAsia"/>
          </w:rPr>
          <w:t>兩岸關係</w:t>
        </w:r>
      </w:hyperlink>
      <w:r w:rsidRPr="008C46B8">
        <w:rPr>
          <w:rFonts w:ascii="Arial Unicode MS" w:hAnsi="Arial Unicode MS" w:hint="eastAsia"/>
        </w:rPr>
        <w:t>相關法</w:t>
      </w:r>
      <w:r>
        <w:rPr>
          <w:rFonts w:ascii="Arial Unicode MS" w:hAnsi="Arial Unicode MS" w:hint="eastAsia"/>
        </w:rPr>
        <w:t>律</w:t>
      </w:r>
      <w:r w:rsidRPr="008C46B8">
        <w:rPr>
          <w:rFonts w:ascii="Arial Unicode MS" w:hAnsi="Arial Unicode MS" w:hint="eastAsia"/>
        </w:rPr>
        <w:t>及</w:t>
      </w:r>
      <w:r w:rsidRPr="0026258C">
        <w:rPr>
          <w:rFonts w:ascii="Arial Unicode MS" w:hAnsi="Arial Unicode MS" w:hint="eastAsia"/>
          <w:szCs w:val="20"/>
        </w:rPr>
        <w:t>其</w:t>
      </w:r>
      <w:hyperlink r:id="rId24" w:history="1">
        <w:r w:rsidRPr="00C00503">
          <w:rPr>
            <w:rStyle w:val="a3"/>
            <w:rFonts w:ascii="Arial Unicode MS" w:hAnsi="Arial Unicode MS" w:hint="eastAsia"/>
            <w:szCs w:val="20"/>
          </w:rPr>
          <w:t>施行細則</w:t>
        </w:r>
      </w:hyperlink>
      <w:r w:rsidRPr="00E06828">
        <w:rPr>
          <w:rFonts w:ascii="Arial Unicode MS" w:hAnsi="Arial Unicode MS" w:hint="eastAsia"/>
        </w:rPr>
        <w:t>、兩岸關係的國際因素、兩岸政策與協商）【考試時間】</w:t>
      </w:r>
      <w:r w:rsidRPr="00E06828">
        <w:rPr>
          <w:rFonts w:ascii="Arial Unicode MS" w:hAnsi="Arial Unicode MS" w:hint="eastAsia"/>
        </w:rPr>
        <w:t>2</w:t>
      </w:r>
      <w:r w:rsidRPr="00E06828">
        <w:rPr>
          <w:rFonts w:ascii="Arial Unicode MS" w:hAnsi="Arial Unicode MS" w:hint="eastAsia"/>
        </w:rPr>
        <w:t>小時</w:t>
      </w:r>
    </w:p>
    <w:p w:rsidR="006F6271" w:rsidRPr="00E06828" w:rsidRDefault="006F6271" w:rsidP="006F6271">
      <w:pPr>
        <w:ind w:left="142"/>
        <w:jc w:val="both"/>
        <w:rPr>
          <w:rFonts w:ascii="Arial Unicode MS" w:hAnsi="Arial Unicode MS"/>
        </w:rPr>
      </w:pP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一、請說明以下中共對台工作相關機制的機構全名、主要職能與功能、現任負責人姓名與我方之對口單位：（每小題</w:t>
      </w:r>
      <w:r w:rsidRPr="00E06828">
        <w:rPr>
          <w:rFonts w:ascii="Arial Unicode MS" w:hAnsi="Arial Unicode MS" w:hint="eastAsia"/>
        </w:rPr>
        <w:t xml:space="preserve"> 10</w:t>
      </w:r>
      <w:r w:rsidRPr="00E06828">
        <w:rPr>
          <w:rFonts w:ascii="Arial Unicode MS" w:hAnsi="Arial Unicode MS" w:hint="eastAsia"/>
        </w:rPr>
        <w:t>分，共</w:t>
      </w:r>
      <w:r w:rsidRPr="00E06828">
        <w:rPr>
          <w:rFonts w:ascii="Arial Unicode MS" w:hAnsi="Arial Unicode MS" w:hint="eastAsia"/>
        </w:rPr>
        <w:t xml:space="preserve"> 40</w:t>
      </w:r>
      <w:r w:rsidRPr="00E06828">
        <w:rPr>
          <w:rFonts w:ascii="Arial Unicode MS" w:hAnsi="Arial Unicode MS" w:hint="eastAsia"/>
        </w:rPr>
        <w:t>分）</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w:t>
      </w:r>
      <w:r w:rsidRPr="00E06828">
        <w:rPr>
          <w:rFonts w:ascii="Arial Unicode MS" w:hAnsi="Arial Unicode MS" w:hint="eastAsia"/>
        </w:rPr>
        <w:t>(</w:t>
      </w:r>
      <w:r w:rsidRPr="00E06828">
        <w:rPr>
          <w:rFonts w:ascii="Arial Unicode MS" w:hAnsi="Arial Unicode MS" w:hint="eastAsia"/>
        </w:rPr>
        <w:t>一</w:t>
      </w:r>
      <w:r w:rsidRPr="00E06828">
        <w:rPr>
          <w:rFonts w:ascii="Arial Unicode MS" w:hAnsi="Arial Unicode MS" w:hint="eastAsia"/>
        </w:rPr>
        <w:t>)</w:t>
      </w:r>
      <w:r w:rsidRPr="00E06828">
        <w:rPr>
          <w:rFonts w:ascii="Arial Unicode MS" w:hAnsi="Arial Unicode MS" w:hint="eastAsia"/>
        </w:rPr>
        <w:t>對台工作領導小組</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w:t>
      </w:r>
      <w:r w:rsidRPr="00E06828">
        <w:rPr>
          <w:rFonts w:ascii="Arial Unicode MS" w:hAnsi="Arial Unicode MS" w:hint="eastAsia"/>
        </w:rPr>
        <w:t>(</w:t>
      </w:r>
      <w:r w:rsidRPr="00E06828">
        <w:rPr>
          <w:rFonts w:ascii="Arial Unicode MS" w:hAnsi="Arial Unicode MS" w:hint="eastAsia"/>
        </w:rPr>
        <w:t>二</w:t>
      </w:r>
      <w:r w:rsidRPr="00E06828">
        <w:rPr>
          <w:rFonts w:ascii="Arial Unicode MS" w:hAnsi="Arial Unicode MS" w:hint="eastAsia"/>
        </w:rPr>
        <w:t>)</w:t>
      </w:r>
      <w:r w:rsidRPr="00E06828">
        <w:rPr>
          <w:rFonts w:ascii="Arial Unicode MS" w:hAnsi="Arial Unicode MS" w:hint="eastAsia"/>
        </w:rPr>
        <w:t>國台辦</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w:t>
      </w:r>
      <w:r w:rsidRPr="00E06828">
        <w:rPr>
          <w:rFonts w:ascii="Arial Unicode MS" w:hAnsi="Arial Unicode MS" w:hint="eastAsia"/>
        </w:rPr>
        <w:t>(</w:t>
      </w:r>
      <w:r w:rsidRPr="00E06828">
        <w:rPr>
          <w:rFonts w:ascii="Arial Unicode MS" w:hAnsi="Arial Unicode MS" w:hint="eastAsia"/>
        </w:rPr>
        <w:t>三</w:t>
      </w:r>
      <w:r w:rsidRPr="00E06828">
        <w:rPr>
          <w:rFonts w:ascii="Arial Unicode MS" w:hAnsi="Arial Unicode MS" w:hint="eastAsia"/>
        </w:rPr>
        <w:t>)</w:t>
      </w:r>
      <w:r w:rsidRPr="00E06828">
        <w:rPr>
          <w:rFonts w:ascii="Arial Unicode MS" w:hAnsi="Arial Unicode MS" w:hint="eastAsia"/>
        </w:rPr>
        <w:t>中台辦</w:t>
      </w: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w:t>
      </w:r>
      <w:r w:rsidRPr="00E06828">
        <w:rPr>
          <w:rFonts w:ascii="Arial Unicode MS" w:hAnsi="Arial Unicode MS" w:hint="eastAsia"/>
        </w:rPr>
        <w:t>(</w:t>
      </w:r>
      <w:r w:rsidRPr="00E06828">
        <w:rPr>
          <w:rFonts w:ascii="Arial Unicode MS" w:hAnsi="Arial Unicode MS" w:hint="eastAsia"/>
        </w:rPr>
        <w:t>四</w:t>
      </w:r>
      <w:r w:rsidRPr="00E06828">
        <w:rPr>
          <w:rFonts w:ascii="Arial Unicode MS" w:hAnsi="Arial Unicode MS" w:hint="eastAsia"/>
        </w:rPr>
        <w:t>)</w:t>
      </w:r>
      <w:r w:rsidRPr="00E06828">
        <w:rPr>
          <w:rFonts w:ascii="Arial Unicode MS" w:hAnsi="Arial Unicode MS" w:hint="eastAsia"/>
        </w:rPr>
        <w:t>海協會</w:t>
      </w:r>
    </w:p>
    <w:p w:rsidR="006F6271" w:rsidRPr="00E06828" w:rsidRDefault="006F6271" w:rsidP="006F6271">
      <w:pPr>
        <w:ind w:left="142"/>
        <w:jc w:val="both"/>
        <w:rPr>
          <w:rFonts w:ascii="Arial Unicode MS" w:hAnsi="Arial Unicode MS"/>
        </w:rPr>
      </w:pPr>
    </w:p>
    <w:p w:rsidR="006F6271" w:rsidRPr="00E06828" w:rsidRDefault="006F6271" w:rsidP="006F6271">
      <w:pPr>
        <w:ind w:left="142"/>
        <w:jc w:val="both"/>
        <w:rPr>
          <w:rFonts w:ascii="Arial Unicode MS" w:hAnsi="Arial Unicode MS"/>
        </w:rPr>
      </w:pPr>
      <w:r w:rsidRPr="00E06828">
        <w:rPr>
          <w:rFonts w:ascii="Arial Unicode MS" w:hAnsi="Arial Unicode MS" w:hint="eastAsia"/>
        </w:rPr>
        <w:t xml:space="preserve">　　二、請分析去年</w:t>
      </w:r>
      <w:r w:rsidRPr="00E06828">
        <w:rPr>
          <w:rFonts w:ascii="Arial Unicode MS" w:hAnsi="Arial Unicode MS" w:hint="eastAsia"/>
        </w:rPr>
        <w:t xml:space="preserve"> 10 </w:t>
      </w:r>
      <w:r w:rsidRPr="00E06828">
        <w:rPr>
          <w:rFonts w:ascii="Arial Unicode MS" w:hAnsi="Arial Unicode MS" w:hint="eastAsia"/>
        </w:rPr>
        <w:t>月我國行政院大陸委員會主任委員王郁琦參加在印尼峇里島所舉行的</w:t>
      </w:r>
      <w:r w:rsidRPr="00E06828">
        <w:rPr>
          <w:rFonts w:ascii="Arial Unicode MS" w:hAnsi="Arial Unicode MS" w:hint="eastAsia"/>
        </w:rPr>
        <w:t xml:space="preserve"> APEC </w:t>
      </w:r>
      <w:r w:rsidRPr="00E06828">
        <w:rPr>
          <w:rFonts w:ascii="Arial Unicode MS" w:hAnsi="Arial Unicode MS" w:hint="eastAsia"/>
        </w:rPr>
        <w:t>會議，此對於我國參與國際組織與兩岸關係的影響。（</w:t>
      </w:r>
      <w:r w:rsidRPr="00E06828">
        <w:rPr>
          <w:rFonts w:ascii="Arial Unicode MS" w:hAnsi="Arial Unicode MS" w:hint="eastAsia"/>
        </w:rPr>
        <w:t>30</w:t>
      </w:r>
      <w:r w:rsidRPr="00E06828">
        <w:rPr>
          <w:rFonts w:ascii="Arial Unicode MS" w:hAnsi="Arial Unicode MS" w:hint="eastAsia"/>
        </w:rPr>
        <w:t>分）</w:t>
      </w:r>
    </w:p>
    <w:p w:rsidR="006F6271" w:rsidRPr="00E06828" w:rsidRDefault="006F6271" w:rsidP="006F6271">
      <w:pPr>
        <w:ind w:left="142"/>
        <w:jc w:val="both"/>
        <w:rPr>
          <w:rFonts w:ascii="Arial Unicode MS" w:hAnsi="Arial Unicode MS"/>
        </w:rPr>
      </w:pPr>
    </w:p>
    <w:p w:rsidR="006F6271" w:rsidRDefault="006F6271" w:rsidP="006F6271">
      <w:pPr>
        <w:ind w:left="142"/>
        <w:jc w:val="both"/>
        <w:rPr>
          <w:rFonts w:ascii="Arial Unicode MS" w:hAnsi="Arial Unicode MS"/>
        </w:rPr>
      </w:pPr>
      <w:r w:rsidRPr="00E06828">
        <w:rPr>
          <w:rFonts w:ascii="Arial Unicode MS" w:hAnsi="Arial Unicode MS" w:hint="eastAsia"/>
        </w:rPr>
        <w:t xml:space="preserve">　　三、根據現行之</w:t>
      </w:r>
      <w:r w:rsidRPr="00895F0B">
        <w:rPr>
          <w:rFonts w:ascii="Arial Unicode MS" w:hAnsi="Arial Unicode MS" w:hint="eastAsia"/>
        </w:rPr>
        <w:t>「</w:t>
      </w:r>
      <w:hyperlink r:id="rId25" w:history="1">
        <w:r w:rsidRPr="004D216F">
          <w:rPr>
            <w:rStyle w:val="a3"/>
            <w:rFonts w:ascii="Arial Unicode MS" w:hAnsi="Arial Unicode MS" w:hint="eastAsia"/>
          </w:rPr>
          <w:t>臺灣地區與大陸地區人民關係條例</w:t>
        </w:r>
      </w:hyperlink>
      <w:r w:rsidRPr="00E06828">
        <w:rPr>
          <w:rFonts w:ascii="Arial Unicode MS" w:hAnsi="Arial Unicode MS" w:hint="eastAsia"/>
        </w:rPr>
        <w:t>」，請說明立法院對於兩岸所簽署之協議，有何監督之</w:t>
      </w:r>
      <w:r w:rsidRPr="00E06828">
        <w:rPr>
          <w:rFonts w:ascii="Arial Unicode MS" w:hAnsi="Arial Unicode MS" w:hint="eastAsia"/>
        </w:rPr>
        <w:lastRenderedPageBreak/>
        <w:t>相關規定。而根據現行之法令，立法院可否廢止前項之協議？（</w:t>
      </w:r>
      <w:r w:rsidRPr="00E06828">
        <w:rPr>
          <w:rFonts w:ascii="Arial Unicode MS" w:hAnsi="Arial Unicode MS" w:hint="eastAsia"/>
        </w:rPr>
        <w:t>30</w:t>
      </w:r>
      <w:r w:rsidRPr="00E06828">
        <w:rPr>
          <w:rFonts w:ascii="Arial Unicode MS" w:hAnsi="Arial Unicode MS" w:hint="eastAsia"/>
        </w:rPr>
        <w:t>分）</w:t>
      </w:r>
    </w:p>
    <w:p w:rsidR="006F6271" w:rsidRPr="00046295" w:rsidRDefault="006F6271" w:rsidP="006F6271">
      <w:pPr>
        <w:jc w:val="both"/>
        <w:rPr>
          <w:rFonts w:ascii="Arial Unicode MS" w:hAnsi="Arial Unicode MS"/>
          <w:color w:val="000000"/>
          <w:sz w:val="18"/>
          <w:szCs w:val="20"/>
        </w:rPr>
      </w:pPr>
    </w:p>
    <w:p w:rsidR="006F6271" w:rsidRDefault="006F6271" w:rsidP="006F6271">
      <w:pPr>
        <w:jc w:val="both"/>
        <w:rPr>
          <w:rFonts w:ascii="Arial Unicode MS" w:hAnsi="Arial Unicode MS"/>
          <w:color w:val="000000"/>
          <w:sz w:val="18"/>
          <w:szCs w:val="20"/>
        </w:rPr>
      </w:pPr>
    </w:p>
    <w:p w:rsidR="006F6271" w:rsidRDefault="006F6271" w:rsidP="006F6271">
      <w:pPr>
        <w:jc w:val="both"/>
        <w:rPr>
          <w:rFonts w:ascii="Arial Unicode MS" w:hAnsi="Arial Unicode MS"/>
          <w:szCs w:val="20"/>
        </w:rPr>
      </w:pPr>
      <w:r>
        <w:rPr>
          <w:rFonts w:ascii="Arial Unicode MS" w:hAnsi="Arial Unicode MS"/>
          <w:color w:val="000000"/>
          <w:sz w:val="18"/>
          <w:szCs w:val="20"/>
        </w:rPr>
        <w:t xml:space="preserve">　　　　　　　　　　　　　　　　　　　　　　　　　　　　　　　　　　　　　　　　　　　</w:t>
      </w:r>
      <w:hyperlink w:anchor="a02" w:history="1">
        <w:r w:rsidR="00E841F8">
          <w:rPr>
            <w:rStyle w:val="a3"/>
            <w:rFonts w:ascii="Arial Unicode MS" w:hAnsi="Arial Unicode MS"/>
            <w:sz w:val="18"/>
          </w:rPr>
          <w:t>回目錄</w:t>
        </w:r>
        <w:r w:rsidR="00E841F8">
          <w:rPr>
            <w:rStyle w:val="a3"/>
            <w:rFonts w:ascii="Arial Unicode MS" w:hAnsi="Arial Unicode MS"/>
            <w:sz w:val="18"/>
          </w:rPr>
          <w:t>(2)</w:t>
        </w:r>
      </w:hyperlink>
      <w:r w:rsidRPr="00705F5E">
        <w:rPr>
          <w:rFonts w:ascii="Arial Unicode MS" w:hAnsi="Arial Unicode MS" w:hint="eastAsia"/>
          <w:color w:val="808000"/>
          <w:sz w:val="18"/>
        </w:rPr>
        <w:t>&gt;&gt;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6F6271" w:rsidRDefault="006F6271" w:rsidP="006F6271">
      <w:pPr>
        <w:pStyle w:val="1"/>
      </w:pPr>
      <w:bookmarkStart w:id="12" w:name="_102年(1)"/>
      <w:bookmarkEnd w:id="12"/>
      <w:r>
        <w:rPr>
          <w:rFonts w:hint="eastAsia"/>
        </w:rPr>
        <w:t>102</w:t>
      </w:r>
      <w:r w:rsidRPr="00A67EC4">
        <w:rPr>
          <w:rFonts w:hint="eastAsia"/>
        </w:rPr>
        <w:t>年</w:t>
      </w:r>
      <w:r>
        <w:rPr>
          <w:rFonts w:hint="eastAsia"/>
        </w:rPr>
        <w:t>(1)</w:t>
      </w:r>
    </w:p>
    <w:p w:rsidR="006F6271" w:rsidRPr="000E66C9" w:rsidRDefault="006F6271" w:rsidP="006F6271">
      <w:pPr>
        <w:pStyle w:val="2"/>
      </w:pPr>
      <w:bookmarkStart w:id="13" w:name="_01。b（2）102年公務人員高等考試二級考試。一般行政等"/>
      <w:bookmarkEnd w:id="13"/>
      <w:r>
        <w:rPr>
          <w:rFonts w:hint="eastAsia"/>
        </w:rPr>
        <w:t>102</w:t>
      </w:r>
      <w:r w:rsidRPr="00A67EC4">
        <w:rPr>
          <w:rFonts w:hint="eastAsia"/>
        </w:rPr>
        <w:t>0</w:t>
      </w:r>
      <w:r>
        <w:rPr>
          <w:rFonts w:hint="eastAsia"/>
        </w:rPr>
        <w:t>1</w:t>
      </w:r>
      <w:r>
        <w:rPr>
          <w:rFonts w:hint="eastAsia"/>
        </w:rPr>
        <w:t>。</w:t>
      </w:r>
      <w:r>
        <w:rPr>
          <w:rFonts w:hint="eastAsia"/>
        </w:rPr>
        <w:t>b</w:t>
      </w:r>
      <w:r w:rsidRPr="00A67EC4">
        <w:rPr>
          <w:rFonts w:hint="eastAsia"/>
        </w:rPr>
        <w:t>（</w:t>
      </w:r>
      <w:r>
        <w:rPr>
          <w:rFonts w:hint="eastAsia"/>
        </w:rPr>
        <w:t>2</w:t>
      </w:r>
      <w:r w:rsidRPr="00A67EC4">
        <w:rPr>
          <w:rFonts w:hint="eastAsia"/>
        </w:rPr>
        <w:t>）</w:t>
      </w:r>
      <w:r>
        <w:rPr>
          <w:rFonts w:hint="eastAsia"/>
        </w:rPr>
        <w:t>102</w:t>
      </w:r>
      <w:r>
        <w:t>年</w:t>
      </w:r>
      <w:r w:rsidRPr="00A67EC4">
        <w:rPr>
          <w:rFonts w:hint="eastAsia"/>
        </w:rPr>
        <w:t>公務人員高等考試二級考試</w:t>
      </w:r>
      <w:r>
        <w:rPr>
          <w:rFonts w:hint="eastAsia"/>
        </w:rPr>
        <w:t>。</w:t>
      </w:r>
      <w:r w:rsidRPr="004051C8">
        <w:rPr>
          <w:rFonts w:hint="eastAsia"/>
        </w:rPr>
        <w:t>一般行政</w:t>
      </w:r>
      <w:r>
        <w:rPr>
          <w:rFonts w:hint="eastAsia"/>
        </w:rPr>
        <w:t>等</w:t>
      </w:r>
    </w:p>
    <w:p w:rsidR="006F6271" w:rsidRDefault="006F6271" w:rsidP="006F6271">
      <w:pPr>
        <w:jc w:val="both"/>
        <w:rPr>
          <w:rFonts w:ascii="Arial Unicode MS" w:hAnsi="Arial Unicode MS"/>
        </w:rPr>
      </w:pPr>
      <w:r w:rsidRPr="00895F0B">
        <w:rPr>
          <w:rFonts w:ascii="Arial Unicode MS" w:hAnsi="Arial Unicode MS" w:hint="eastAsia"/>
        </w:rPr>
        <w:t>102</w:t>
      </w:r>
      <w:r w:rsidRPr="00895F0B">
        <w:rPr>
          <w:rFonts w:ascii="Arial Unicode MS" w:hAnsi="Arial Unicode MS" w:hint="eastAsia"/>
        </w:rPr>
        <w:t>年公務人員高等考試一級暨二級考試試題</w:t>
      </w:r>
      <w:r w:rsidRPr="00895F0B">
        <w:rPr>
          <w:rFonts w:ascii="Arial Unicode MS" w:hAnsi="Arial Unicode MS" w:hint="eastAsia"/>
        </w:rPr>
        <w:t>20250</w:t>
      </w:r>
    </w:p>
    <w:p w:rsidR="006F6271" w:rsidRPr="00895F0B" w:rsidRDefault="006F6271" w:rsidP="006F6271">
      <w:pPr>
        <w:jc w:val="both"/>
        <w:rPr>
          <w:rFonts w:ascii="Arial Unicode MS" w:hAnsi="Arial Unicode MS"/>
        </w:rPr>
      </w:pPr>
      <w:r>
        <w:rPr>
          <w:rFonts w:ascii="Arial Unicode MS" w:hAnsi="Arial Unicode MS" w:hint="eastAsia"/>
        </w:rPr>
        <w:t>【等別】</w:t>
      </w:r>
      <w:r w:rsidRPr="00895F0B">
        <w:rPr>
          <w:rFonts w:ascii="Arial Unicode MS" w:hAnsi="Arial Unicode MS" w:hint="eastAsia"/>
        </w:rPr>
        <w:t>二級</w:t>
      </w:r>
      <w:r>
        <w:rPr>
          <w:rFonts w:ascii="Arial Unicode MS" w:hAnsi="Arial Unicode MS" w:hint="eastAsia"/>
        </w:rPr>
        <w:t>考試【類科】</w:t>
      </w:r>
      <w:r w:rsidRPr="00895F0B">
        <w:rPr>
          <w:rFonts w:ascii="Arial Unicode MS" w:hAnsi="Arial Unicode MS" w:hint="eastAsia"/>
        </w:rPr>
        <w:t>一般行政（兩岸組一）、文化行政（兩岸組）、教育行政（兩岸組）、經建行政（兩岸組一）、農業行政（兩岸組）、衛生行政（兩岸組）</w:t>
      </w:r>
      <w:r>
        <w:rPr>
          <w:rFonts w:ascii="Arial Unicode MS" w:hAnsi="Arial Unicode MS" w:hint="eastAsia"/>
        </w:rPr>
        <w:t>【</w:t>
      </w:r>
      <w:r w:rsidRPr="00895F0B">
        <w:rPr>
          <w:rFonts w:ascii="Arial Unicode MS" w:hAnsi="Arial Unicode MS" w:hint="eastAsia"/>
        </w:rPr>
        <w:t>科目】大陸政策與兩岸關係</w:t>
      </w:r>
      <w:r w:rsidRPr="008C46B8">
        <w:rPr>
          <w:rFonts w:ascii="Arial Unicode MS" w:hAnsi="Arial Unicode MS" w:hint="eastAsia"/>
        </w:rPr>
        <w:t>（包括</w:t>
      </w:r>
      <w:hyperlink r:id="rId26" w:history="1">
        <w:r w:rsidRPr="00C00503">
          <w:rPr>
            <w:rStyle w:val="a3"/>
            <w:rFonts w:ascii="Arial Unicode MS" w:hAnsi="Arial Unicode MS" w:hint="eastAsia"/>
          </w:rPr>
          <w:t>兩岸關係</w:t>
        </w:r>
      </w:hyperlink>
      <w:r w:rsidRPr="008C46B8">
        <w:rPr>
          <w:rFonts w:ascii="Arial Unicode MS" w:hAnsi="Arial Unicode MS" w:hint="eastAsia"/>
        </w:rPr>
        <w:t>相關法</w:t>
      </w:r>
      <w:r>
        <w:rPr>
          <w:rFonts w:ascii="Arial Unicode MS" w:hAnsi="Arial Unicode MS" w:hint="eastAsia"/>
        </w:rPr>
        <w:t>律</w:t>
      </w:r>
      <w:r w:rsidRPr="008C46B8">
        <w:rPr>
          <w:rFonts w:ascii="Arial Unicode MS" w:hAnsi="Arial Unicode MS" w:hint="eastAsia"/>
        </w:rPr>
        <w:t>及</w:t>
      </w:r>
      <w:r w:rsidRPr="0026258C">
        <w:rPr>
          <w:rFonts w:ascii="Arial Unicode MS" w:hAnsi="Arial Unicode MS" w:hint="eastAsia"/>
          <w:szCs w:val="20"/>
        </w:rPr>
        <w:t>其</w:t>
      </w:r>
      <w:hyperlink r:id="rId27" w:history="1">
        <w:r w:rsidRPr="00C00503">
          <w:rPr>
            <w:rStyle w:val="a3"/>
            <w:rFonts w:ascii="Arial Unicode MS" w:hAnsi="Arial Unicode MS" w:hint="eastAsia"/>
            <w:szCs w:val="20"/>
          </w:rPr>
          <w:t>施行細則</w:t>
        </w:r>
      </w:hyperlink>
      <w:r w:rsidRPr="001D0E4A">
        <w:rPr>
          <w:rFonts w:ascii="Arial Unicode MS" w:hAnsi="Arial Unicode MS" w:hint="eastAsia"/>
        </w:rPr>
        <w:t>、</w:t>
      </w:r>
      <w:hyperlink r:id="rId28" w:history="1">
        <w:r w:rsidRPr="00C00503">
          <w:rPr>
            <w:rStyle w:val="a3"/>
            <w:rFonts w:ascii="Arial Unicode MS" w:hAnsi="Arial Unicode MS" w:hint="eastAsia"/>
          </w:rPr>
          <w:t>兩岸關係</w:t>
        </w:r>
      </w:hyperlink>
      <w:r w:rsidRPr="008C46B8">
        <w:rPr>
          <w:rFonts w:ascii="Arial Unicode MS" w:hAnsi="Arial Unicode MS" w:hint="eastAsia"/>
        </w:rPr>
        <w:t>的國際因素、</w:t>
      </w:r>
      <w:r>
        <w:rPr>
          <w:rFonts w:ascii="Arial Unicode MS" w:hAnsi="Arial Unicode MS" w:hint="eastAsia"/>
        </w:rPr>
        <w:t>兩</w:t>
      </w:r>
      <w:r w:rsidRPr="008C46B8">
        <w:rPr>
          <w:rFonts w:ascii="Arial Unicode MS" w:hAnsi="Arial Unicode MS" w:hint="eastAsia"/>
        </w:rPr>
        <w:t>岸政策與協商）</w:t>
      </w:r>
      <w:r>
        <w:rPr>
          <w:rFonts w:ascii="Arial Unicode MS" w:hAnsi="Arial Unicode MS" w:hint="eastAsia"/>
        </w:rPr>
        <w:t>【</w:t>
      </w:r>
      <w:r w:rsidRPr="00895F0B">
        <w:rPr>
          <w:rFonts w:ascii="Arial Unicode MS" w:hAnsi="Arial Unicode MS" w:hint="eastAsia"/>
        </w:rPr>
        <w:t>考試時間】</w:t>
      </w:r>
      <w:r w:rsidRPr="00895F0B">
        <w:rPr>
          <w:rFonts w:ascii="Arial Unicode MS" w:hAnsi="Arial Unicode MS" w:hint="eastAsia"/>
        </w:rPr>
        <w:t>2</w:t>
      </w:r>
      <w:r w:rsidRPr="00895F0B">
        <w:rPr>
          <w:rFonts w:ascii="Arial Unicode MS" w:hAnsi="Arial Unicode MS" w:hint="eastAsia"/>
        </w:rPr>
        <w:t>小時</w:t>
      </w:r>
    </w:p>
    <w:p w:rsidR="006F6271" w:rsidRPr="00895F0B" w:rsidRDefault="006F6271" w:rsidP="006F6271">
      <w:pPr>
        <w:jc w:val="both"/>
        <w:rPr>
          <w:rFonts w:ascii="Arial Unicode MS" w:hAnsi="Arial Unicode MS"/>
        </w:rPr>
      </w:pPr>
    </w:p>
    <w:p w:rsidR="006F6271" w:rsidRPr="00895F0B" w:rsidRDefault="006F6271" w:rsidP="006F6271">
      <w:pPr>
        <w:jc w:val="both"/>
        <w:rPr>
          <w:rFonts w:ascii="Arial Unicode MS" w:hAnsi="Arial Unicode MS"/>
        </w:rPr>
      </w:pPr>
      <w:r w:rsidRPr="00895F0B">
        <w:rPr>
          <w:rFonts w:ascii="Arial Unicode MS" w:hAnsi="Arial Unicode MS" w:hint="eastAsia"/>
        </w:rPr>
        <w:t xml:space="preserve">　　一、從</w:t>
      </w:r>
      <w:r w:rsidRPr="00895F0B">
        <w:rPr>
          <w:rFonts w:ascii="Arial Unicode MS" w:hAnsi="Arial Unicode MS" w:hint="eastAsia"/>
        </w:rPr>
        <w:t>2008</w:t>
      </w:r>
      <w:r w:rsidRPr="00895F0B">
        <w:rPr>
          <w:rFonts w:ascii="Arial Unicode MS" w:hAnsi="Arial Unicode MS" w:hint="eastAsia"/>
        </w:rPr>
        <w:t>年迄今兩岸已簽署</w:t>
      </w:r>
      <w:r w:rsidRPr="00895F0B">
        <w:rPr>
          <w:rFonts w:ascii="Arial Unicode MS" w:hAnsi="Arial Unicode MS" w:hint="eastAsia"/>
        </w:rPr>
        <w:t>19</w:t>
      </w:r>
      <w:r w:rsidRPr="00895F0B">
        <w:rPr>
          <w:rFonts w:ascii="Arial Unicode MS" w:hAnsi="Arial Unicode MS" w:hint="eastAsia"/>
        </w:rPr>
        <w:t>項協議，並且建立了兩岸協商模式，請分析此協商模式的特點及內涵。（</w:t>
      </w:r>
      <w:r w:rsidRPr="00895F0B">
        <w:rPr>
          <w:rFonts w:ascii="Arial Unicode MS" w:hAnsi="Arial Unicode MS" w:hint="eastAsia"/>
        </w:rPr>
        <w:t>25</w:t>
      </w:r>
      <w:r w:rsidRPr="00895F0B">
        <w:rPr>
          <w:rFonts w:ascii="Arial Unicode MS" w:hAnsi="Arial Unicode MS" w:hint="eastAsia"/>
        </w:rPr>
        <w:t>分）</w:t>
      </w:r>
    </w:p>
    <w:p w:rsidR="006F6271" w:rsidRPr="00895F0B" w:rsidRDefault="006F6271" w:rsidP="006F6271">
      <w:pPr>
        <w:jc w:val="both"/>
        <w:rPr>
          <w:rFonts w:ascii="Arial Unicode MS" w:hAnsi="Arial Unicode MS"/>
        </w:rPr>
      </w:pPr>
    </w:p>
    <w:p w:rsidR="006F6271" w:rsidRPr="00895F0B" w:rsidRDefault="006F6271" w:rsidP="006F6271">
      <w:pPr>
        <w:jc w:val="both"/>
        <w:rPr>
          <w:rFonts w:ascii="Arial Unicode MS" w:hAnsi="Arial Unicode MS"/>
        </w:rPr>
      </w:pPr>
      <w:r w:rsidRPr="00895F0B">
        <w:rPr>
          <w:rFonts w:ascii="Arial Unicode MS" w:hAnsi="Arial Unicode MS" w:hint="eastAsia"/>
        </w:rPr>
        <w:t xml:space="preserve">　　二、為了因應兩岸關係形勢的變化，與時俱進，「</w:t>
      </w:r>
      <w:hyperlink r:id="rId29" w:history="1">
        <w:r w:rsidRPr="004D216F">
          <w:rPr>
            <w:rStyle w:val="a3"/>
            <w:rFonts w:ascii="Arial Unicode MS" w:hAnsi="Arial Unicode MS" w:hint="eastAsia"/>
          </w:rPr>
          <w:t>臺灣地區與大陸地區人民關係條例</w:t>
        </w:r>
      </w:hyperlink>
      <w:r w:rsidRPr="00895F0B">
        <w:rPr>
          <w:rFonts w:ascii="Arial Unicode MS" w:hAnsi="Arial Unicode MS" w:hint="eastAsia"/>
        </w:rPr>
        <w:t>」已經過多次修正，請說明該條例已修正幾次，每次修正的重點為何？反映兩岸關係什麼樣的變化需求？（</w:t>
      </w:r>
      <w:r w:rsidRPr="00895F0B">
        <w:rPr>
          <w:rFonts w:ascii="Arial Unicode MS" w:hAnsi="Arial Unicode MS" w:hint="eastAsia"/>
        </w:rPr>
        <w:t>25</w:t>
      </w:r>
      <w:r w:rsidRPr="00895F0B">
        <w:rPr>
          <w:rFonts w:ascii="Arial Unicode MS" w:hAnsi="Arial Unicode MS" w:hint="eastAsia"/>
        </w:rPr>
        <w:t>分）</w:t>
      </w:r>
    </w:p>
    <w:p w:rsidR="006F6271" w:rsidRPr="00895F0B" w:rsidRDefault="006F6271" w:rsidP="006F6271">
      <w:pPr>
        <w:jc w:val="both"/>
        <w:rPr>
          <w:rFonts w:ascii="Arial Unicode MS" w:hAnsi="Arial Unicode MS"/>
        </w:rPr>
      </w:pPr>
    </w:p>
    <w:p w:rsidR="006F6271" w:rsidRPr="00895F0B" w:rsidRDefault="006F6271" w:rsidP="006F6271">
      <w:pPr>
        <w:jc w:val="both"/>
        <w:rPr>
          <w:rFonts w:ascii="Arial Unicode MS" w:hAnsi="Arial Unicode MS"/>
        </w:rPr>
      </w:pPr>
      <w:r w:rsidRPr="00895F0B">
        <w:rPr>
          <w:rFonts w:ascii="Arial Unicode MS" w:hAnsi="Arial Unicode MS" w:hint="eastAsia"/>
        </w:rPr>
        <w:t xml:space="preserve">　　三、「海峽兩岸投資保障和促進協議」是在第幾次兩岸兩會會談中簽署？並請分析此協議的基本精神、內涵以及其對兩岸關係發展的影響。（</w:t>
      </w:r>
      <w:r w:rsidRPr="00895F0B">
        <w:rPr>
          <w:rFonts w:ascii="Arial Unicode MS" w:hAnsi="Arial Unicode MS" w:hint="eastAsia"/>
        </w:rPr>
        <w:t>25</w:t>
      </w:r>
      <w:r w:rsidRPr="00895F0B">
        <w:rPr>
          <w:rFonts w:ascii="Arial Unicode MS" w:hAnsi="Arial Unicode MS" w:hint="eastAsia"/>
        </w:rPr>
        <w:t>分）</w:t>
      </w:r>
    </w:p>
    <w:p w:rsidR="006F6271" w:rsidRPr="00895F0B" w:rsidRDefault="006F6271" w:rsidP="006F6271">
      <w:pPr>
        <w:jc w:val="both"/>
        <w:rPr>
          <w:rFonts w:ascii="Arial Unicode MS" w:hAnsi="Arial Unicode MS"/>
        </w:rPr>
      </w:pPr>
    </w:p>
    <w:p w:rsidR="006F6271" w:rsidRPr="00895F0B" w:rsidRDefault="006F6271" w:rsidP="006F6271">
      <w:pPr>
        <w:jc w:val="both"/>
        <w:rPr>
          <w:rFonts w:ascii="Arial Unicode MS" w:hAnsi="Arial Unicode MS"/>
        </w:rPr>
      </w:pPr>
      <w:r w:rsidRPr="00895F0B">
        <w:rPr>
          <w:rFonts w:ascii="Arial Unicode MS" w:hAnsi="Arial Unicode MS" w:hint="eastAsia"/>
        </w:rPr>
        <w:t xml:space="preserve">　　四、美國對亞太地區的策略，是影響兩岸關係的重要國際因素，請說明美國處理兩岸關係的法律制度依據為何？並請說明依此法律制度依據，美國處理兩岸關係的原則框架為何？（</w:t>
      </w:r>
      <w:r w:rsidRPr="00895F0B">
        <w:rPr>
          <w:rFonts w:ascii="Arial Unicode MS" w:hAnsi="Arial Unicode MS" w:hint="eastAsia"/>
        </w:rPr>
        <w:t>25</w:t>
      </w:r>
      <w:r w:rsidRPr="00895F0B">
        <w:rPr>
          <w:rFonts w:ascii="Arial Unicode MS" w:hAnsi="Arial Unicode MS" w:hint="eastAsia"/>
        </w:rPr>
        <w:t>分）</w:t>
      </w:r>
    </w:p>
    <w:p w:rsidR="00DB7FA3" w:rsidRPr="00FD0A91" w:rsidRDefault="00DB7FA3" w:rsidP="006F6271">
      <w:pPr>
        <w:ind w:left="142"/>
        <w:jc w:val="center"/>
      </w:pPr>
    </w:p>
    <w:sectPr w:rsidR="00DB7FA3" w:rsidRPr="00FD0A91">
      <w:footerReference w:type="even" r:id="rId30"/>
      <w:footerReference w:type="default" r:id="rId3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B9" w:rsidRDefault="002A60B9">
      <w:r>
        <w:separator/>
      </w:r>
    </w:p>
  </w:endnote>
  <w:endnote w:type="continuationSeparator" w:id="0">
    <w:p w:rsidR="002A60B9" w:rsidRDefault="002A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14" w:rsidRDefault="00BB1D1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B1D14" w:rsidRDefault="00BB1D1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14" w:rsidRDefault="00BB1D1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E76E4">
      <w:rPr>
        <w:rStyle w:val="a6"/>
        <w:noProof/>
      </w:rPr>
      <w:t>1</w:t>
    </w:r>
    <w:r>
      <w:rPr>
        <w:rStyle w:val="a6"/>
      </w:rPr>
      <w:fldChar w:fldCharType="end"/>
    </w:r>
  </w:p>
  <w:p w:rsidR="00BB1D14" w:rsidRPr="00BA0FFD" w:rsidRDefault="00BB1D14" w:rsidP="00475EEC">
    <w:pPr>
      <w:pStyle w:val="a5"/>
      <w:ind w:left="142" w:right="360"/>
      <w:jc w:val="right"/>
      <w:rPr>
        <w:rFonts w:ascii="Arial Unicode MS" w:hAnsi="Arial Unicode MS"/>
        <w:sz w:val="18"/>
      </w:rPr>
    </w:pPr>
    <w:r w:rsidRPr="00BA0FFD">
      <w:rPr>
        <w:rFonts w:ascii="Arial Unicode MS" w:hAnsi="Arial Unicode MS" w:hint="eastAsia"/>
        <w:sz w:val="18"/>
      </w:rPr>
      <w:t>&lt;&lt;</w:t>
    </w:r>
    <w:r w:rsidRPr="00BA0FFD">
      <w:rPr>
        <w:rFonts w:ascii="Arial Unicode MS" w:hAnsi="Arial Unicode MS" w:hint="eastAsia"/>
        <w:sz w:val="18"/>
      </w:rPr>
      <w:t>兩岸民事法律申論題庫彙編</w:t>
    </w:r>
    <w:r w:rsidRPr="00BA0FFD">
      <w:rPr>
        <w:rFonts w:ascii="Arial Unicode MS" w:hAnsi="Arial Unicode MS" w:hint="eastAsia"/>
        <w:sz w:val="18"/>
      </w:rPr>
      <w:t>&gt;&gt;S-link</w:t>
    </w:r>
    <w:r w:rsidRPr="00BA0FFD">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B9" w:rsidRDefault="002A60B9">
      <w:r>
        <w:separator/>
      </w:r>
    </w:p>
  </w:footnote>
  <w:footnote w:type="continuationSeparator" w:id="0">
    <w:p w:rsidR="002A60B9" w:rsidRDefault="002A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110A"/>
    <w:rsid w:val="000167FC"/>
    <w:rsid w:val="0003451D"/>
    <w:rsid w:val="000400BC"/>
    <w:rsid w:val="00041B67"/>
    <w:rsid w:val="000544C6"/>
    <w:rsid w:val="00057DAC"/>
    <w:rsid w:val="00081B39"/>
    <w:rsid w:val="000823FB"/>
    <w:rsid w:val="000906AB"/>
    <w:rsid w:val="000A29CD"/>
    <w:rsid w:val="000B69AC"/>
    <w:rsid w:val="000D1A7B"/>
    <w:rsid w:val="000E0E90"/>
    <w:rsid w:val="000E66C9"/>
    <w:rsid w:val="000F0413"/>
    <w:rsid w:val="000F56A7"/>
    <w:rsid w:val="00111712"/>
    <w:rsid w:val="00113842"/>
    <w:rsid w:val="001153A8"/>
    <w:rsid w:val="00115E18"/>
    <w:rsid w:val="00117D34"/>
    <w:rsid w:val="00124D61"/>
    <w:rsid w:val="00151569"/>
    <w:rsid w:val="0015159C"/>
    <w:rsid w:val="00177395"/>
    <w:rsid w:val="001B126A"/>
    <w:rsid w:val="001C33D2"/>
    <w:rsid w:val="001D40DF"/>
    <w:rsid w:val="001D7895"/>
    <w:rsid w:val="001E3A34"/>
    <w:rsid w:val="00214D0A"/>
    <w:rsid w:val="0021583E"/>
    <w:rsid w:val="00235F04"/>
    <w:rsid w:val="00236334"/>
    <w:rsid w:val="00243856"/>
    <w:rsid w:val="002832AA"/>
    <w:rsid w:val="002A60B9"/>
    <w:rsid w:val="002C5BFB"/>
    <w:rsid w:val="002C5EFC"/>
    <w:rsid w:val="002D09FF"/>
    <w:rsid w:val="002E3ACB"/>
    <w:rsid w:val="002E4DEE"/>
    <w:rsid w:val="002E5B98"/>
    <w:rsid w:val="002E76E4"/>
    <w:rsid w:val="00322128"/>
    <w:rsid w:val="00345964"/>
    <w:rsid w:val="0038122F"/>
    <w:rsid w:val="003871F9"/>
    <w:rsid w:val="003A1E8E"/>
    <w:rsid w:val="003A7738"/>
    <w:rsid w:val="003B39F0"/>
    <w:rsid w:val="003C7432"/>
    <w:rsid w:val="003D2D8F"/>
    <w:rsid w:val="003D3081"/>
    <w:rsid w:val="003E4418"/>
    <w:rsid w:val="003F678E"/>
    <w:rsid w:val="00410411"/>
    <w:rsid w:val="00433082"/>
    <w:rsid w:val="004422CC"/>
    <w:rsid w:val="00450604"/>
    <w:rsid w:val="00452CF6"/>
    <w:rsid w:val="00465A26"/>
    <w:rsid w:val="004707FA"/>
    <w:rsid w:val="00475EEC"/>
    <w:rsid w:val="004771F9"/>
    <w:rsid w:val="004873EF"/>
    <w:rsid w:val="00493DB1"/>
    <w:rsid w:val="004B1FC2"/>
    <w:rsid w:val="004D216F"/>
    <w:rsid w:val="004D254F"/>
    <w:rsid w:val="004D31B2"/>
    <w:rsid w:val="004D6BE8"/>
    <w:rsid w:val="004E0F55"/>
    <w:rsid w:val="00512340"/>
    <w:rsid w:val="00523560"/>
    <w:rsid w:val="00526D59"/>
    <w:rsid w:val="00526EC6"/>
    <w:rsid w:val="005271C6"/>
    <w:rsid w:val="00544C47"/>
    <w:rsid w:val="00552FB3"/>
    <w:rsid w:val="00585453"/>
    <w:rsid w:val="005918A8"/>
    <w:rsid w:val="005A48DD"/>
    <w:rsid w:val="005B3C0D"/>
    <w:rsid w:val="005B5B30"/>
    <w:rsid w:val="005D6F3C"/>
    <w:rsid w:val="005D749A"/>
    <w:rsid w:val="005E37FF"/>
    <w:rsid w:val="00632168"/>
    <w:rsid w:val="006424D1"/>
    <w:rsid w:val="0064661E"/>
    <w:rsid w:val="00683983"/>
    <w:rsid w:val="00687AF0"/>
    <w:rsid w:val="00691E79"/>
    <w:rsid w:val="006975A9"/>
    <w:rsid w:val="006A7BAC"/>
    <w:rsid w:val="006A7C43"/>
    <w:rsid w:val="006F0C6A"/>
    <w:rsid w:val="006F1884"/>
    <w:rsid w:val="006F6271"/>
    <w:rsid w:val="00704095"/>
    <w:rsid w:val="00711A0F"/>
    <w:rsid w:val="007356EF"/>
    <w:rsid w:val="007625A4"/>
    <w:rsid w:val="00780BCC"/>
    <w:rsid w:val="0078446C"/>
    <w:rsid w:val="00793B8E"/>
    <w:rsid w:val="00793EE3"/>
    <w:rsid w:val="007A252C"/>
    <w:rsid w:val="007A7139"/>
    <w:rsid w:val="007C261C"/>
    <w:rsid w:val="00807FCE"/>
    <w:rsid w:val="00817DB8"/>
    <w:rsid w:val="008337EF"/>
    <w:rsid w:val="008479C4"/>
    <w:rsid w:val="00847A8D"/>
    <w:rsid w:val="00851BD7"/>
    <w:rsid w:val="0085324F"/>
    <w:rsid w:val="0087451A"/>
    <w:rsid w:val="0088087C"/>
    <w:rsid w:val="0088265C"/>
    <w:rsid w:val="00887072"/>
    <w:rsid w:val="00890C31"/>
    <w:rsid w:val="00897BB0"/>
    <w:rsid w:val="008B7310"/>
    <w:rsid w:val="009067C2"/>
    <w:rsid w:val="00924F6E"/>
    <w:rsid w:val="00927841"/>
    <w:rsid w:val="009360F4"/>
    <w:rsid w:val="00960CC7"/>
    <w:rsid w:val="00960FCB"/>
    <w:rsid w:val="00967418"/>
    <w:rsid w:val="00975809"/>
    <w:rsid w:val="00977890"/>
    <w:rsid w:val="00980FAA"/>
    <w:rsid w:val="0098260B"/>
    <w:rsid w:val="009A0786"/>
    <w:rsid w:val="009A4774"/>
    <w:rsid w:val="009B614E"/>
    <w:rsid w:val="009C34DD"/>
    <w:rsid w:val="009C48FF"/>
    <w:rsid w:val="009E2149"/>
    <w:rsid w:val="009F6266"/>
    <w:rsid w:val="00A51797"/>
    <w:rsid w:val="00A57622"/>
    <w:rsid w:val="00A67EC4"/>
    <w:rsid w:val="00A805A1"/>
    <w:rsid w:val="00A82817"/>
    <w:rsid w:val="00A91118"/>
    <w:rsid w:val="00AE348A"/>
    <w:rsid w:val="00AE7FF3"/>
    <w:rsid w:val="00AF3681"/>
    <w:rsid w:val="00B36522"/>
    <w:rsid w:val="00B53B33"/>
    <w:rsid w:val="00B56807"/>
    <w:rsid w:val="00B64655"/>
    <w:rsid w:val="00B9552A"/>
    <w:rsid w:val="00BA0FFD"/>
    <w:rsid w:val="00BA4400"/>
    <w:rsid w:val="00BA6D92"/>
    <w:rsid w:val="00BB1D14"/>
    <w:rsid w:val="00BB495E"/>
    <w:rsid w:val="00BB5989"/>
    <w:rsid w:val="00BB77B1"/>
    <w:rsid w:val="00BC7F98"/>
    <w:rsid w:val="00BF64F0"/>
    <w:rsid w:val="00C103B1"/>
    <w:rsid w:val="00C43302"/>
    <w:rsid w:val="00C43861"/>
    <w:rsid w:val="00C47EE2"/>
    <w:rsid w:val="00C9152B"/>
    <w:rsid w:val="00CA14EC"/>
    <w:rsid w:val="00CA2CC5"/>
    <w:rsid w:val="00CA4AF5"/>
    <w:rsid w:val="00CA56C8"/>
    <w:rsid w:val="00CE7A68"/>
    <w:rsid w:val="00CF34FF"/>
    <w:rsid w:val="00D07F75"/>
    <w:rsid w:val="00D24B69"/>
    <w:rsid w:val="00D4341E"/>
    <w:rsid w:val="00D70905"/>
    <w:rsid w:val="00D7337E"/>
    <w:rsid w:val="00D73995"/>
    <w:rsid w:val="00D92D59"/>
    <w:rsid w:val="00DB7FA3"/>
    <w:rsid w:val="00DC7C82"/>
    <w:rsid w:val="00DF4986"/>
    <w:rsid w:val="00DF6B8F"/>
    <w:rsid w:val="00E05D50"/>
    <w:rsid w:val="00E267C1"/>
    <w:rsid w:val="00E519A8"/>
    <w:rsid w:val="00E6483B"/>
    <w:rsid w:val="00E662FF"/>
    <w:rsid w:val="00E769AD"/>
    <w:rsid w:val="00E83576"/>
    <w:rsid w:val="00E841F8"/>
    <w:rsid w:val="00E94F9B"/>
    <w:rsid w:val="00E9796B"/>
    <w:rsid w:val="00EA11F3"/>
    <w:rsid w:val="00ED72A2"/>
    <w:rsid w:val="00F1314C"/>
    <w:rsid w:val="00F24702"/>
    <w:rsid w:val="00F24C01"/>
    <w:rsid w:val="00F757B7"/>
    <w:rsid w:val="00F8158C"/>
    <w:rsid w:val="00F91976"/>
    <w:rsid w:val="00F93893"/>
    <w:rsid w:val="00F97324"/>
    <w:rsid w:val="00FA6013"/>
    <w:rsid w:val="00FD0A91"/>
    <w:rsid w:val="00FD4FC2"/>
    <w:rsid w:val="00FD7467"/>
    <w:rsid w:val="00FD7EC4"/>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A67EC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A67EC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FD0A91"/>
    <w:rPr>
      <w:rFonts w:asciiTheme="majorHAnsi" w:eastAsiaTheme="majorEastAsia" w:hAnsiTheme="majorHAnsi" w:cstheme="majorBidi"/>
      <w:sz w:val="18"/>
      <w:szCs w:val="18"/>
    </w:rPr>
  </w:style>
  <w:style w:type="character" w:customStyle="1" w:styleId="ab">
    <w:name w:val="註解方塊文字 字元"/>
    <w:basedOn w:val="a0"/>
    <w:link w:val="aa"/>
    <w:rsid w:val="00FD0A91"/>
    <w:rPr>
      <w:rFonts w:asciiTheme="majorHAnsi" w:eastAsiaTheme="majorEastAsia" w:hAnsiTheme="majorHAnsi" w:cstheme="majorBidi"/>
      <w:kern w:val="2"/>
      <w:sz w:val="18"/>
      <w:szCs w:val="18"/>
    </w:rPr>
  </w:style>
  <w:style w:type="character" w:customStyle="1" w:styleId="22">
    <w:name w:val="超連結2"/>
    <w:rsid w:val="00057DAC"/>
    <w:rPr>
      <w:rFonts w:ascii="新細明體" w:eastAsia="新細明體"/>
      <w:color w:val="000080"/>
      <w:sz w:val="20"/>
      <w:u w:val="single"/>
    </w:rPr>
  </w:style>
  <w:style w:type="character" w:customStyle="1" w:styleId="31">
    <w:name w:val="超連結3"/>
    <w:rsid w:val="006F6271"/>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A67EC4"/>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A67EC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FD0A91"/>
    <w:rPr>
      <w:rFonts w:asciiTheme="majorHAnsi" w:eastAsiaTheme="majorEastAsia" w:hAnsiTheme="majorHAnsi" w:cstheme="majorBidi"/>
      <w:sz w:val="18"/>
      <w:szCs w:val="18"/>
    </w:rPr>
  </w:style>
  <w:style w:type="character" w:customStyle="1" w:styleId="ab">
    <w:name w:val="註解方塊文字 字元"/>
    <w:basedOn w:val="a0"/>
    <w:link w:val="aa"/>
    <w:rsid w:val="00FD0A91"/>
    <w:rPr>
      <w:rFonts w:asciiTheme="majorHAnsi" w:eastAsiaTheme="majorEastAsia" w:hAnsiTheme="majorHAnsi" w:cstheme="majorBidi"/>
      <w:kern w:val="2"/>
      <w:sz w:val="18"/>
      <w:szCs w:val="18"/>
    </w:rPr>
  </w:style>
  <w:style w:type="character" w:customStyle="1" w:styleId="22">
    <w:name w:val="超連結2"/>
    <w:rsid w:val="00057DAC"/>
    <w:rPr>
      <w:rFonts w:ascii="新細明體" w:eastAsia="新細明體"/>
      <w:color w:val="000080"/>
      <w:sz w:val="20"/>
      <w:u w:val="single"/>
    </w:rPr>
  </w:style>
  <w:style w:type="character" w:customStyle="1" w:styleId="31">
    <w:name w:val="超連結3"/>
    <w:rsid w:val="006F6271"/>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3&#20841;&#23736;&#30456;&#38364;&#27861;&#24459;&#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274;&#28771;&#22320;&#21312;&#33287;&#22823;&#38520;&#22320;&#21312;&#20154;&#27665;&#38364;&#20418;&#26781;&#2036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3274;&#28771;&#22320;&#21312;&#33287;&#22823;&#38520;&#22320;&#21312;&#20154;&#27665;&#38364;&#20418;&#26781;&#20363;.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3274;&#28771;&#22320;&#21312;&#33287;&#22823;&#38520;&#22320;&#21312;&#20154;&#27665;&#38364;&#20418;&#26781;&#20363;.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20841;&#23736;&#30456;&#38364;&#27861;&#24459;&#30003;&#35542;&#38988;&#24235;.htm" TargetMode="External"/><Relationship Id="rId24" Type="http://schemas.openxmlformats.org/officeDocument/2006/relationships/hyperlink" Target="../law3/&#33274;&#28771;&#22320;&#21312;&#33287;&#22823;&#38520;&#22320;&#21312;&#20154;&#27665;&#38364;&#20418;&#26781;&#20363;&#26045;&#34892;&#32048;&#21063;.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law/&#33274;&#28771;&#22320;&#21312;&#33287;&#22823;&#38520;&#22320;&#21312;&#20154;&#27665;&#38364;&#20418;&#26781;&#20363;.docx" TargetMode="External"/><Relationship Id="rId28" Type="http://schemas.openxmlformats.org/officeDocument/2006/relationships/hyperlink" Target="../law/&#33274;&#28771;&#22320;&#21312;&#33287;&#22823;&#38520;&#22320;&#21312;&#20154;&#27665;&#38364;&#20418;&#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http://www.6law.idv.tw/"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33274;&#28771;&#22320;&#21312;&#33287;&#22823;&#38520;&#22320;&#21312;&#20154;&#27665;&#38364;&#20418;&#26781;&#20363;&#26045;&#34892;&#32048;&#21063;.docx" TargetMode="External"/><Relationship Id="rId3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1212</Words>
  <Characters>2478</Characters>
  <Application>Microsoft Office Word</Application>
  <DocSecurity>0</DocSecurity>
  <Lines>20</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兩岸民事法律申論題庫彙編</dc:title>
  <dc:creator>S-link 電子六法-黃婉玲</dc:creator>
  <cp:lastModifiedBy>S-link電子六法黃婉玲</cp:lastModifiedBy>
  <cp:revision>8</cp:revision>
  <dcterms:created xsi:type="dcterms:W3CDTF">2014-08-21T16:32:00Z</dcterms:created>
  <dcterms:modified xsi:type="dcterms:W3CDTF">2017-11-19T17:19:00Z</dcterms:modified>
</cp:coreProperties>
</file>