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83" w:rsidRDefault="00D30A83" w:rsidP="00D30A83">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30A83" w:rsidRPr="00A87DF3" w:rsidRDefault="00D30A83" w:rsidP="00D30A83">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FD1517">
        <w:rPr>
          <w:rFonts w:ascii="Arial Unicode MS" w:hAnsi="Arial Unicode MS"/>
          <w:color w:val="7F7F7F"/>
          <w:sz w:val="18"/>
          <w:szCs w:val="20"/>
        </w:rPr>
        <w:t>2018/10/2</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0" w:tgtFrame="_blank" w:history="1">
        <w:r w:rsidRPr="00FD1517">
          <w:rPr>
            <w:rStyle w:val="a3"/>
            <w:rFonts w:ascii="Arial Unicode MS" w:hAnsi="Arial Unicode MS"/>
            <w:sz w:val="18"/>
            <w:szCs w:val="20"/>
          </w:rPr>
          <w:t>黃婉玲</w:t>
        </w:r>
      </w:hyperlink>
    </w:p>
    <w:p w:rsidR="00D30A83" w:rsidRDefault="00D30A83" w:rsidP="00D30A83">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D15F33">
        <w:rPr>
          <w:rFonts w:hint="eastAsia"/>
          <w:color w:val="808000"/>
          <w:sz w:val="18"/>
          <w:szCs w:val="20"/>
        </w:rPr>
        <w:t>〉</w:t>
      </w:r>
      <w:r>
        <w:rPr>
          <w:rFonts w:hint="eastAsia"/>
          <w:color w:val="808000"/>
          <w:sz w:val="18"/>
          <w:szCs w:val="20"/>
        </w:rPr>
        <w:t>檢視</w:t>
      </w:r>
      <w:r>
        <w:rPr>
          <w:rFonts w:hint="eastAsia"/>
          <w:color w:val="808000"/>
          <w:sz w:val="18"/>
          <w:szCs w:val="20"/>
        </w:rPr>
        <w:t>--</w:t>
      </w:r>
      <w:r w:rsidR="00D15F3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1F26C7">
          <w:rPr>
            <w:rStyle w:val="a3"/>
            <w:rFonts w:ascii="Times New Roman" w:hAnsi="Times New Roman" w:hint="eastAsia"/>
            <w:sz w:val="18"/>
            <w:szCs w:val="20"/>
            <w:u w:val="none"/>
          </w:rPr>
          <w:t>功能</w:t>
        </w:r>
        <w:r w:rsidRPr="001F26C7">
          <w:rPr>
            <w:rStyle w:val="a3"/>
            <w:rFonts w:ascii="Times New Roman" w:hAnsi="Times New Roman" w:hint="eastAsia"/>
            <w:sz w:val="18"/>
            <w:szCs w:val="20"/>
            <w:u w:val="none"/>
          </w:rPr>
          <w:t>窗</w:t>
        </w:r>
        <w:r w:rsidRPr="001F26C7">
          <w:rPr>
            <w:rStyle w:val="a3"/>
            <w:rFonts w:ascii="Times New Roman" w:hAnsi="Times New Roman" w:hint="eastAsia"/>
            <w:sz w:val="18"/>
            <w:szCs w:val="20"/>
            <w:u w:val="none"/>
          </w:rPr>
          <w:t>格</w:t>
        </w:r>
      </w:hyperlink>
      <w:r>
        <w:rPr>
          <w:rFonts w:hint="eastAsia"/>
          <w:color w:val="808000"/>
          <w:sz w:val="18"/>
          <w:szCs w:val="20"/>
        </w:rPr>
        <w:t>）</w:t>
      </w:r>
    </w:p>
    <w:p w:rsidR="00D30A83" w:rsidRPr="00FA68A9" w:rsidRDefault="00CA6772" w:rsidP="00CA6772">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hyperlink r:id="rId14" w:history="1"/>
    </w:p>
    <w:p w:rsidR="00D30A83" w:rsidRPr="00D30A83" w:rsidRDefault="00D30A83" w:rsidP="00D30A83">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32FA9">
        <w:rPr>
          <w:rFonts w:hint="eastAsia"/>
          <w:color w:val="FFFFFF"/>
        </w:rPr>
        <w:t>《</w:t>
      </w:r>
      <w:r w:rsidRPr="00D30A83">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30A83">
        <w:rPr>
          <w:rFonts w:eastAsia="標楷體" w:hint="eastAsia"/>
          <w:sz w:val="32"/>
          <w14:shadow w14:blurRad="50800" w14:dist="38100" w14:dir="2700000" w14:sx="100000" w14:sy="100000" w14:kx="0" w14:ky="0" w14:algn="tl">
            <w14:srgbClr w14:val="000000">
              <w14:alpha w14:val="60000"/>
            </w14:srgbClr>
          </w14:shadow>
        </w:rPr>
        <w:t>社會工作直接服務測驗題庫彙編</w:t>
      </w:r>
      <w:bookmarkStart w:id="0" w:name="_第一章__總_則_1"/>
      <w:bookmarkStart w:id="1" w:name="_第二章__車輛和駕駛人__第一節__機動車、非機動車"/>
      <w:bookmarkEnd w:id="0"/>
      <w:bookmarkEnd w:id="1"/>
      <w:r w:rsidRPr="00D30A83">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FD1517">
        <w:rPr>
          <w:rFonts w:ascii="Arial Unicode MS" w:hAnsi="Arial Unicode MS"/>
          <w:color w:val="990000"/>
          <w:sz w:val="28"/>
          <w:szCs w:val="28"/>
        </w:rPr>
        <w:t>19</w:t>
      </w:r>
      <w:r w:rsidR="00FD1517" w:rsidRPr="00FD151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FD1517" w:rsidRPr="00FD151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FD1517">
        <w:rPr>
          <w:rFonts w:ascii="Arial Unicode MS" w:hAnsi="Arial Unicode MS" w:cs="標楷體"/>
          <w:color w:val="990000"/>
          <w:sz w:val="28"/>
          <w:szCs w:val="28"/>
        </w:rPr>
        <w:t>760</w:t>
      </w:r>
      <w:r w:rsidR="00FD1517" w:rsidRPr="00FD151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732FA9">
        <w:rPr>
          <w:rFonts w:hint="eastAsia"/>
          <w:color w:val="FFFFFF"/>
          <w:sz w:val="28"/>
          <w:szCs w:val="28"/>
        </w:rPr>
        <w:t>》</w:t>
      </w:r>
      <w:r w:rsidRPr="00732FA9">
        <w:rPr>
          <w:rFonts w:hint="eastAsia"/>
          <w:color w:val="FFFFFF"/>
        </w:rPr>
        <w:t>》</w:t>
      </w:r>
      <w:bookmarkStart w:id="2" w:name="_GoBack"/>
      <w:bookmarkEnd w:id="2"/>
    </w:p>
    <w:p w:rsidR="00D30A83" w:rsidRPr="008B47AB" w:rsidRDefault="008B47AB" w:rsidP="00D30A83">
      <w:pPr>
        <w:ind w:left="142"/>
        <w:jc w:val="center"/>
        <w:rPr>
          <w:rFonts w:ascii="新細明體" w:hAnsi="新細明體"/>
          <w:sz w:val="18"/>
        </w:rPr>
      </w:pPr>
      <w:r w:rsidRPr="00056696">
        <w:rPr>
          <w:rFonts w:ascii="Arial Unicode MS" w:hAnsi="Arial Unicode MS" w:hint="eastAsia"/>
          <w:color w:val="5F5F5F"/>
          <w:sz w:val="18"/>
          <w:szCs w:val="20"/>
        </w:rPr>
        <w:t>【科目】包括。</w:t>
      </w:r>
      <w:r w:rsidRPr="00056696">
        <w:rPr>
          <w:rFonts w:ascii="Arial Unicode MS" w:hAnsi="Arial Unicode MS" w:hint="eastAsia"/>
          <w:color w:val="5F5F5F"/>
          <w:sz w:val="18"/>
          <w:szCs w:val="20"/>
        </w:rPr>
        <w:t>a</w:t>
      </w:r>
      <w:r w:rsidRPr="00056696">
        <w:rPr>
          <w:rFonts w:ascii="Arial Unicode MS" w:hAnsi="Arial Unicode MS" w:hint="eastAsia"/>
          <w:color w:val="5F5F5F"/>
          <w:sz w:val="18"/>
          <w:szCs w:val="20"/>
        </w:rPr>
        <w:t>另有</w:t>
      </w:r>
      <w:hyperlink r:id="rId15" w:history="1">
        <w:r w:rsidRPr="00056696">
          <w:rPr>
            <w:rStyle w:val="a3"/>
            <w:rFonts w:hAnsi="Times New Roman" w:hint="eastAsia"/>
            <w:sz w:val="18"/>
            <w:szCs w:val="20"/>
          </w:rPr>
          <w:t>申論題</w:t>
        </w:r>
      </w:hyperlink>
    </w:p>
    <w:p w:rsidR="00D30A83" w:rsidRPr="00D30A83" w:rsidRDefault="00D30A83" w:rsidP="00D30A83">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9D450A">
        <w:rPr>
          <w:rFonts w:ascii="Arial Unicode MS" w:hAnsi="Arial Unicode MS" w:cs="新細明體" w:hint="eastAsia"/>
          <w:szCs w:val="20"/>
        </w:rPr>
        <w:t>【其他科目】</w:t>
      </w:r>
      <w:r w:rsidR="001B0642" w:rsidRPr="00587C3C">
        <w:rPr>
          <w:rFonts w:ascii="Arial Unicode MS" w:eastAsia="標楷體" w:hAnsi="Arial Unicode MS" w:hint="eastAsia"/>
          <w:b/>
          <w:sz w:val="22"/>
        </w:rPr>
        <w:t>。</w:t>
      </w:r>
      <w:hyperlink r:id="rId16" w:anchor="社會工作直接服務測驗題庫" w:history="1">
        <w:r w:rsidR="001B0642" w:rsidRPr="00587C3C">
          <w:rPr>
            <w:rStyle w:val="a3"/>
            <w:rFonts w:ascii="Arial Unicode MS" w:eastAsia="標楷體" w:hAnsi="Arial Unicode MS" w:hint="eastAsia"/>
            <w:b/>
            <w:sz w:val="22"/>
          </w:rPr>
          <w:t>S-lin</w:t>
        </w:r>
        <w:r w:rsidR="001B0642">
          <w:rPr>
            <w:rStyle w:val="a3"/>
            <w:rFonts w:ascii="Arial Unicode MS" w:eastAsia="標楷體" w:hAnsi="Arial Unicode MS" w:hint="eastAsia"/>
            <w:b/>
            <w:sz w:val="22"/>
          </w:rPr>
          <w:t>k</w:t>
        </w:r>
        <w:r w:rsidR="001B0642" w:rsidRPr="00587C3C">
          <w:rPr>
            <w:rStyle w:val="a3"/>
            <w:rFonts w:ascii="Arial Unicode MS" w:eastAsia="標楷體" w:hAnsi="Arial Unicode MS" w:hint="eastAsia"/>
            <w:b/>
            <w:sz w:val="22"/>
          </w:rPr>
          <w:t>123</w:t>
        </w:r>
        <w:r w:rsidR="001B0642" w:rsidRPr="00587C3C">
          <w:rPr>
            <w:rStyle w:val="a3"/>
            <w:rFonts w:ascii="Arial Unicode MS" w:eastAsia="標楷體" w:hAnsi="Arial Unicode MS" w:hint="eastAsia"/>
            <w:b/>
            <w:sz w:val="22"/>
          </w:rPr>
          <w:t>總索引</w:t>
        </w:r>
      </w:hyperlink>
      <w:r w:rsidR="001B0642" w:rsidRPr="001B0642">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1B0642" w:rsidRPr="001B064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1B0642" w:rsidRPr="001B064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1B0642" w:rsidRPr="001B064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1B0642" w:rsidRPr="001B064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1B0642" w:rsidRPr="001B064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1B0642" w:rsidRPr="001B064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1B0642" w:rsidRPr="001B0642">
          <w:rPr>
            <w:rStyle w:val="a3"/>
            <w:rFonts w:eastAsia="標楷體"/>
            <w:sz w:val="22"/>
            <w:szCs w:val="22"/>
            <w14:shadow w14:blurRad="50800" w14:dist="38100" w14:dir="2700000" w14:sx="100000" w14:sy="100000" w14:kx="0" w14:ky="0" w14:algn="tl">
              <w14:srgbClr w14:val="000000">
                <w14:alpha w14:val="60000"/>
              </w14:srgbClr>
            </w14:shadow>
          </w:rPr>
          <w:t>司法特考</w:t>
        </w:r>
        <w:r w:rsidR="001B0642" w:rsidRPr="001B0642">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1B0642" w:rsidRPr="001B0642">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1B0642" w:rsidRPr="001B064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1B0642" w:rsidRPr="001B064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1B0642" w:rsidRPr="001B064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D30A83" w:rsidRDefault="008B47AB" w:rsidP="00D30A83">
      <w:pPr>
        <w:jc w:val="center"/>
        <w:rPr>
          <w:rFonts w:ascii="Arial Unicode MS" w:hAnsi="Arial Unicode MS"/>
          <w:color w:val="808000"/>
          <w:szCs w:val="20"/>
        </w:rPr>
      </w:pPr>
      <w:r w:rsidRPr="00C47094">
        <w:rPr>
          <w:rFonts w:ascii="Arial Unicode MS" w:hAnsi="Arial Unicode MS" w:hint="eastAsia"/>
          <w:color w:val="990000"/>
          <w:szCs w:val="20"/>
        </w:rPr>
        <w:t>☆★</w:t>
      </w:r>
      <w:r w:rsidR="00D30A83" w:rsidRPr="00A80361">
        <w:rPr>
          <w:rFonts w:ascii="Arial Unicode MS" w:hAnsi="Arial Unicode MS" w:hint="eastAsia"/>
          <w:color w:val="990000"/>
          <w:szCs w:val="20"/>
        </w:rPr>
        <w:t>將測驗題答案刮弧【　】處塗上顏色</w:t>
      </w:r>
      <w:r w:rsidR="00D30A83" w:rsidRPr="00A80361">
        <w:rPr>
          <w:rFonts w:ascii="Arial Unicode MS" w:hAnsi="Arial Unicode MS" w:hint="eastAsia"/>
          <w:color w:val="990000"/>
          <w:szCs w:val="20"/>
        </w:rPr>
        <w:t>,</w:t>
      </w:r>
      <w:r w:rsidR="00D30A83" w:rsidRPr="00A80361">
        <w:rPr>
          <w:rFonts w:ascii="Arial Unicode MS" w:hAnsi="Arial Unicode MS" w:hint="eastAsia"/>
          <w:color w:val="990000"/>
          <w:szCs w:val="20"/>
        </w:rPr>
        <w:t>即可顯示答案。</w:t>
      </w:r>
      <w:r w:rsidR="00D15F33">
        <w:rPr>
          <w:rFonts w:ascii="Arial Unicode MS" w:hAnsi="Arial Unicode MS" w:hint="eastAsia"/>
          <w:color w:val="808000"/>
          <w:szCs w:val="20"/>
        </w:rPr>
        <w:t>〈〈</w:t>
      </w:r>
      <w:hyperlink r:id="rId20" w:history="1">
        <w:r w:rsidR="00D30A83" w:rsidRPr="00100596">
          <w:rPr>
            <w:rStyle w:val="a3"/>
            <w:rFonts w:ascii="Arial Unicode MS" w:hAnsi="Arial Unicode MS" w:hint="eastAsia"/>
            <w:szCs w:val="20"/>
          </w:rPr>
          <w:t>另有</w:t>
        </w:r>
        <w:r w:rsidR="00D30A83" w:rsidRPr="00100596">
          <w:rPr>
            <w:rStyle w:val="a3"/>
            <w:rFonts w:ascii="Arial Unicode MS" w:hAnsi="Arial Unicode MS" w:hint="eastAsia"/>
            <w:szCs w:val="20"/>
          </w:rPr>
          <w:t>解</w:t>
        </w:r>
        <w:r w:rsidR="00D30A83" w:rsidRPr="00100596">
          <w:rPr>
            <w:rStyle w:val="a3"/>
            <w:rFonts w:ascii="Arial Unicode MS" w:hAnsi="Arial Unicode MS" w:hint="eastAsia"/>
            <w:szCs w:val="20"/>
          </w:rPr>
          <w:t>答</w:t>
        </w:r>
        <w:r w:rsidR="00D30A83" w:rsidRPr="00100596">
          <w:rPr>
            <w:rStyle w:val="a3"/>
            <w:rFonts w:ascii="Arial Unicode MS" w:hAnsi="Arial Unicode MS" w:hint="eastAsia"/>
            <w:szCs w:val="20"/>
          </w:rPr>
          <w:t>全部顯示檔</w:t>
        </w:r>
      </w:hyperlink>
      <w:r w:rsidR="00D15F33">
        <w:rPr>
          <w:rFonts w:ascii="Arial Unicode MS" w:hAnsi="Arial Unicode MS" w:hint="eastAsia"/>
          <w:color w:val="808000"/>
          <w:szCs w:val="20"/>
        </w:rPr>
        <w:t>〉〉</w:t>
      </w:r>
    </w:p>
    <w:tbl>
      <w:tblPr>
        <w:tblW w:w="4987"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91"/>
        <w:gridCol w:w="4116"/>
        <w:gridCol w:w="5244"/>
      </w:tblGrid>
      <w:tr w:rsidR="00D30A83" w:rsidRPr="00B511B0" w:rsidTr="009A19E5">
        <w:trPr>
          <w:cantSplit/>
          <w:trHeight w:val="310"/>
        </w:trPr>
        <w:tc>
          <w:tcPr>
            <w:tcW w:w="5000" w:type="pct"/>
            <w:gridSpan w:val="3"/>
            <w:tcBorders>
              <w:top w:val="single" w:sz="4" w:space="0" w:color="C00000"/>
              <w:bottom w:val="single" w:sz="4" w:space="0" w:color="C00000"/>
            </w:tcBorders>
            <w:shd w:val="clear" w:color="auto" w:fill="F3F3F3"/>
          </w:tcPr>
          <w:p w:rsidR="00FD1517" w:rsidRDefault="00FD1517" w:rsidP="00FD1517">
            <w:pPr>
              <w:ind w:leftChars="-11" w:left="-22"/>
              <w:jc w:val="center"/>
              <w:rPr>
                <w:rFonts w:ascii="Arial Unicode MS" w:hAnsi="Arial Unicode MS" w:cs="新細明體"/>
                <w:bCs/>
                <w:sz w:val="18"/>
                <w:szCs w:val="20"/>
              </w:rPr>
            </w:pPr>
            <w:bookmarkStart w:id="3" w:name="top"/>
            <w:bookmarkEnd w:id="3"/>
            <w:r w:rsidRPr="001C01F5">
              <w:rPr>
                <w:rFonts w:ascii="新細明體" w:cs="新細明體" w:hint="eastAsia"/>
                <w:bCs/>
                <w:sz w:val="18"/>
                <w:szCs w:val="20"/>
              </w:rPr>
              <w:t>。</w:t>
            </w:r>
            <w:hyperlink w:anchor="_107年(1-40)" w:history="1">
              <w:r w:rsidRPr="001C01F5">
                <w:rPr>
                  <w:rStyle w:val="a3"/>
                  <w:rFonts w:ascii="Arial Unicode MS" w:eastAsia="Arial Unicode MS" w:cs="Arial Unicode MS" w:hint="eastAsia"/>
                  <w:bCs/>
                  <w:sz w:val="18"/>
                  <w:szCs w:val="20"/>
                </w:rPr>
                <w:t>10</w:t>
              </w:r>
              <w:r>
                <w:rPr>
                  <w:rStyle w:val="a3"/>
                  <w:rFonts w:ascii="Arial Unicode MS" w:eastAsia="Arial Unicode MS" w:cs="Arial Unicode MS"/>
                  <w:bCs/>
                  <w:sz w:val="18"/>
                  <w:szCs w:val="20"/>
                </w:rPr>
                <w:t>7</w:t>
              </w:r>
              <w:r w:rsidRPr="001C01F5">
                <w:rPr>
                  <w:rStyle w:val="a3"/>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2</w:t>
            </w:r>
            <w:r w:rsidRPr="001C01F5">
              <w:rPr>
                <w:rFonts w:ascii="Arial Unicode MS" w:hAnsi="Arial Unicode MS" w:cs="新細明體" w:hint="eastAsia"/>
                <w:bCs/>
                <w:sz w:val="18"/>
                <w:szCs w:val="20"/>
              </w:rPr>
              <w:t>-</w:t>
            </w:r>
            <w:r>
              <w:rPr>
                <w:rFonts w:ascii="Arial Unicode MS" w:hAnsi="Arial Unicode MS" w:cs="新細明體"/>
                <w:bCs/>
                <w:sz w:val="18"/>
                <w:szCs w:val="20"/>
              </w:rPr>
              <w:t>8</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40)" w:history="1">
              <w:r w:rsidRPr="00711E0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12</w:t>
            </w:r>
            <w:r w:rsidRPr="00711E0D">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5年(2-80)" w:history="1">
              <w:r w:rsidRPr="00711E0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711E0D">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4年(1-40)" w:history="1">
              <w:r w:rsidRPr="00711E0D">
                <w:rPr>
                  <w:rStyle w:val="a3"/>
                  <w:rFonts w:ascii="Arial Unicode MS" w:hAnsi="Arial Unicode MS" w:cs="新細明體" w:hint="eastAsia"/>
                  <w:bCs/>
                  <w:sz w:val="18"/>
                  <w:szCs w:val="20"/>
                </w:rPr>
                <w:t>104</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711E0D">
              <w:rPr>
                <w:rFonts w:ascii="Arial Unicode MS" w:hAnsi="Arial Unicode MS" w:cs="新細明體" w:hint="eastAsia"/>
                <w:bCs/>
                <w:sz w:val="18"/>
                <w:szCs w:val="20"/>
              </w:rPr>
              <w:t>0)</w:t>
            </w:r>
            <w:r>
              <w:rPr>
                <w:rFonts w:ascii="Arial Unicode MS" w:hAnsi="Arial Unicode MS" w:cs="新細明體"/>
                <w:bCs/>
                <w:color w:val="FFFFFF" w:themeColor="background1"/>
                <w:sz w:val="18"/>
                <w:szCs w:val="20"/>
              </w:rPr>
              <w:t>＊</w:t>
            </w:r>
          </w:p>
          <w:p w:rsidR="00D30A83" w:rsidRPr="00EA7B97" w:rsidRDefault="00FD1517" w:rsidP="00FD1517">
            <w:pPr>
              <w:ind w:leftChars="-11" w:left="-22"/>
              <w:jc w:val="center"/>
              <w:rPr>
                <w:rFonts w:ascii="Arial Unicode MS" w:hAnsi="Arial Unicode MS"/>
                <w:b/>
                <w:bCs/>
                <w:sz w:val="18"/>
                <w:szCs w:val="20"/>
              </w:rPr>
            </w:pPr>
            <w:r>
              <w:rPr>
                <w:rFonts w:ascii="Arial Unicode MS" w:hAnsi="Arial Unicode MS" w:cs="新細明體" w:hint="eastAsia"/>
                <w:bCs/>
                <w:sz w:val="18"/>
                <w:szCs w:val="20"/>
                <w:lang w:val="zh-TW"/>
              </w:rPr>
              <w:t>。</w:t>
            </w:r>
            <w:hyperlink w:anchor="_103年(2-80)" w:history="1">
              <w:r w:rsidRPr="00711E0D">
                <w:rPr>
                  <w:rStyle w:val="a3"/>
                  <w:rFonts w:ascii="Arial Unicode MS" w:hAnsi="Arial Unicode MS" w:cs="新細明體" w:hint="eastAsia"/>
                  <w:bCs/>
                  <w:sz w:val="18"/>
                  <w:szCs w:val="20"/>
                </w:rPr>
                <w:t>103</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2年(2-80)" w:history="1">
              <w:r w:rsidRPr="00711E0D">
                <w:rPr>
                  <w:rStyle w:val="a3"/>
                  <w:rFonts w:ascii="Arial Unicode MS" w:hAnsi="Arial Unicode MS" w:cs="新細明體" w:hint="eastAsia"/>
                  <w:bCs/>
                  <w:sz w:val="18"/>
                  <w:szCs w:val="20"/>
                </w:rPr>
                <w:t>102</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1年(2-80)" w:history="1">
              <w:r w:rsidRPr="00711E0D">
                <w:rPr>
                  <w:rStyle w:val="a3"/>
                  <w:rFonts w:ascii="Arial Unicode MS" w:hAnsi="Arial Unicode MS" w:cs="新細明體" w:hint="eastAsia"/>
                  <w:bCs/>
                  <w:sz w:val="18"/>
                  <w:szCs w:val="20"/>
                </w:rPr>
                <w:t>101</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7年" w:history="1">
              <w:r w:rsidRPr="00711E0D">
                <w:rPr>
                  <w:rStyle w:val="a3"/>
                  <w:rFonts w:ascii="Arial Unicode MS" w:hAnsi="Arial Unicode MS" w:cs="新細明體" w:hint="eastAsia"/>
                  <w:bCs/>
                  <w:sz w:val="18"/>
                  <w:szCs w:val="20"/>
                </w:rPr>
                <w:t>100</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(1-40)</w:t>
            </w:r>
            <w:r>
              <w:rPr>
                <w:rFonts w:ascii="Arial Unicode MS" w:hAnsi="Arial Unicode MS" w:cs="新細明體" w:hint="eastAsia"/>
                <w:bCs/>
                <w:sz w:val="18"/>
                <w:szCs w:val="20"/>
                <w:lang w:val="zh-TW"/>
              </w:rPr>
              <w:t>。</w:t>
            </w:r>
            <w:hyperlink w:anchor="_96年" w:history="1">
              <w:r w:rsidRPr="00955BAD">
                <w:rPr>
                  <w:rStyle w:val="a3"/>
                  <w:rFonts w:ascii="Arial Unicode MS" w:hAnsi="Arial Unicode MS" w:cs="新細明體" w:hint="eastAsia"/>
                  <w:bCs/>
                  <w:sz w:val="18"/>
                  <w:szCs w:val="20"/>
                </w:rPr>
                <w:t>99</w:t>
              </w:r>
              <w:r>
                <w:rPr>
                  <w:rStyle w:val="a3"/>
                  <w:rFonts w:ascii="Arial Unicode MS" w:hAnsi="Arial Unicode MS" w:cs="新細明體" w:hint="eastAsia"/>
                  <w:bCs/>
                  <w:sz w:val="18"/>
                  <w:szCs w:val="20"/>
                  <w:lang w:val="zh-TW"/>
                </w:rPr>
                <w:t>年</w:t>
              </w:r>
            </w:hyperlink>
            <w:r w:rsidRPr="00955BA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8年(1)" w:history="1">
              <w:r w:rsidRPr="00955BAD">
                <w:rPr>
                  <w:rStyle w:val="a3"/>
                  <w:rFonts w:ascii="Arial Unicode MS" w:hAnsi="Arial Unicode MS" w:cs="新細明體" w:hint="eastAsia"/>
                  <w:bCs/>
                  <w:sz w:val="18"/>
                  <w:szCs w:val="20"/>
                </w:rPr>
                <w:t>98</w:t>
              </w:r>
              <w:r>
                <w:rPr>
                  <w:rStyle w:val="a3"/>
                  <w:rFonts w:ascii="Arial Unicode MS" w:hAnsi="Arial Unicode MS" w:cs="新細明體" w:hint="eastAsia"/>
                  <w:bCs/>
                  <w:sz w:val="18"/>
                  <w:szCs w:val="20"/>
                  <w:lang w:val="zh-TW"/>
                </w:rPr>
                <w:t>年</w:t>
              </w:r>
            </w:hyperlink>
            <w:r w:rsidRPr="00955BAD">
              <w:rPr>
                <w:rFonts w:ascii="Arial Unicode MS" w:hAnsi="Arial Unicode MS" w:cs="新細明體" w:hint="eastAsia"/>
                <w:bCs/>
                <w:sz w:val="18"/>
                <w:szCs w:val="20"/>
              </w:rPr>
              <w:t>(1-40)</w:t>
            </w:r>
            <w:r>
              <w:rPr>
                <w:rFonts w:ascii="Arial Unicode MS" w:hAnsi="Arial Unicode MS" w:cs="新細明體" w:hint="eastAsia"/>
                <w:bCs/>
                <w:sz w:val="18"/>
                <w:szCs w:val="20"/>
                <w:lang w:val="zh-TW"/>
              </w:rPr>
              <w:t>。</w:t>
            </w:r>
          </w:p>
        </w:tc>
      </w:tr>
      <w:tr w:rsidR="00FD1517" w:rsidRPr="00B511B0" w:rsidTr="00F30232">
        <w:trPr>
          <w:cantSplit/>
          <w:trHeight w:val="1198"/>
        </w:trPr>
        <w:tc>
          <w:tcPr>
            <w:tcW w:w="297" w:type="pct"/>
            <w:tcBorders>
              <w:top w:val="single" w:sz="4" w:space="0" w:color="C00000"/>
            </w:tcBorders>
            <w:shd w:val="clear" w:color="auto" w:fill="auto"/>
            <w:vAlign w:val="center"/>
          </w:tcPr>
          <w:p w:rsidR="00FD1517" w:rsidRPr="00F928E0" w:rsidRDefault="00FD1517" w:rsidP="00FD1517">
            <w:pPr>
              <w:jc w:val="center"/>
              <w:rPr>
                <w:rFonts w:ascii="Arial Unicode MS" w:hAnsi="Arial Unicode MS"/>
                <w:bCs/>
                <w:color w:val="990000"/>
              </w:rPr>
            </w:pPr>
            <w:bookmarkStart w:id="4" w:name="a01"/>
            <w:bookmarkEnd w:id="4"/>
            <w:r w:rsidRPr="00F928E0">
              <w:rPr>
                <w:rFonts w:ascii="Arial Unicode MS" w:hAnsi="Arial Unicode MS" w:hint="eastAsia"/>
                <w:color w:val="990000"/>
              </w:rPr>
              <w:t>（</w:t>
            </w:r>
            <w:r w:rsidRPr="00F928E0">
              <w:rPr>
                <w:rFonts w:ascii="Arial Unicode MS" w:hAnsi="Arial Unicode MS" w:hint="eastAsia"/>
                <w:bCs/>
                <w:color w:val="990000"/>
              </w:rPr>
              <w:t>1</w:t>
            </w:r>
            <w:r w:rsidRPr="00F928E0">
              <w:rPr>
                <w:rFonts w:ascii="Arial Unicode MS" w:hAnsi="Arial Unicode MS" w:hint="eastAsia"/>
                <w:color w:val="990000"/>
              </w:rPr>
              <w:t>）</w:t>
            </w:r>
          </w:p>
        </w:tc>
        <w:tc>
          <w:tcPr>
            <w:tcW w:w="2068" w:type="pct"/>
            <w:tcBorders>
              <w:top w:val="single" w:sz="4" w:space="0" w:color="C00000"/>
            </w:tcBorders>
            <w:shd w:val="clear" w:color="auto" w:fill="auto"/>
            <w:vAlign w:val="center"/>
          </w:tcPr>
          <w:p w:rsidR="00FD1517" w:rsidRPr="00356BF9" w:rsidRDefault="00FD1517" w:rsidP="00FD1517">
            <w:pPr>
              <w:ind w:left="142"/>
              <w:jc w:val="both"/>
              <w:rPr>
                <w:rFonts w:ascii="Arial Unicode MS" w:hAnsi="Arial Unicode MS"/>
                <w:szCs w:val="20"/>
              </w:rPr>
            </w:pPr>
            <w:r w:rsidRPr="00356BF9">
              <w:rPr>
                <w:rFonts w:ascii="新細明體" w:hAnsi="新細明體" w:hint="eastAsia"/>
                <w:szCs w:val="20"/>
              </w:rPr>
              <w:t>專門職業及技術人員</w:t>
            </w:r>
            <w:r w:rsidRPr="00356BF9">
              <w:rPr>
                <w:rFonts w:ascii="新細明體" w:hAnsi="新細明體" w:hint="eastAsia"/>
                <w:b/>
                <w:szCs w:val="20"/>
              </w:rPr>
              <w:t>高等考試</w:t>
            </w:r>
            <w:r>
              <w:rPr>
                <w:rFonts w:ascii="Arial Unicode MS" w:hAnsi="Arial Unicode MS" w:hint="eastAsia"/>
                <w:b/>
                <w:szCs w:val="20"/>
              </w:rPr>
              <w:t>。</w:t>
            </w:r>
            <w:hyperlink r:id="rId21" w:anchor="a2b2社會工作師" w:history="1">
              <w:r w:rsidRPr="00E50D1F">
                <w:rPr>
                  <w:rStyle w:val="a3"/>
                  <w:rFonts w:ascii="Arial Unicode MS" w:hAnsi="Arial Unicode MS" w:hint="eastAsia"/>
                  <w:szCs w:val="20"/>
                </w:rPr>
                <w:t>社會工作師</w:t>
              </w:r>
            </w:hyperlink>
          </w:p>
        </w:tc>
        <w:tc>
          <w:tcPr>
            <w:tcW w:w="2635" w:type="pct"/>
            <w:tcBorders>
              <w:top w:val="single" w:sz="4" w:space="0" w:color="C00000"/>
              <w:bottom w:val="single" w:sz="4" w:space="0" w:color="C00000"/>
            </w:tcBorders>
            <w:shd w:val="clear" w:color="auto" w:fill="auto"/>
            <w:vAlign w:val="center"/>
          </w:tcPr>
          <w:p w:rsidR="00FD1517" w:rsidRDefault="00FD1517" w:rsidP="00FD1517">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7</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702。a（1）107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7</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color w:val="auto"/>
                <w:szCs w:val="20"/>
                <w:u w:val="none"/>
              </w:rPr>
              <w:t>2</w:t>
            </w:r>
            <w:r>
              <w:rPr>
                <w:rStyle w:val="12"/>
                <w:rFonts w:ascii="Arial Unicode MS" w:hAnsi="Arial Unicode MS" w:hint="eastAsia"/>
                <w:bCs/>
                <w:color w:val="FFFFFF"/>
                <w:szCs w:val="20"/>
                <w:u w:val="none"/>
              </w:rPr>
              <w:t>＊</w:t>
            </w:r>
          </w:p>
          <w:p w:rsidR="00FD1517" w:rsidRDefault="00FD1517" w:rsidP="00FD1517">
            <w:pPr>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601。a（1）106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6</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602。a（1）106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6</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2A</w:t>
            </w:r>
            <w:r>
              <w:rPr>
                <w:rStyle w:val="12"/>
                <w:rFonts w:ascii="Arial Unicode MS" w:hAnsi="Arial Unicode MS"/>
                <w:bCs/>
                <w:color w:val="auto"/>
                <w:szCs w:val="20"/>
                <w:u w:val="none"/>
              </w:rPr>
              <w:t>。</w:t>
            </w:r>
            <w:hyperlink w:anchor="_10603。a（1）106年第二次專門職業及技術人員高等考試社會工作師" w:history="1">
              <w:r w:rsidRPr="007B2FED">
                <w:rPr>
                  <w:rStyle w:val="a3"/>
                  <w:rFonts w:ascii="Arial Unicode MS" w:hAnsi="Arial Unicode MS" w:hint="eastAsia"/>
                  <w:szCs w:val="20"/>
                </w:rPr>
                <w:t>10</w:t>
              </w:r>
              <w:r>
                <w:rPr>
                  <w:rStyle w:val="a3"/>
                  <w:rFonts w:ascii="Arial Unicode MS" w:hAnsi="Arial Unicode MS" w:hint="eastAsia"/>
                  <w:szCs w:val="20"/>
                </w:rPr>
                <w:t>6</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2B</w:t>
            </w:r>
            <w:r>
              <w:rPr>
                <w:rStyle w:val="12"/>
                <w:rFonts w:ascii="Arial Unicode MS" w:hAnsi="Arial Unicode MS"/>
                <w:bCs/>
                <w:color w:val="auto"/>
                <w:szCs w:val="20"/>
                <w:u w:val="none"/>
              </w:rPr>
              <w:t>。</w:t>
            </w:r>
            <w:hyperlink w:anchor="_10501。a（1）105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5</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502。a（1）105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5</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p>
          <w:p w:rsidR="00FD1517" w:rsidRDefault="00FD1517" w:rsidP="00FD1517">
            <w:pPr>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401。a（1）104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4</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402。a（1）104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4</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301。a（1）103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3</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302。a（1）103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3</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hint="eastAsia"/>
                <w:bCs/>
                <w:color w:val="FFFFFF"/>
                <w:szCs w:val="20"/>
                <w:u w:val="none"/>
              </w:rPr>
              <w:t>＊</w:t>
            </w:r>
          </w:p>
          <w:p w:rsidR="00FD1517" w:rsidRDefault="00FD1517" w:rsidP="00FD1517">
            <w:pPr>
              <w:rPr>
                <w:rStyle w:val="a3"/>
                <w:rFonts w:ascii="Arial Unicode MS" w:hAnsi="Arial Unicode MS"/>
                <w:szCs w:val="20"/>
              </w:rPr>
            </w:pPr>
            <w:r>
              <w:rPr>
                <w:rStyle w:val="12"/>
                <w:rFonts w:ascii="Arial Unicode MS" w:hAnsi="Arial Unicode MS"/>
                <w:bCs/>
                <w:color w:val="auto"/>
                <w:szCs w:val="20"/>
                <w:u w:val="none"/>
              </w:rPr>
              <w:t>。</w:t>
            </w:r>
            <w:hyperlink w:anchor="_01‧a（1）102年第一次專門職業及技術人員高等考試‧社會工作師" w:history="1">
              <w:r w:rsidRPr="007B2FED">
                <w:rPr>
                  <w:rStyle w:val="a3"/>
                  <w:rFonts w:ascii="Arial Unicode MS" w:hAnsi="Arial Unicode MS" w:hint="eastAsia"/>
                  <w:szCs w:val="20"/>
                </w:rPr>
                <w:t>10</w:t>
              </w:r>
              <w:r>
                <w:rPr>
                  <w:rStyle w:val="a3"/>
                  <w:rFonts w:ascii="Arial Unicode MS" w:hAnsi="Arial Unicode MS" w:hint="eastAsia"/>
                  <w:szCs w:val="20"/>
                </w:rPr>
                <w:t>2</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a（1）102年第二次專門職業及技術人員高等考試。社會工作師" w:history="1">
              <w:r w:rsidRPr="007B2FED">
                <w:rPr>
                  <w:rStyle w:val="a3"/>
                  <w:rFonts w:ascii="Arial Unicode MS" w:hAnsi="Arial Unicode MS" w:hint="eastAsia"/>
                  <w:szCs w:val="20"/>
                </w:rPr>
                <w:t>10</w:t>
              </w:r>
              <w:r>
                <w:rPr>
                  <w:rStyle w:val="a3"/>
                  <w:rFonts w:ascii="Arial Unicode MS" w:hAnsi="Arial Unicode MS" w:hint="eastAsia"/>
                  <w:szCs w:val="20"/>
                </w:rPr>
                <w:t>2</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a（1）101年專門職業及技術人員高等考試‧社會工作師" w:history="1">
              <w:r w:rsidRPr="007B2FED">
                <w:rPr>
                  <w:rStyle w:val="a3"/>
                  <w:rFonts w:ascii="Arial Unicode MS" w:hAnsi="Arial Unicode MS" w:hint="eastAsia"/>
                  <w:szCs w:val="20"/>
                </w:rPr>
                <w:t>101</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a（1）101年第二次專門職業及技術人員高等考試‧社會工作師" w:history="1">
              <w:r w:rsidRPr="007B2FED">
                <w:rPr>
                  <w:rStyle w:val="a3"/>
                  <w:rFonts w:ascii="Arial Unicode MS" w:hAnsi="Arial Unicode MS" w:hint="eastAsia"/>
                  <w:szCs w:val="20"/>
                </w:rPr>
                <w:t>101</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1）100年專門職業及技術人員高等考試‧社會工作師‧社會工作直" w:history="1">
              <w:r w:rsidRPr="007B2FED">
                <w:rPr>
                  <w:rStyle w:val="a3"/>
                  <w:rFonts w:ascii="Arial Unicode MS" w:hAnsi="Arial Unicode MS" w:hint="eastAsia"/>
                  <w:szCs w:val="20"/>
                </w:rPr>
                <w:t>100</w:t>
              </w:r>
              <w:r w:rsidRPr="007B2FED">
                <w:rPr>
                  <w:rStyle w:val="a3"/>
                  <w:rFonts w:ascii="Arial Unicode MS" w:hAnsi="Arial Unicode MS" w:hint="eastAsia"/>
                  <w:szCs w:val="20"/>
                </w:rPr>
                <w:t>年</w:t>
              </w:r>
            </w:hyperlink>
            <w:r>
              <w:rPr>
                <w:rStyle w:val="12"/>
                <w:rFonts w:ascii="Arial Unicode MS" w:hAnsi="Arial Unicode MS" w:hint="eastAsia"/>
                <w:bCs/>
                <w:color w:val="FFFFFF"/>
                <w:szCs w:val="20"/>
                <w:u w:val="none"/>
              </w:rPr>
              <w:t>＊</w:t>
            </w:r>
          </w:p>
          <w:p w:rsidR="00FD1517" w:rsidRPr="007B2FED" w:rsidRDefault="00FD1517" w:rsidP="00FD1517">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99年第一次專門職業及技術人員高等考試‧社會工作師‧社會工" w:history="1">
              <w:r w:rsidRPr="007B2FED">
                <w:rPr>
                  <w:rStyle w:val="a3"/>
                  <w:rFonts w:ascii="Arial Unicode MS" w:hAnsi="Arial Unicode MS" w:hint="eastAsia"/>
                  <w:szCs w:val="20"/>
                </w:rPr>
                <w:t>99</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1）99年第二次專門職業及技術人員高等考試‧社會工作師‧社會工" w:history="1">
              <w:r w:rsidRPr="007B2FED">
                <w:rPr>
                  <w:rStyle w:val="a3"/>
                  <w:rFonts w:ascii="Arial Unicode MS" w:hAnsi="Arial Unicode MS" w:hint="eastAsia"/>
                  <w:szCs w:val="20"/>
                </w:rPr>
                <w:t>99</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3）98年公務人員特種考試國家安全局國家安全情報人員五等考試‧" w:history="1">
              <w:r w:rsidRPr="007B2FED">
                <w:rPr>
                  <w:rStyle w:val="a3"/>
                  <w:rFonts w:ascii="Arial Unicode MS" w:hAnsi="Arial Unicode MS" w:hint="eastAsia"/>
                  <w:szCs w:val="20"/>
                </w:rPr>
                <w:t>98</w:t>
              </w:r>
              <w:r w:rsidRPr="007B2FED">
                <w:rPr>
                  <w:rStyle w:val="a3"/>
                  <w:rFonts w:ascii="Arial Unicode MS" w:hAnsi="Arial Unicode MS" w:hint="eastAsia"/>
                  <w:szCs w:val="20"/>
                </w:rPr>
                <w:t>年</w:t>
              </w:r>
            </w:hyperlink>
          </w:p>
        </w:tc>
      </w:tr>
    </w:tbl>
    <w:p w:rsidR="00D30A83" w:rsidRPr="00F062AE" w:rsidRDefault="00D30A83" w:rsidP="008B47AB">
      <w:pPr>
        <w:pStyle w:val="1"/>
        <w:spacing w:beforeLines="30" w:before="108" w:beforeAutospacing="0" w:afterLines="30" w:after="108" w:afterAutospacing="0"/>
      </w:pPr>
      <w:bookmarkStart w:id="5" w:name="_101年(1-40)"/>
      <w:bookmarkStart w:id="6" w:name="_102年(1-40)"/>
      <w:bookmarkEnd w:id="5"/>
      <w:bookmarkEnd w:id="6"/>
      <w:r w:rsidRPr="00F062AE">
        <w:rPr>
          <w:rFonts w:hint="eastAsia"/>
        </w:rPr>
        <w:t>10</w:t>
      </w:r>
      <w:r>
        <w:rPr>
          <w:rFonts w:hint="eastAsia"/>
        </w:rPr>
        <w:t>2</w:t>
      </w:r>
      <w:r w:rsidRPr="00F062AE">
        <w:rPr>
          <w:rFonts w:hint="eastAsia"/>
        </w:rPr>
        <w:t>年</w:t>
      </w:r>
      <w:r w:rsidRPr="00F062AE">
        <w:rPr>
          <w:rFonts w:hint="eastAsia"/>
        </w:rPr>
        <w:t>(</w:t>
      </w:r>
      <w:r>
        <w:rPr>
          <w:rFonts w:hint="eastAsia"/>
        </w:rPr>
        <w:t>2-8</w:t>
      </w:r>
      <w:r w:rsidRPr="00F062AE">
        <w:rPr>
          <w:rFonts w:hint="eastAsia"/>
        </w:rPr>
        <w:t>0)</w:t>
      </w:r>
    </w:p>
    <w:p w:rsidR="00D30A83" w:rsidRPr="00A903C2" w:rsidRDefault="00D30A83" w:rsidP="008B47AB">
      <w:pPr>
        <w:pStyle w:val="2"/>
        <w:spacing w:beforeLines="30" w:before="108" w:beforeAutospacing="0" w:afterLines="30" w:after="108" w:afterAutospacing="0"/>
      </w:pPr>
      <w:bookmarkStart w:id="7" w:name="_01‧a（1）102年第一次專門職業及技術人員高等考試‧社會工作師"/>
      <w:bookmarkStart w:id="8" w:name="a102b01"/>
      <w:bookmarkEnd w:id="7"/>
      <w:bookmarkEnd w:id="8"/>
      <w:r w:rsidRPr="00A903C2">
        <w:rPr>
          <w:rFonts w:hint="eastAsia"/>
        </w:rPr>
        <w:t>10</w:t>
      </w:r>
      <w:r>
        <w:rPr>
          <w:rFonts w:hint="eastAsia"/>
        </w:rPr>
        <w:t>2</w:t>
      </w:r>
      <w:r w:rsidRPr="00A903C2">
        <w:rPr>
          <w:rFonts w:hint="eastAsia"/>
        </w:rPr>
        <w:t>01</w:t>
      </w:r>
      <w:r>
        <w:rPr>
          <w:rFonts w:hint="eastAsia"/>
        </w:rPr>
        <w:t>。</w:t>
      </w:r>
      <w:r>
        <w:rPr>
          <w:rFonts w:hint="eastAsia"/>
        </w:rPr>
        <w:t>a</w:t>
      </w:r>
      <w:r w:rsidRPr="00A903C2">
        <w:rPr>
          <w:rFonts w:hint="eastAsia"/>
        </w:rPr>
        <w:t>（</w:t>
      </w:r>
      <w:r w:rsidRPr="00A903C2">
        <w:rPr>
          <w:rFonts w:hint="eastAsia"/>
        </w:rPr>
        <w:t>1</w:t>
      </w:r>
      <w:r w:rsidRPr="00A903C2">
        <w:rPr>
          <w:rFonts w:hint="eastAsia"/>
        </w:rPr>
        <w:t>）</w:t>
      </w:r>
      <w:r w:rsidRPr="00A903C2">
        <w:rPr>
          <w:rFonts w:hint="eastAsia"/>
        </w:rPr>
        <w:t>10</w:t>
      </w:r>
      <w:r>
        <w:rPr>
          <w:rFonts w:hint="eastAsia"/>
        </w:rPr>
        <w:t>2</w:t>
      </w:r>
      <w:r w:rsidRPr="00A903C2">
        <w:rPr>
          <w:rFonts w:hint="eastAsia"/>
        </w:rPr>
        <w:t>年</w:t>
      </w:r>
      <w:r w:rsidRPr="000B13C6">
        <w:rPr>
          <w:rFonts w:hint="eastAsia"/>
        </w:rPr>
        <w:t>第一次</w:t>
      </w:r>
      <w:r w:rsidRPr="00A903C2">
        <w:rPr>
          <w:rFonts w:hint="eastAsia"/>
        </w:rPr>
        <w:t>專門職業及技術人員高等考試</w:t>
      </w:r>
      <w:r>
        <w:rPr>
          <w:rFonts w:hint="eastAsia"/>
        </w:rPr>
        <w:t>。</w:t>
      </w:r>
      <w:r w:rsidRPr="00A903C2">
        <w:rPr>
          <w:rFonts w:hint="eastAsia"/>
        </w:rPr>
        <w:t>社會工作師</w:t>
      </w:r>
    </w:p>
    <w:p w:rsidR="00D30A83" w:rsidRDefault="00D30A83" w:rsidP="00D30A83">
      <w:pPr>
        <w:rPr>
          <w:rFonts w:ascii="Arial Unicode MS" w:hAnsi="Arial Unicode MS"/>
          <w:szCs w:val="20"/>
        </w:rPr>
      </w:pPr>
      <w:r w:rsidRPr="00363CB1">
        <w:rPr>
          <w:rFonts w:ascii="Arial Unicode MS" w:hAnsi="Arial Unicode MS" w:hint="eastAsia"/>
          <w:szCs w:val="20"/>
        </w:rPr>
        <w:t>102</w:t>
      </w:r>
      <w:r w:rsidRPr="00363CB1">
        <w:rPr>
          <w:rFonts w:ascii="Arial Unicode MS" w:hAnsi="Arial Unicode MS" w:hint="eastAsia"/>
          <w:szCs w:val="20"/>
        </w:rPr>
        <w:t>年第一次專門職業及技術人員高等考試醫師中醫師考試分試考試、中醫師、營養師、心理師、醫事檢驗師、護理師、社會工作師考試、特種考試聽力師、牙體技術人員考試、</w:t>
      </w:r>
      <w:r w:rsidRPr="00363CB1">
        <w:rPr>
          <w:rFonts w:ascii="Arial Unicode MS" w:hAnsi="Arial Unicode MS" w:hint="eastAsia"/>
          <w:szCs w:val="20"/>
        </w:rPr>
        <w:t>102</w:t>
      </w:r>
      <w:r w:rsidRPr="00363CB1">
        <w:rPr>
          <w:rFonts w:ascii="Arial Unicode MS" w:hAnsi="Arial Unicode MS" w:hint="eastAsia"/>
          <w:szCs w:val="20"/>
        </w:rPr>
        <w:t>年專門職業及技術人員特種考試語言治療師考試試題</w:t>
      </w:r>
      <w:r w:rsidRPr="00363CB1">
        <w:rPr>
          <w:rFonts w:ascii="Arial Unicode MS" w:hAnsi="Arial Unicode MS" w:hint="eastAsia"/>
          <w:szCs w:val="20"/>
        </w:rPr>
        <w:t>11150</w:t>
      </w:r>
    </w:p>
    <w:p w:rsidR="00D30A83" w:rsidRDefault="00D30A83" w:rsidP="00D30A83">
      <w:pPr>
        <w:rPr>
          <w:rFonts w:ascii="Arial Unicode MS" w:hAnsi="Arial Unicode MS"/>
          <w:szCs w:val="20"/>
        </w:rPr>
      </w:pPr>
      <w:r>
        <w:rPr>
          <w:rFonts w:ascii="Arial Unicode MS" w:hAnsi="Arial Unicode MS"/>
          <w:szCs w:val="20"/>
        </w:rPr>
        <w:t>【等別】</w:t>
      </w:r>
      <w:r w:rsidRPr="00363CB1">
        <w:rPr>
          <w:rFonts w:ascii="Arial Unicode MS" w:hAnsi="Arial Unicode MS" w:hint="eastAsia"/>
          <w:szCs w:val="20"/>
        </w:rPr>
        <w:t>高等</w:t>
      </w:r>
      <w:r>
        <w:rPr>
          <w:rFonts w:ascii="Arial Unicode MS" w:hAnsi="Arial Unicode MS" w:hint="eastAsia"/>
          <w:szCs w:val="20"/>
        </w:rPr>
        <w:t>考試【類科】</w:t>
      </w:r>
      <w:r w:rsidRPr="00363CB1">
        <w:rPr>
          <w:rFonts w:ascii="Arial Unicode MS" w:hAnsi="Arial Unicode MS" w:hint="eastAsia"/>
          <w:szCs w:val="20"/>
        </w:rPr>
        <w:t>社會工作師</w:t>
      </w:r>
      <w:r>
        <w:rPr>
          <w:rFonts w:ascii="Arial Unicode MS" w:hAnsi="Arial Unicode MS"/>
          <w:szCs w:val="20"/>
        </w:rPr>
        <w:t>【</w:t>
      </w:r>
      <w:r w:rsidRPr="00363CB1">
        <w:rPr>
          <w:rFonts w:ascii="Arial Unicode MS" w:hAnsi="Arial Unicode MS" w:hint="eastAsia"/>
          <w:szCs w:val="20"/>
        </w:rPr>
        <w:t>科目】社會工作直接服務</w:t>
      </w:r>
      <w:r>
        <w:rPr>
          <w:rFonts w:ascii="Arial Unicode MS" w:hAnsi="Arial Unicode MS"/>
          <w:szCs w:val="20"/>
        </w:rPr>
        <w:t>【</w:t>
      </w:r>
      <w:r w:rsidRPr="00363CB1">
        <w:rPr>
          <w:rFonts w:ascii="Arial Unicode MS" w:hAnsi="Arial Unicode MS" w:hint="eastAsia"/>
          <w:szCs w:val="20"/>
        </w:rPr>
        <w:t>考試時間】</w:t>
      </w:r>
      <w:r w:rsidRPr="00363CB1">
        <w:rPr>
          <w:rFonts w:ascii="Arial Unicode MS" w:hAnsi="Arial Unicode MS" w:hint="eastAsia"/>
          <w:szCs w:val="20"/>
        </w:rPr>
        <w:t>2</w:t>
      </w:r>
      <w:r w:rsidRPr="00363CB1">
        <w:rPr>
          <w:rFonts w:ascii="Arial Unicode MS" w:hAnsi="Arial Unicode MS" w:hint="eastAsia"/>
          <w:szCs w:val="20"/>
        </w:rPr>
        <w:t>小時</w:t>
      </w:r>
    </w:p>
    <w:p w:rsidR="00D30A83" w:rsidRPr="00363CB1" w:rsidRDefault="00D30A83" w:rsidP="00D30A83">
      <w:r>
        <w:rPr>
          <w:rFonts w:ascii="Arial Unicode MS" w:hAnsi="Arial Unicode MS"/>
          <w:szCs w:val="20"/>
        </w:rPr>
        <w:t>【註】</w:t>
      </w:r>
      <w:r w:rsidRPr="003C6F83">
        <w:rPr>
          <w:rFonts w:hint="eastAsia"/>
          <w:szCs w:val="20"/>
        </w:rPr>
        <w:t>本試題共分兩部分，第一部分甲、為</w:t>
      </w:r>
      <w:hyperlink r:id="rId22" w:anchor="a102b01" w:history="1">
        <w:r w:rsidRPr="003C6F83">
          <w:rPr>
            <w:rStyle w:val="a3"/>
            <w:rFonts w:hAnsi="Times New Roman" w:hint="eastAsia"/>
            <w:szCs w:val="20"/>
          </w:rPr>
          <w:t>申論題</w:t>
        </w:r>
      </w:hyperlink>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D30A83" w:rsidRPr="00A3286A" w:rsidRDefault="00D30A83" w:rsidP="00D30A83">
      <w:pPr>
        <w:ind w:left="142"/>
        <w:jc w:val="both"/>
        <w:rPr>
          <w:rFonts w:ascii="Arial Unicode MS" w:hAnsi="Arial Unicode MS"/>
        </w:rPr>
      </w:pPr>
    </w:p>
    <w:p w:rsidR="00D30A83" w:rsidRPr="00A3286A" w:rsidRDefault="00D30A83" w:rsidP="00D30A83">
      <w:pPr>
        <w:ind w:left="142"/>
        <w:jc w:val="both"/>
        <w:rPr>
          <w:rFonts w:ascii="Arial Unicode MS" w:hAnsi="Arial Unicode MS"/>
        </w:rPr>
      </w:pPr>
      <w:r w:rsidRPr="00A3286A">
        <w:rPr>
          <w:rFonts w:ascii="Arial Unicode MS" w:hAnsi="Arial Unicode MS" w:hint="eastAsia"/>
        </w:rPr>
        <w:t>乙、測驗題部分：（</w:t>
      </w:r>
      <w:r w:rsidRPr="00A3286A">
        <w:rPr>
          <w:rFonts w:ascii="Arial Unicode MS" w:hAnsi="Arial Unicode MS" w:hint="eastAsia"/>
        </w:rPr>
        <w:t>50</w:t>
      </w:r>
      <w:r w:rsidRPr="00A3286A">
        <w:rPr>
          <w:rFonts w:ascii="Arial Unicode MS" w:hAnsi="Arial Unicode MS" w:hint="eastAsia"/>
        </w:rPr>
        <w:t>分）</w:t>
      </w:r>
      <w:r w:rsidRPr="00A3286A">
        <w:rPr>
          <w:rFonts w:ascii="Arial Unicode MS" w:hAnsi="Arial Unicode MS" w:hint="eastAsia"/>
        </w:rPr>
        <w:t>5111</w:t>
      </w:r>
    </w:p>
    <w:p w:rsidR="00D30A83" w:rsidRPr="00A3286A" w:rsidRDefault="00D30A83" w:rsidP="00D30A83">
      <w:pPr>
        <w:pStyle w:val="3"/>
      </w:pPr>
      <w:r w:rsidRPr="00A3286A">
        <w:rPr>
          <w:rFonts w:hint="eastAsia"/>
        </w:rPr>
        <w:t>1.</w:t>
      </w:r>
      <w:r w:rsidRPr="00A3286A">
        <w:rPr>
          <w:rFonts w:hint="eastAsia"/>
        </w:rPr>
        <w:t>社會工作者在執行個案處遇（置）計畫前，必定要先進行評估（</w:t>
      </w:r>
      <w:r w:rsidRPr="00A3286A">
        <w:rPr>
          <w:rFonts w:hint="eastAsia"/>
        </w:rPr>
        <w:t>assessment</w:t>
      </w:r>
      <w:r w:rsidRPr="00A3286A">
        <w:rPr>
          <w:rFonts w:hint="eastAsia"/>
        </w:rPr>
        <w:t>）工作，下列那些選項對評估工作所做的說明是正確的？</w:t>
      </w:r>
      <w:r w:rsidRPr="00A3286A">
        <w:rPr>
          <w:rFonts w:hint="eastAsia"/>
        </w:rPr>
        <w:t>(1)</w:t>
      </w:r>
      <w:r w:rsidRPr="00A3286A">
        <w:rPr>
          <w:rFonts w:hint="eastAsia"/>
        </w:rPr>
        <w:t>評估是一個針對案主問題進行資料蒐集的工作</w:t>
      </w:r>
      <w:r w:rsidRPr="00A3286A">
        <w:rPr>
          <w:rFonts w:hint="eastAsia"/>
        </w:rPr>
        <w:t>(2)</w:t>
      </w:r>
      <w:r w:rsidRPr="00A3286A">
        <w:rPr>
          <w:rFonts w:hint="eastAsia"/>
        </w:rPr>
        <w:t>案主的口語陳述比起他的非口語資訊來得真確</w:t>
      </w:r>
      <w:r w:rsidRPr="00A3286A">
        <w:rPr>
          <w:rFonts w:hint="eastAsia"/>
        </w:rPr>
        <w:t>(3)</w:t>
      </w:r>
      <w:r w:rsidRPr="00A3286A">
        <w:rPr>
          <w:rFonts w:hint="eastAsia"/>
        </w:rPr>
        <w:t>評估是社工員後續協助案主總結成果的檢視</w:t>
      </w:r>
      <w:r w:rsidRPr="00A3286A">
        <w:rPr>
          <w:rFonts w:hint="eastAsia"/>
        </w:rPr>
        <w:t>(4)</w:t>
      </w:r>
      <w:r w:rsidRPr="00A3286A">
        <w:rPr>
          <w:rFonts w:hint="eastAsia"/>
        </w:rPr>
        <w:t>評估有時是一個需要耗費時日甚久的動態過程</w:t>
      </w:r>
      <w:r w:rsidRPr="00A3286A">
        <w:rPr>
          <w:rFonts w:hint="eastAsia"/>
        </w:rPr>
        <w:t>(5)</w:t>
      </w:r>
      <w:r w:rsidRPr="00A3286A">
        <w:rPr>
          <w:rFonts w:hint="eastAsia"/>
        </w:rPr>
        <w:t>評估工作進行時必須注意有無涉及法律議題</w:t>
      </w:r>
      <w:r>
        <w:rPr>
          <w:rFonts w:hint="eastAsia"/>
        </w:rPr>
        <w:t>。</w:t>
      </w:r>
      <w:r w:rsidRPr="00A3286A">
        <w:rPr>
          <w:rFonts w:hint="eastAsia"/>
        </w:rPr>
        <w:t>答案顯示</w:t>
      </w:r>
      <w:r w:rsidRPr="00A3286A">
        <w:rPr>
          <w:rFonts w:hint="eastAsia"/>
        </w:rPr>
        <w:t>:</w:t>
      </w:r>
      <w:r w:rsidRPr="00A3286A">
        <w:rPr>
          <w:rFonts w:hint="eastAsia"/>
        </w:rPr>
        <w:t>【</w:t>
      </w:r>
      <w:r w:rsidRPr="004B4CE7">
        <w:rPr>
          <w:rFonts w:hint="eastAsia"/>
          <w:color w:val="FFFFFF"/>
        </w:rPr>
        <w:t>D</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(1)(2)(3)</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(1)(4)(5)</w:t>
      </w:r>
    </w:p>
    <w:p w:rsidR="00D30A83" w:rsidRPr="00A3286A" w:rsidRDefault="00D30A83" w:rsidP="00D30A83">
      <w:pPr>
        <w:pStyle w:val="3"/>
      </w:pPr>
      <w:r w:rsidRPr="00A3286A">
        <w:rPr>
          <w:rFonts w:hint="eastAsia"/>
        </w:rPr>
        <w:t>2.</w:t>
      </w:r>
      <w:r w:rsidRPr="00A3286A">
        <w:rPr>
          <w:rFonts w:hint="eastAsia"/>
        </w:rPr>
        <w:t>社工員與非</w:t>
      </w:r>
      <w:r w:rsidRPr="005836D2">
        <w:rPr>
          <w:rFonts w:hint="eastAsia"/>
        </w:rPr>
        <w:t>自</w:t>
      </w:r>
      <w:r w:rsidRPr="00A3286A">
        <w:rPr>
          <w:rFonts w:hint="eastAsia"/>
        </w:rPr>
        <w:t>願性案主選擇與擬定處遇（置）目標時，社工員應該要注意：答案顯示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）運用同理心，降低非自願性案主的抗拒（</w:t>
      </w:r>
      <w:r w:rsidRPr="00A3286A">
        <w:rPr>
          <w:rFonts w:ascii="Arial Unicode MS" w:hAnsi="Arial Unicode MS" w:hint="eastAsia"/>
        </w:rPr>
        <w:t>B</w:t>
      </w:r>
      <w:r w:rsidRPr="00A3286A">
        <w:rPr>
          <w:rFonts w:ascii="Arial Unicode MS" w:hAnsi="Arial Unicode MS" w:hint="eastAsia"/>
        </w:rPr>
        <w:t>）確定自己和非自願性案主的目標是一致的</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）選擇處遇（置）目標的過程不因案主意願而有異（</w:t>
      </w:r>
      <w:r w:rsidRPr="00A3286A">
        <w:rPr>
          <w:rFonts w:ascii="Arial Unicode MS" w:hAnsi="Arial Unicode MS" w:hint="eastAsia"/>
        </w:rPr>
        <w:t>D</w:t>
      </w:r>
      <w:r w:rsidRPr="00A3286A">
        <w:rPr>
          <w:rFonts w:ascii="Arial Unicode MS" w:hAnsi="Arial Unicode MS" w:hint="eastAsia"/>
        </w:rPr>
        <w:t>）不可以讓案主認為能和社工員討價還價</w:t>
      </w:r>
    </w:p>
    <w:p w:rsidR="00D30A83" w:rsidRPr="00A3286A" w:rsidRDefault="00D30A83" w:rsidP="00D30A83">
      <w:pPr>
        <w:pStyle w:val="3"/>
      </w:pPr>
      <w:r w:rsidRPr="00A3286A">
        <w:rPr>
          <w:rFonts w:hint="eastAsia"/>
        </w:rPr>
        <w:t>3.</w:t>
      </w:r>
      <w:r w:rsidRPr="00A3286A">
        <w:rPr>
          <w:rFonts w:hint="eastAsia"/>
        </w:rPr>
        <w:t>社會工作在個案結案時，就助人過程結果的成果（</w:t>
      </w:r>
      <w:r w:rsidRPr="00A3286A">
        <w:rPr>
          <w:rFonts w:hint="eastAsia"/>
        </w:rPr>
        <w:t>outcome</w:t>
      </w:r>
      <w:r w:rsidRPr="00A3286A">
        <w:rPr>
          <w:rFonts w:hint="eastAsia"/>
        </w:rPr>
        <w:t>）、過程（</w:t>
      </w:r>
      <w:r w:rsidRPr="00A3286A">
        <w:rPr>
          <w:rFonts w:hint="eastAsia"/>
        </w:rPr>
        <w:t>process</w:t>
      </w:r>
      <w:r w:rsidRPr="00A3286A">
        <w:rPr>
          <w:rFonts w:hint="eastAsia"/>
        </w:rPr>
        <w:t>）和滿意（</w:t>
      </w:r>
      <w:r w:rsidRPr="00A3286A">
        <w:rPr>
          <w:rFonts w:hint="eastAsia"/>
        </w:rPr>
        <w:t>satisfaction</w:t>
      </w:r>
      <w:r w:rsidRPr="00A3286A">
        <w:rPr>
          <w:rFonts w:hint="eastAsia"/>
        </w:rPr>
        <w:t>）三個層面的評鑑（</w:t>
      </w:r>
      <w:r w:rsidRPr="00A3286A">
        <w:rPr>
          <w:rFonts w:hint="eastAsia"/>
        </w:rPr>
        <w:t>evaluation</w:t>
      </w:r>
      <w:r w:rsidRPr="00A3286A">
        <w:rPr>
          <w:rFonts w:hint="eastAsia"/>
        </w:rPr>
        <w:t>）上，下列陳述何者正確？答案顯示</w:t>
      </w:r>
      <w:r w:rsidRPr="00A3286A">
        <w:rPr>
          <w:rFonts w:hint="eastAsia"/>
        </w:rPr>
        <w:t>:</w:t>
      </w:r>
      <w:r w:rsidRPr="00A3286A">
        <w:rPr>
          <w:rFonts w:hint="eastAsia"/>
        </w:rPr>
        <w:t>【</w:t>
      </w:r>
      <w:r w:rsidRPr="004B4CE7">
        <w:rPr>
          <w:rFonts w:hint="eastAsia"/>
          <w:color w:val="FFFFFF"/>
        </w:rPr>
        <w:t>D</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）成果評鑑是指以機構的結案指標為該個案成果評鑑的通則來進行</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）過程評鑑指的是社工員在服務的過程中能夠按照處遇（置）進度來提供服務</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C</w:t>
      </w:r>
      <w:r w:rsidRPr="00A3286A">
        <w:rPr>
          <w:rFonts w:ascii="Arial Unicode MS" w:hAnsi="Arial Unicode MS" w:hint="eastAsia"/>
        </w:rPr>
        <w:t>）過程評鑑可以加入案主重要他人對案主改變的評價，使評鑑訊息豐富</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）滿意評鑑可以考慮使用量表測量來瞭解案主對社工員的服務滿意程度</w:t>
      </w:r>
    </w:p>
    <w:p w:rsidR="00D30A83" w:rsidRPr="00A3286A" w:rsidRDefault="00D30A83" w:rsidP="00D30A83">
      <w:pPr>
        <w:pStyle w:val="3"/>
      </w:pPr>
      <w:r w:rsidRPr="00A3286A">
        <w:rPr>
          <w:rFonts w:hint="eastAsia"/>
        </w:rPr>
        <w:t>4.</w:t>
      </w:r>
      <w:r w:rsidRPr="00A3286A">
        <w:rPr>
          <w:rFonts w:hint="eastAsia"/>
        </w:rPr>
        <w:t>下列對於個案成功結案的陳述何者正確？</w:t>
      </w:r>
      <w:r w:rsidRPr="00A3286A">
        <w:rPr>
          <w:rFonts w:hint="eastAsia"/>
        </w:rPr>
        <w:t>(1)</w:t>
      </w:r>
      <w:r w:rsidRPr="00A3286A">
        <w:rPr>
          <w:rFonts w:hint="eastAsia"/>
        </w:rPr>
        <w:t>案主有相當的心理準備要與社工員結束關係</w:t>
      </w:r>
      <w:r w:rsidRPr="00A3286A">
        <w:rPr>
          <w:rFonts w:hint="eastAsia"/>
        </w:rPr>
        <w:t>(2)</w:t>
      </w:r>
      <w:r w:rsidRPr="00A3286A">
        <w:rPr>
          <w:rFonts w:hint="eastAsia"/>
        </w:rPr>
        <w:t>案主對社工員不滿而結案</w:t>
      </w:r>
      <w:r w:rsidRPr="00A3286A">
        <w:rPr>
          <w:rFonts w:hint="eastAsia"/>
        </w:rPr>
        <w:t>(3)</w:t>
      </w:r>
      <w:r w:rsidRPr="00A3286A">
        <w:rPr>
          <w:rFonts w:hint="eastAsia"/>
        </w:rPr>
        <w:t>當案主沒有意願繼續處理問題，就結束案件</w:t>
      </w:r>
      <w:r w:rsidRPr="00A3286A">
        <w:rPr>
          <w:rFonts w:hint="eastAsia"/>
        </w:rPr>
        <w:t>(4)</w:t>
      </w:r>
      <w:r w:rsidRPr="00A3286A">
        <w:rPr>
          <w:rFonts w:hint="eastAsia"/>
        </w:rPr>
        <w:t>案主的干預（介入）目標已經達成</w:t>
      </w:r>
      <w:r>
        <w:rPr>
          <w:rFonts w:hint="eastAsia"/>
        </w:rPr>
        <w:t>。</w:t>
      </w:r>
      <w:r w:rsidRPr="00A3286A">
        <w:rPr>
          <w:rFonts w:hint="eastAsia"/>
        </w:rPr>
        <w:t>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(2)(3)</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w:t>
      </w:r>
    </w:p>
    <w:p w:rsidR="00D30A83" w:rsidRPr="00A3286A" w:rsidRDefault="00D30A83" w:rsidP="00D30A83">
      <w:pPr>
        <w:pStyle w:val="3"/>
      </w:pPr>
      <w:r w:rsidRPr="00A3286A">
        <w:rPr>
          <w:rFonts w:hint="eastAsia"/>
        </w:rPr>
        <w:t>5.</w:t>
      </w:r>
      <w:r w:rsidRPr="00A3286A">
        <w:rPr>
          <w:rFonts w:hint="eastAsia"/>
        </w:rPr>
        <w:t>下列對於建立專業關係技巧的陳述，何者錯誤？答案顯示</w:t>
      </w:r>
      <w:r w:rsidRPr="00A3286A">
        <w:rPr>
          <w:rFonts w:hint="eastAsia"/>
        </w:rPr>
        <w:t>:</w:t>
      </w:r>
      <w:r w:rsidRPr="00A3286A">
        <w:rPr>
          <w:rFonts w:hint="eastAsia"/>
        </w:rPr>
        <w:t>【</w:t>
      </w:r>
      <w:r w:rsidRPr="004B4CE7">
        <w:rPr>
          <w:rFonts w:hint="eastAsia"/>
          <w:color w:val="FFFFFF"/>
        </w:rPr>
        <w:t>C</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）避免對案主的邏輯和感受作個人的評述（</w:t>
      </w:r>
      <w:r w:rsidRPr="00A3286A">
        <w:rPr>
          <w:rFonts w:ascii="Arial Unicode MS" w:hAnsi="Arial Unicode MS" w:hint="eastAsia"/>
        </w:rPr>
        <w:t>B</w:t>
      </w:r>
      <w:r w:rsidRPr="00A3286A">
        <w:rPr>
          <w:rFonts w:ascii="Arial Unicode MS" w:hAnsi="Arial Unicode MS" w:hint="eastAsia"/>
        </w:rPr>
        <w:t>）對案主表達的真誠必須以不傷助人關係為限</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）避免處理案主的憤怒，才能維持與案主的關係（</w:t>
      </w:r>
      <w:r w:rsidRPr="00A3286A">
        <w:rPr>
          <w:rFonts w:ascii="Arial Unicode MS" w:hAnsi="Arial Unicode MS" w:hint="eastAsia"/>
        </w:rPr>
        <w:t>D</w:t>
      </w:r>
      <w:r w:rsidRPr="00A3286A">
        <w:rPr>
          <w:rFonts w:ascii="Arial Unicode MS" w:hAnsi="Arial Unicode MS" w:hint="eastAsia"/>
        </w:rPr>
        <w:t>）能夠果斷地與案主互動是開始面質的先決條件</w:t>
      </w:r>
    </w:p>
    <w:p w:rsidR="00D30A83" w:rsidRPr="00A3286A" w:rsidRDefault="00D30A83" w:rsidP="00D30A83">
      <w:pPr>
        <w:pStyle w:val="3"/>
      </w:pPr>
      <w:r w:rsidRPr="00A3286A">
        <w:rPr>
          <w:rFonts w:hint="eastAsia"/>
        </w:rPr>
        <w:t>6.</w:t>
      </w:r>
      <w:r w:rsidRPr="00A3286A">
        <w:rPr>
          <w:rFonts w:hint="eastAsia"/>
        </w:rPr>
        <w:t>下列關於任務中心（</w:t>
      </w:r>
      <w:r w:rsidRPr="00A3286A">
        <w:rPr>
          <w:rFonts w:hint="eastAsia"/>
        </w:rPr>
        <w:t>task centered</w:t>
      </w:r>
      <w:r w:rsidRPr="00A3286A">
        <w:rPr>
          <w:rFonts w:hint="eastAsia"/>
        </w:rPr>
        <w:t>）取向的陳述，何者正確？答案顯示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）認為人有能力解決自己的問題，案主與社工員是夥伴</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）強調短時間聚焦處理問題，但長時間處遇（置）會更為有效</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）干預（介入）是基於案主情境的考量，而不是基於不同的理論</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）干預（介入）實施僅限於使用在健康照顧、家庭和社區的範疇</w:t>
      </w:r>
    </w:p>
    <w:p w:rsidR="00D30A83" w:rsidRPr="00A3286A" w:rsidRDefault="00D30A83" w:rsidP="00D30A83">
      <w:pPr>
        <w:pStyle w:val="3"/>
      </w:pPr>
      <w:r w:rsidRPr="00A3286A">
        <w:rPr>
          <w:rFonts w:hint="eastAsia"/>
        </w:rPr>
        <w:t>7.</w:t>
      </w:r>
      <w:r w:rsidRPr="00A3286A">
        <w:rPr>
          <w:rFonts w:hint="eastAsia"/>
        </w:rPr>
        <w:t>下列關於危機干預（介入）（</w:t>
      </w:r>
      <w:r w:rsidRPr="00A3286A">
        <w:rPr>
          <w:rFonts w:hint="eastAsia"/>
        </w:rPr>
        <w:t>crisis intervention</w:t>
      </w:r>
      <w:r w:rsidRPr="00A3286A">
        <w:rPr>
          <w:rFonts w:hint="eastAsia"/>
        </w:rPr>
        <w:t>）的陳述，何者正確？答案顯示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）危機分為可預期和非預期兩種（</w:t>
      </w:r>
      <w:r w:rsidRPr="00A3286A">
        <w:rPr>
          <w:rFonts w:ascii="Arial Unicode MS" w:hAnsi="Arial Unicode MS" w:hint="eastAsia"/>
        </w:rPr>
        <w:t>B</w:t>
      </w:r>
      <w:r w:rsidRPr="00A3286A">
        <w:rPr>
          <w:rFonts w:ascii="Arial Unicode MS" w:hAnsi="Arial Unicode MS" w:hint="eastAsia"/>
        </w:rPr>
        <w:t>）評估的焦點放在未來的發展性</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）危機干預（介入）的接觸時間為</w:t>
      </w:r>
      <w:r w:rsidRPr="00A3286A">
        <w:rPr>
          <w:rFonts w:ascii="Arial Unicode MS" w:hAnsi="Arial Unicode MS" w:hint="eastAsia"/>
        </w:rPr>
        <w:t>8-12</w:t>
      </w:r>
      <w:r w:rsidRPr="00A3286A">
        <w:rPr>
          <w:rFonts w:ascii="Arial Unicode MS" w:hAnsi="Arial Unicode MS" w:hint="eastAsia"/>
        </w:rPr>
        <w:t>週（</w:t>
      </w:r>
      <w:r w:rsidRPr="00A3286A">
        <w:rPr>
          <w:rFonts w:ascii="Arial Unicode MS" w:hAnsi="Arial Unicode MS" w:hint="eastAsia"/>
        </w:rPr>
        <w:t>D</w:t>
      </w:r>
      <w:r w:rsidRPr="00A3286A">
        <w:rPr>
          <w:rFonts w:ascii="Arial Unicode MS" w:hAnsi="Arial Unicode MS" w:hint="eastAsia"/>
        </w:rPr>
        <w:t>）危機持續的時間不因人有差異</w:t>
      </w:r>
    </w:p>
    <w:p w:rsidR="00D30A83" w:rsidRPr="00A3286A" w:rsidRDefault="00D30A83" w:rsidP="00D30A83">
      <w:pPr>
        <w:pStyle w:val="3"/>
      </w:pPr>
      <w:r w:rsidRPr="00A3286A">
        <w:rPr>
          <w:rFonts w:hint="eastAsia"/>
        </w:rPr>
        <w:t>8.</w:t>
      </w:r>
      <w:r w:rsidRPr="00A3286A">
        <w:rPr>
          <w:rFonts w:hint="eastAsia"/>
        </w:rPr>
        <w:t>社會工作強調進行個案處遇（置）時，其干預（介入）必須有其理論（實務理論）依據。試問下列何者是選取理論進行干預（介入）時不需要考慮的要點？答案顯示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）此一理論是否與個案的問題和其處遇（置）目標相符</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）案主有無能力支付此理論依據進行處遇（置）的花費</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）社工員有無足夠的知識和技能來運用此理論</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）理論是否適合個人、家庭或團體的發展和週期</w:t>
      </w:r>
    </w:p>
    <w:p w:rsidR="00D30A83" w:rsidRPr="00A3286A" w:rsidRDefault="00D30A83" w:rsidP="00D30A83">
      <w:pPr>
        <w:pStyle w:val="3"/>
      </w:pPr>
      <w:r w:rsidRPr="00A3286A">
        <w:rPr>
          <w:rFonts w:hint="eastAsia"/>
        </w:rPr>
        <w:t>9.</w:t>
      </w:r>
      <w:r w:rsidRPr="00A3286A">
        <w:rPr>
          <w:rFonts w:hint="eastAsia"/>
        </w:rPr>
        <w:t>團體工作有時需要考慮改變團體的外在環境，請問考慮改變環境的理由包含下列那幾點？</w:t>
      </w:r>
      <w:r w:rsidRPr="00A3286A">
        <w:rPr>
          <w:rFonts w:hint="eastAsia"/>
        </w:rPr>
        <w:t>(1)</w:t>
      </w:r>
      <w:r w:rsidRPr="00A3286A">
        <w:rPr>
          <w:rFonts w:hint="eastAsia"/>
        </w:rPr>
        <w:t>成員的行為是受到與環境互動的影響</w:t>
      </w:r>
      <w:r w:rsidRPr="00A3286A">
        <w:rPr>
          <w:rFonts w:hint="eastAsia"/>
        </w:rPr>
        <w:t>(2)</w:t>
      </w:r>
      <w:r w:rsidRPr="00A3286A">
        <w:rPr>
          <w:rFonts w:hint="eastAsia"/>
        </w:rPr>
        <w:t>環境對於團體與其中的成員產生標籤</w:t>
      </w:r>
      <w:r w:rsidRPr="00A3286A">
        <w:rPr>
          <w:rFonts w:hint="eastAsia"/>
        </w:rPr>
        <w:t>(3)</w:t>
      </w:r>
      <w:r w:rsidRPr="00A3286A">
        <w:rPr>
          <w:rFonts w:hint="eastAsia"/>
        </w:rPr>
        <w:t>成員希望換環境或者新方式解決問題</w:t>
      </w:r>
      <w:r w:rsidRPr="00A3286A">
        <w:rPr>
          <w:rFonts w:hint="eastAsia"/>
        </w:rPr>
        <w:t>(4)</w:t>
      </w:r>
      <w:r w:rsidRPr="00A3286A">
        <w:rPr>
          <w:rFonts w:hint="eastAsia"/>
        </w:rPr>
        <w:t>成員要求工作者協助處理環境影響力</w:t>
      </w:r>
      <w:r w:rsidRPr="00A3286A">
        <w:rPr>
          <w:rFonts w:hint="eastAsia"/>
        </w:rPr>
        <w:t>(5)</w:t>
      </w:r>
      <w:r w:rsidRPr="00A3286A">
        <w:rPr>
          <w:rFonts w:hint="eastAsia"/>
        </w:rPr>
        <w:t>成員將自己的問題完全歸因環境因素</w:t>
      </w:r>
      <w:r>
        <w:rPr>
          <w:rFonts w:hint="eastAsia"/>
        </w:rPr>
        <w:t>。</w:t>
      </w:r>
      <w:r w:rsidRPr="00A3286A">
        <w:rPr>
          <w:rFonts w:hint="eastAsia"/>
        </w:rPr>
        <w:t>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(1)(2)(3)</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(1)(4)(5)</w:t>
      </w:r>
    </w:p>
    <w:p w:rsidR="00D30A83" w:rsidRPr="00A3286A" w:rsidRDefault="00D30A83" w:rsidP="00D30A83">
      <w:pPr>
        <w:pStyle w:val="3"/>
      </w:pPr>
      <w:r w:rsidRPr="00A3286A">
        <w:rPr>
          <w:rFonts w:hint="eastAsia"/>
        </w:rPr>
        <w:t>10.</w:t>
      </w:r>
      <w:r w:rsidRPr="00A3286A">
        <w:rPr>
          <w:rFonts w:hint="eastAsia"/>
        </w:rPr>
        <w:t>下列團體工作評鑑的測量方式或技術，何者是不適合評量團體過程改變的情形？答案顯示</w:t>
      </w:r>
      <w:r w:rsidRPr="00A3286A">
        <w:rPr>
          <w:rFonts w:hint="eastAsia"/>
        </w:rPr>
        <w:t>:</w:t>
      </w:r>
      <w:r w:rsidRPr="00A3286A">
        <w:rPr>
          <w:rFonts w:hint="eastAsia"/>
        </w:rPr>
        <w:t>【</w:t>
      </w:r>
      <w:r w:rsidRPr="004B4CE7">
        <w:rPr>
          <w:rFonts w:hint="eastAsia"/>
          <w:color w:val="FFFFFF"/>
        </w:rPr>
        <w:t>D</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）運用團體記錄內容的分析（</w:t>
      </w:r>
      <w:r w:rsidRPr="00A3286A">
        <w:rPr>
          <w:rFonts w:ascii="Arial Unicode MS" w:hAnsi="Arial Unicode MS" w:hint="eastAsia"/>
        </w:rPr>
        <w:t>B</w:t>
      </w:r>
      <w:r w:rsidRPr="00A3286A">
        <w:rPr>
          <w:rFonts w:ascii="Arial Unicode MS" w:hAnsi="Arial Unicode MS" w:hint="eastAsia"/>
        </w:rPr>
        <w:t>）測量團體結構改變的工具</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）記錄團體凝聚力改變過程（</w:t>
      </w:r>
      <w:r w:rsidRPr="00A3286A">
        <w:rPr>
          <w:rFonts w:ascii="Arial Unicode MS" w:hAnsi="Arial Unicode MS" w:hint="eastAsia"/>
        </w:rPr>
        <w:t>D</w:t>
      </w:r>
      <w:r w:rsidRPr="00A3286A">
        <w:rPr>
          <w:rFonts w:ascii="Arial Unicode MS" w:hAnsi="Arial Unicode MS" w:hint="eastAsia"/>
        </w:rPr>
        <w:t>）團體成員重要他人的回應</w:t>
      </w:r>
    </w:p>
    <w:p w:rsidR="00D30A83" w:rsidRPr="00A3286A" w:rsidRDefault="00D30A83" w:rsidP="00D30A83">
      <w:pPr>
        <w:pStyle w:val="3"/>
      </w:pPr>
      <w:r w:rsidRPr="00A3286A">
        <w:rPr>
          <w:rFonts w:hint="eastAsia"/>
        </w:rPr>
        <w:t>11.</w:t>
      </w:r>
      <w:r w:rsidRPr="00A3286A">
        <w:rPr>
          <w:rFonts w:hint="eastAsia"/>
        </w:rPr>
        <w:t>下列那個組合是個別成員在團體中的功能性行為表現？</w:t>
      </w:r>
      <w:r w:rsidRPr="00A3286A">
        <w:rPr>
          <w:rFonts w:hint="eastAsia"/>
        </w:rPr>
        <w:t>(1)</w:t>
      </w:r>
      <w:r w:rsidRPr="00A3286A">
        <w:rPr>
          <w:rFonts w:hint="eastAsia"/>
        </w:rPr>
        <w:t>在團體中儘量避免被注意</w:t>
      </w:r>
      <w:r w:rsidRPr="00A3286A">
        <w:rPr>
          <w:rFonts w:hint="eastAsia"/>
        </w:rPr>
        <w:t>(2)</w:t>
      </w:r>
      <w:r w:rsidRPr="00A3286A">
        <w:rPr>
          <w:rFonts w:hint="eastAsia"/>
        </w:rPr>
        <w:t>願意對自己的行為負責任</w:t>
      </w:r>
      <w:r w:rsidRPr="00A3286A">
        <w:rPr>
          <w:rFonts w:hint="eastAsia"/>
        </w:rPr>
        <w:t>(3)</w:t>
      </w:r>
      <w:r w:rsidRPr="00A3286A">
        <w:rPr>
          <w:rFonts w:hint="eastAsia"/>
        </w:rPr>
        <w:t>開放並正向的給予回饋</w:t>
      </w:r>
      <w:r w:rsidRPr="00A3286A">
        <w:rPr>
          <w:rFonts w:hint="eastAsia"/>
        </w:rPr>
        <w:t>(4)</w:t>
      </w:r>
      <w:r w:rsidRPr="00A3286A">
        <w:rPr>
          <w:rFonts w:hint="eastAsia"/>
        </w:rPr>
        <w:t>懷柔安撫，以施恩者自居</w:t>
      </w:r>
      <w:r w:rsidRPr="00A3286A">
        <w:rPr>
          <w:rFonts w:hint="eastAsia"/>
        </w:rPr>
        <w:t>(5)</w:t>
      </w:r>
      <w:r w:rsidRPr="00A3286A">
        <w:rPr>
          <w:rFonts w:hint="eastAsia"/>
        </w:rPr>
        <w:t>談論前後無關聯性的話題</w:t>
      </w:r>
      <w:r w:rsidRPr="00A3286A">
        <w:rPr>
          <w:rFonts w:hint="eastAsia"/>
        </w:rPr>
        <w:t>(6)</w:t>
      </w:r>
      <w:r w:rsidRPr="00A3286A">
        <w:rPr>
          <w:rFonts w:hint="eastAsia"/>
        </w:rPr>
        <w:t>能與他人合作並給予支持</w:t>
      </w:r>
      <w:r>
        <w:rPr>
          <w:rFonts w:hint="eastAsia"/>
        </w:rPr>
        <w:t>。</w:t>
      </w:r>
      <w:r w:rsidRPr="00A3286A">
        <w:rPr>
          <w:rFonts w:hint="eastAsia"/>
        </w:rPr>
        <w:t>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(2)(3)(6)</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(1)(4)(5)</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(3)(4)(6)</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(1)(2)(5)</w:t>
      </w:r>
    </w:p>
    <w:p w:rsidR="00D30A83" w:rsidRPr="00A3286A" w:rsidRDefault="00D30A83" w:rsidP="00D30A83">
      <w:pPr>
        <w:pStyle w:val="3"/>
      </w:pPr>
      <w:r w:rsidRPr="00A3286A">
        <w:rPr>
          <w:rFonts w:hint="eastAsia"/>
        </w:rPr>
        <w:t>12.</w:t>
      </w:r>
      <w:r w:rsidRPr="00A3286A">
        <w:rPr>
          <w:rFonts w:hint="eastAsia"/>
        </w:rPr>
        <w:t>下列何者屬於團體工作者在團體結束時應完成的工作？</w:t>
      </w:r>
      <w:r w:rsidRPr="00A3286A">
        <w:rPr>
          <w:rFonts w:hint="eastAsia"/>
        </w:rPr>
        <w:t>(1)</w:t>
      </w:r>
      <w:r w:rsidRPr="00A3286A">
        <w:rPr>
          <w:rFonts w:hint="eastAsia"/>
        </w:rPr>
        <w:t>維持和普及化團體改變的成效</w:t>
      </w:r>
      <w:r w:rsidRPr="00A3286A">
        <w:rPr>
          <w:rFonts w:hint="eastAsia"/>
        </w:rPr>
        <w:t>(2)</w:t>
      </w:r>
      <w:r w:rsidRPr="00A3286A">
        <w:rPr>
          <w:rFonts w:hint="eastAsia"/>
        </w:rPr>
        <w:t>協助成員處理面對結束的感受</w:t>
      </w:r>
      <w:r w:rsidRPr="00A3286A">
        <w:rPr>
          <w:rFonts w:hint="eastAsia"/>
        </w:rPr>
        <w:t>(3)</w:t>
      </w:r>
      <w:r w:rsidRPr="00A3286A">
        <w:rPr>
          <w:rFonts w:hint="eastAsia"/>
        </w:rPr>
        <w:t>澄清團體與個人目標的關聯性</w:t>
      </w:r>
      <w:r w:rsidRPr="00A3286A">
        <w:rPr>
          <w:rFonts w:hint="eastAsia"/>
        </w:rPr>
        <w:t>(4)</w:t>
      </w:r>
      <w:r w:rsidRPr="00A3286A">
        <w:rPr>
          <w:rFonts w:hint="eastAsia"/>
        </w:rPr>
        <w:t>與成員討論和釐清保密的範圍</w:t>
      </w:r>
      <w:r w:rsidRPr="00A3286A">
        <w:rPr>
          <w:rFonts w:hint="eastAsia"/>
        </w:rPr>
        <w:t>(5)</w:t>
      </w:r>
      <w:r w:rsidRPr="00A3286A">
        <w:rPr>
          <w:rFonts w:hint="eastAsia"/>
        </w:rPr>
        <w:t>降低團體吸引力促進成員獨立</w:t>
      </w:r>
      <w:r>
        <w:rPr>
          <w:rFonts w:hint="eastAsia"/>
        </w:rPr>
        <w:t>。</w:t>
      </w:r>
      <w:r w:rsidRPr="00A3286A">
        <w:rPr>
          <w:rFonts w:hint="eastAsia"/>
        </w:rPr>
        <w:t>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(1)(2)(5)</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(1)(2)(3)</w:t>
      </w:r>
    </w:p>
    <w:p w:rsidR="00D30A83" w:rsidRPr="00A3286A" w:rsidRDefault="00D30A83" w:rsidP="00D30A83">
      <w:pPr>
        <w:pStyle w:val="3"/>
      </w:pPr>
      <w:r w:rsidRPr="00A3286A">
        <w:rPr>
          <w:rFonts w:hint="eastAsia"/>
        </w:rPr>
        <w:t>13.</w:t>
      </w:r>
      <w:r w:rsidRPr="00A3286A">
        <w:rPr>
          <w:rFonts w:hint="eastAsia"/>
        </w:rPr>
        <w:t>酗酒者匿名團體是屬於那一類型的團體工作方式？答案顯示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）自助團體（</w:t>
      </w:r>
      <w:r w:rsidRPr="00A3286A">
        <w:rPr>
          <w:rFonts w:ascii="Arial Unicode MS" w:hAnsi="Arial Unicode MS" w:hint="eastAsia"/>
        </w:rPr>
        <w:t>B</w:t>
      </w:r>
      <w:r w:rsidRPr="00A3286A">
        <w:rPr>
          <w:rFonts w:ascii="Arial Unicode MS" w:hAnsi="Arial Unicode MS" w:hint="eastAsia"/>
        </w:rPr>
        <w:t>）教育性團體（</w:t>
      </w:r>
      <w:r w:rsidRPr="00A3286A">
        <w:rPr>
          <w:rFonts w:ascii="Arial Unicode MS" w:hAnsi="Arial Unicode MS" w:hint="eastAsia"/>
        </w:rPr>
        <w:t>C</w:t>
      </w:r>
      <w:r w:rsidRPr="00A3286A">
        <w:rPr>
          <w:rFonts w:ascii="Arial Unicode MS" w:hAnsi="Arial Unicode MS" w:hint="eastAsia"/>
        </w:rPr>
        <w:t>）成長團體（</w:t>
      </w:r>
      <w:r w:rsidRPr="00A3286A">
        <w:rPr>
          <w:rFonts w:ascii="Arial Unicode MS" w:hAnsi="Arial Unicode MS" w:hint="eastAsia"/>
        </w:rPr>
        <w:t>D</w:t>
      </w:r>
      <w:r w:rsidRPr="00A3286A">
        <w:rPr>
          <w:rFonts w:ascii="Arial Unicode MS" w:hAnsi="Arial Unicode MS" w:hint="eastAsia"/>
        </w:rPr>
        <w:t>）社區委員會</w:t>
      </w:r>
    </w:p>
    <w:p w:rsidR="00D30A83" w:rsidRPr="00A3286A" w:rsidRDefault="00D30A83" w:rsidP="00D30A83">
      <w:pPr>
        <w:pStyle w:val="3"/>
      </w:pPr>
      <w:r w:rsidRPr="00A3286A">
        <w:rPr>
          <w:rFonts w:hint="eastAsia"/>
        </w:rPr>
        <w:lastRenderedPageBreak/>
        <w:t>14.</w:t>
      </w:r>
      <w:r w:rsidRPr="00A3286A">
        <w:rPr>
          <w:rFonts w:hint="eastAsia"/>
        </w:rPr>
        <w:t>社會工作非常強調專業關係的界線，尤其不得與案主有雙重的關係。但也有學者以為關係受文化脈絡影響，要清楚判定關係界線並不容易。在考慮國情文化的脈絡之下，試問下列何者是清楚違反專業關係界線情況的？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）同時提供案主服務並發生性關係（</w:t>
      </w:r>
      <w:r w:rsidRPr="00A3286A">
        <w:rPr>
          <w:rFonts w:ascii="Arial Unicode MS" w:hAnsi="Arial Unicode MS" w:hint="eastAsia"/>
        </w:rPr>
        <w:t>B</w:t>
      </w:r>
      <w:r w:rsidRPr="00A3286A">
        <w:rPr>
          <w:rFonts w:ascii="Arial Unicode MS" w:hAnsi="Arial Unicode MS" w:hint="eastAsia"/>
        </w:rPr>
        <w:t>）為鼓勵案主，送自己準備的獎品</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）接受案主感謝協助所饋贈的土產（</w:t>
      </w:r>
      <w:r w:rsidRPr="00A3286A">
        <w:rPr>
          <w:rFonts w:ascii="Arial Unicode MS" w:hAnsi="Arial Unicode MS" w:hint="eastAsia"/>
        </w:rPr>
        <w:t>D</w:t>
      </w:r>
      <w:r w:rsidRPr="00A3286A">
        <w:rPr>
          <w:rFonts w:ascii="Arial Unicode MS" w:hAnsi="Arial Unicode MS" w:hint="eastAsia"/>
        </w:rPr>
        <w:t>）與案主分享個人興趣來拉近關係</w:t>
      </w:r>
    </w:p>
    <w:p w:rsidR="00D30A83" w:rsidRPr="00A3286A" w:rsidRDefault="00D30A83" w:rsidP="00D30A83">
      <w:pPr>
        <w:pStyle w:val="3"/>
      </w:pPr>
      <w:r w:rsidRPr="00A3286A">
        <w:rPr>
          <w:rFonts w:hint="eastAsia"/>
        </w:rPr>
        <w:t>15.</w:t>
      </w:r>
      <w:r w:rsidRPr="00A3286A">
        <w:rPr>
          <w:rFonts w:hint="eastAsia"/>
        </w:rPr>
        <w:t>案主自我決定是社會工作非常重要的價值觀和倫理原則，但社工員在實務上往往遭遇操作此一倫理原則的挑戰。事實上，案主自我決定並非無限上綱，而是有所限制。下列何者的陳述並非指陳可限制自我決定的條件？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）當案主所做的決定違反法律的規範（</w:t>
      </w:r>
      <w:r w:rsidRPr="00A3286A">
        <w:rPr>
          <w:rFonts w:ascii="Arial Unicode MS" w:hAnsi="Arial Unicode MS" w:hint="eastAsia"/>
        </w:rPr>
        <w:t>B</w:t>
      </w:r>
      <w:r w:rsidRPr="00A3286A">
        <w:rPr>
          <w:rFonts w:ascii="Arial Unicode MS" w:hAnsi="Arial Unicode MS" w:hint="eastAsia"/>
        </w:rPr>
        <w:t>）案主有智慧做出對自己有利的決定</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）案主不能做出積極且建設性的決定（</w:t>
      </w:r>
      <w:r w:rsidRPr="00A3286A">
        <w:rPr>
          <w:rFonts w:ascii="Arial Unicode MS" w:hAnsi="Arial Unicode MS" w:hint="eastAsia"/>
        </w:rPr>
        <w:t>D</w:t>
      </w:r>
      <w:r w:rsidRPr="00A3286A">
        <w:rPr>
          <w:rFonts w:ascii="Arial Unicode MS" w:hAnsi="Arial Unicode MS" w:hint="eastAsia"/>
        </w:rPr>
        <w:t>）案主的決定與社會道德價值相衝突</w:t>
      </w:r>
    </w:p>
    <w:p w:rsidR="00D30A83" w:rsidRPr="00A3286A" w:rsidRDefault="00D30A83" w:rsidP="00D30A83">
      <w:pPr>
        <w:pStyle w:val="3"/>
      </w:pPr>
      <w:r w:rsidRPr="00A3286A">
        <w:rPr>
          <w:rFonts w:hint="eastAsia"/>
        </w:rPr>
        <w:t>16.</w:t>
      </w:r>
      <w:r w:rsidRPr="00A3286A">
        <w:rPr>
          <w:rFonts w:hint="eastAsia"/>
        </w:rPr>
        <w:t>社會工作非常強調保密的重要性。下列對於保密的陳述，何者正確？答案顯示</w:t>
      </w:r>
      <w:r w:rsidRPr="00A3286A">
        <w:rPr>
          <w:rFonts w:hint="eastAsia"/>
        </w:rPr>
        <w:t>:</w:t>
      </w:r>
      <w:r w:rsidRPr="00A3286A">
        <w:rPr>
          <w:rFonts w:hint="eastAsia"/>
        </w:rPr>
        <w:t>【</w:t>
      </w:r>
      <w:r w:rsidRPr="004B4CE7">
        <w:rPr>
          <w:rFonts w:hint="eastAsia"/>
          <w:color w:val="FFFFFF"/>
        </w:rPr>
        <w:t>C</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）即使案主向社工員透露自己會嚴重傷害他人的計畫或行為時，社工員仍然要保密</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）若社工員取得案主的同意，社工員就可以向機構外合作的人員透露案主詳細的資料</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）當案主生命與身體受到威脅時，例如性侵個案，社工員可有條件地透露保密訊息</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）只要是機構裏的工作人員，包含辦事員，都可以共同分享案主的資訊而不算洩密</w:t>
      </w:r>
    </w:p>
    <w:p w:rsidR="00D30A83" w:rsidRPr="00A3286A" w:rsidRDefault="00D30A83" w:rsidP="00D30A83">
      <w:pPr>
        <w:pStyle w:val="3"/>
      </w:pPr>
      <w:r w:rsidRPr="00A3286A">
        <w:rPr>
          <w:rFonts w:hint="eastAsia"/>
        </w:rPr>
        <w:t>17.</w:t>
      </w:r>
      <w:r w:rsidRPr="00A3286A">
        <w:rPr>
          <w:rFonts w:hint="eastAsia"/>
        </w:rPr>
        <w:t>下列對於社會工作業務過失的陳述，何者正確？答案顯示</w:t>
      </w:r>
      <w:r w:rsidRPr="00A3286A">
        <w:rPr>
          <w:rFonts w:hint="eastAsia"/>
        </w:rPr>
        <w:t>:</w:t>
      </w:r>
      <w:r w:rsidRPr="00A3286A">
        <w:rPr>
          <w:rFonts w:hint="eastAsia"/>
        </w:rPr>
        <w:t>【</w:t>
      </w:r>
      <w:r w:rsidRPr="004B4CE7">
        <w:rPr>
          <w:rFonts w:hint="eastAsia"/>
          <w:color w:val="FFFFFF"/>
        </w:rPr>
        <w:t>D</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）濫權是指社工員發生錯誤或不合法的行為（</w:t>
      </w:r>
      <w:r w:rsidRPr="00A3286A">
        <w:rPr>
          <w:rFonts w:ascii="Arial Unicode MS" w:hAnsi="Arial Unicode MS" w:hint="eastAsia"/>
        </w:rPr>
        <w:t>B</w:t>
      </w:r>
      <w:r w:rsidRPr="00A3286A">
        <w:rPr>
          <w:rFonts w:ascii="Arial Unicode MS" w:hAnsi="Arial Unicode MS" w:hint="eastAsia"/>
        </w:rPr>
        <w:t>）瀆職是指社工員表現不適當卻未違法的行為</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）業務過失是指社工員在工作上的無心之過（</w:t>
      </w:r>
      <w:r w:rsidRPr="00A3286A">
        <w:rPr>
          <w:rFonts w:ascii="Arial Unicode MS" w:hAnsi="Arial Unicode MS" w:hint="eastAsia"/>
        </w:rPr>
        <w:t>D</w:t>
      </w:r>
      <w:r w:rsidRPr="00A3286A">
        <w:rPr>
          <w:rFonts w:ascii="Arial Unicode MS" w:hAnsi="Arial Unicode MS" w:hint="eastAsia"/>
        </w:rPr>
        <w:t>）怠職是指社工員遺漏或未完成應做之事</w:t>
      </w:r>
    </w:p>
    <w:p w:rsidR="00D30A83" w:rsidRPr="00A3286A" w:rsidRDefault="00D30A83" w:rsidP="00D30A83">
      <w:pPr>
        <w:pStyle w:val="3"/>
      </w:pPr>
      <w:r w:rsidRPr="00A3286A">
        <w:rPr>
          <w:rFonts w:hint="eastAsia"/>
        </w:rPr>
        <w:t>18.</w:t>
      </w:r>
      <w:r w:rsidRPr="00A3286A">
        <w:rPr>
          <w:rFonts w:hint="eastAsia"/>
        </w:rPr>
        <w:t>社會工作者在實務工作當中，那些實務情況會阻礙其專業價值的實踐？</w:t>
      </w:r>
      <w:r w:rsidRPr="00A3286A">
        <w:rPr>
          <w:rFonts w:hint="eastAsia"/>
        </w:rPr>
        <w:t>(1)</w:t>
      </w:r>
      <w:r w:rsidRPr="00A3286A">
        <w:rPr>
          <w:rFonts w:hint="eastAsia"/>
        </w:rPr>
        <w:t>團體責任高於個人責任</w:t>
      </w:r>
      <w:r w:rsidRPr="00A3286A">
        <w:rPr>
          <w:rFonts w:hint="eastAsia"/>
        </w:rPr>
        <w:t>(2)</w:t>
      </w:r>
      <w:r w:rsidRPr="00A3286A">
        <w:rPr>
          <w:rFonts w:hint="eastAsia"/>
        </w:rPr>
        <w:t>案主表現出無助與依賴</w:t>
      </w:r>
      <w:r w:rsidRPr="00A3286A">
        <w:rPr>
          <w:rFonts w:hint="eastAsia"/>
        </w:rPr>
        <w:t>(3)</w:t>
      </w:r>
      <w:r w:rsidRPr="00A3286A">
        <w:rPr>
          <w:rFonts w:hint="eastAsia"/>
        </w:rPr>
        <w:t>案主持續地沉默與退縮</w:t>
      </w:r>
      <w:r w:rsidRPr="00A3286A">
        <w:rPr>
          <w:rFonts w:hint="eastAsia"/>
        </w:rPr>
        <w:t>(4)</w:t>
      </w:r>
      <w:r w:rsidRPr="00A3286A">
        <w:rPr>
          <w:rFonts w:hint="eastAsia"/>
        </w:rPr>
        <w:t>維護失智案主自決權利</w:t>
      </w:r>
      <w:r w:rsidRPr="00A3286A">
        <w:rPr>
          <w:rFonts w:hint="eastAsia"/>
        </w:rPr>
        <w:t>(5)</w:t>
      </w:r>
      <w:r w:rsidRPr="00A3286A">
        <w:rPr>
          <w:rFonts w:hint="eastAsia"/>
        </w:rPr>
        <w:t>案主自由高於社會控制</w:t>
      </w:r>
      <w:r>
        <w:rPr>
          <w:rFonts w:hint="eastAsia"/>
        </w:rPr>
        <w:t>。</w:t>
      </w:r>
      <w:r w:rsidRPr="00A3286A">
        <w:rPr>
          <w:rFonts w:hint="eastAsia"/>
        </w:rPr>
        <w:t>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(1)(4)(5)</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(1)(2)(5)</w:t>
      </w:r>
    </w:p>
    <w:p w:rsidR="00D30A83" w:rsidRPr="00A3286A" w:rsidRDefault="00D30A83" w:rsidP="00D30A83">
      <w:pPr>
        <w:pStyle w:val="3"/>
      </w:pPr>
      <w:r w:rsidRPr="00A3286A">
        <w:rPr>
          <w:rFonts w:hint="eastAsia"/>
        </w:rPr>
        <w:t>19.</w:t>
      </w:r>
      <w:r w:rsidRPr="00A3286A">
        <w:rPr>
          <w:rFonts w:hint="eastAsia"/>
        </w:rPr>
        <w:t>下列對於社區照顧的陳述，何者正確？答案顯示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）希望發掘與連結正式資源來照顧社區當中有長期需求的社區居民</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）主要目的之一是提供服務給更多的人，也能抑制增加的福利預算</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）是由專業體系基於受照顧者的最大利益，為其安排最適切的服務</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）機構照顧有限制和缺點，因此應該設法將機構設置在社區環境裏</w:t>
      </w:r>
    </w:p>
    <w:p w:rsidR="00D30A83" w:rsidRPr="00A3286A" w:rsidRDefault="00D30A83" w:rsidP="00D30A83">
      <w:pPr>
        <w:pStyle w:val="3"/>
      </w:pPr>
      <w:r w:rsidRPr="00A3286A">
        <w:rPr>
          <w:rFonts w:hint="eastAsia"/>
        </w:rPr>
        <w:t>20.</w:t>
      </w:r>
      <w:r w:rsidRPr="00A3286A">
        <w:rPr>
          <w:rFonts w:hint="eastAsia"/>
        </w:rPr>
        <w:t>下列那些情況是需要社區工作介入的？</w:t>
      </w:r>
      <w:r w:rsidRPr="00A3286A">
        <w:rPr>
          <w:rFonts w:hint="eastAsia"/>
        </w:rPr>
        <w:t>(1)</w:t>
      </w:r>
      <w:r w:rsidRPr="00A3286A">
        <w:rPr>
          <w:rFonts w:hint="eastAsia"/>
        </w:rPr>
        <w:t>社區網絡日趨解體，人口流動日益加速複雜</w:t>
      </w:r>
      <w:r w:rsidRPr="00A3286A">
        <w:rPr>
          <w:rFonts w:hint="eastAsia"/>
        </w:rPr>
        <w:t>(2)</w:t>
      </w:r>
      <w:r w:rsidRPr="00A3286A">
        <w:rPr>
          <w:rFonts w:hint="eastAsia"/>
        </w:rPr>
        <w:t>居民對於公民責任欠缺承擔，參與意願低落</w:t>
      </w:r>
      <w:r w:rsidRPr="00A3286A">
        <w:rPr>
          <w:rFonts w:hint="eastAsia"/>
        </w:rPr>
        <w:t>(3)</w:t>
      </w:r>
      <w:r w:rsidRPr="00A3286A">
        <w:rPr>
          <w:rFonts w:hint="eastAsia"/>
        </w:rPr>
        <w:t>社區居民彼此相互關係和諧，大家互相幫助</w:t>
      </w:r>
      <w:r w:rsidRPr="00A3286A">
        <w:rPr>
          <w:rFonts w:hint="eastAsia"/>
        </w:rPr>
        <w:t>(4)</w:t>
      </w:r>
      <w:r w:rsidRPr="00A3286A">
        <w:rPr>
          <w:rFonts w:hint="eastAsia"/>
        </w:rPr>
        <w:t>居民樂於分享資訊，並開發或整合社區資源</w:t>
      </w:r>
      <w:r>
        <w:rPr>
          <w:rFonts w:hint="eastAsia"/>
        </w:rPr>
        <w:t>。</w:t>
      </w:r>
      <w:r w:rsidRPr="00A3286A">
        <w:rPr>
          <w:rFonts w:hint="eastAsia"/>
        </w:rPr>
        <w:t>答案顯示</w:t>
      </w:r>
      <w:r w:rsidRPr="00A3286A">
        <w:rPr>
          <w:rFonts w:hint="eastAsia"/>
        </w:rPr>
        <w:t>:</w:t>
      </w:r>
      <w:r w:rsidRPr="00A3286A">
        <w:rPr>
          <w:rFonts w:hint="eastAsia"/>
        </w:rPr>
        <w:t>【</w:t>
      </w:r>
      <w:r w:rsidRPr="004B4CE7">
        <w:rPr>
          <w:rFonts w:hint="eastAsia"/>
          <w:color w:val="FFFFFF"/>
        </w:rPr>
        <w:t>D</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(3)(4)</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(2)(3)</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w:t>
      </w:r>
    </w:p>
    <w:p w:rsidR="00D30A83" w:rsidRPr="00A3286A" w:rsidRDefault="00D30A83" w:rsidP="00D30A83">
      <w:pPr>
        <w:pStyle w:val="3"/>
      </w:pPr>
      <w:r w:rsidRPr="00A3286A">
        <w:rPr>
          <w:rFonts w:hint="eastAsia"/>
        </w:rPr>
        <w:t>21.</w:t>
      </w:r>
      <w:r w:rsidRPr="00A3286A">
        <w:rPr>
          <w:rFonts w:hint="eastAsia"/>
        </w:rPr>
        <w:t>下列對於社區工作裏的社會計劃模式所做的陳述，何者正確？答案顯示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）社會計劃是一種理性的行動（</w:t>
      </w:r>
      <w:r w:rsidRPr="00A3286A">
        <w:rPr>
          <w:rFonts w:ascii="Arial Unicode MS" w:hAnsi="Arial Unicode MS" w:hint="eastAsia"/>
        </w:rPr>
        <w:t>B</w:t>
      </w:r>
      <w:r w:rsidRPr="00A3286A">
        <w:rPr>
          <w:rFonts w:ascii="Arial Unicode MS" w:hAnsi="Arial Unicode MS" w:hint="eastAsia"/>
        </w:rPr>
        <w:t>）是一個由下而上的改變方式</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）重點在討論現存問題的解決（</w:t>
      </w:r>
      <w:r w:rsidRPr="00A3286A">
        <w:rPr>
          <w:rFonts w:ascii="Arial Unicode MS" w:hAnsi="Arial Unicode MS" w:hint="eastAsia"/>
        </w:rPr>
        <w:t>D</w:t>
      </w:r>
      <w:r w:rsidRPr="00A3286A">
        <w:rPr>
          <w:rFonts w:ascii="Arial Unicode MS" w:hAnsi="Arial Unicode MS" w:hint="eastAsia"/>
        </w:rPr>
        <w:t>）是由居民所發起的社區改變</w:t>
      </w:r>
    </w:p>
    <w:p w:rsidR="00D30A83" w:rsidRPr="00A3286A" w:rsidRDefault="00D30A83" w:rsidP="00D30A83">
      <w:pPr>
        <w:pStyle w:val="3"/>
      </w:pPr>
      <w:r w:rsidRPr="00A3286A">
        <w:rPr>
          <w:rFonts w:hint="eastAsia"/>
        </w:rPr>
        <w:t>22.</w:t>
      </w:r>
      <w:r w:rsidRPr="00A3286A">
        <w:rPr>
          <w:rFonts w:hint="eastAsia"/>
        </w:rPr>
        <w:t>下列對於社區工作的描述，何者錯誤？答案顯示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）參與為人民的一種民主權利，是社區工作的重要價值觀之一</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）相信人們之間的信任增加時，其社會參與角色會慢慢減少</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）群眾本身才是自身需要與感受最重要的詮釋者</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）社區工作以社會正義為理想，期望謀求平等分配社會資源</w:t>
      </w:r>
    </w:p>
    <w:p w:rsidR="00D30A83" w:rsidRPr="00A3286A" w:rsidRDefault="00D30A83" w:rsidP="00D30A83">
      <w:pPr>
        <w:pStyle w:val="3"/>
      </w:pPr>
      <w:r w:rsidRPr="00A3286A">
        <w:rPr>
          <w:rFonts w:hint="eastAsia"/>
        </w:rPr>
        <w:t>23.</w:t>
      </w:r>
      <w:r w:rsidRPr="00A3286A">
        <w:rPr>
          <w:rFonts w:hint="eastAsia"/>
        </w:rPr>
        <w:t>當發現案主產生認知矛盾的情況時，可依當時狀況適切運用面質技術，下列何者屬於認知的矛盾？答案顯示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）否定真正的感受（</w:t>
      </w:r>
      <w:r w:rsidRPr="00A3286A">
        <w:rPr>
          <w:rFonts w:ascii="Arial Unicode MS" w:hAnsi="Arial Unicode MS" w:hint="eastAsia"/>
        </w:rPr>
        <w:t>B</w:t>
      </w:r>
      <w:r w:rsidRPr="00A3286A">
        <w:rPr>
          <w:rFonts w:ascii="Arial Unicode MS" w:hAnsi="Arial Unicode MS" w:hint="eastAsia"/>
        </w:rPr>
        <w:t>）人際間的知覺扭曲（</w:t>
      </w:r>
      <w:r w:rsidRPr="00A3286A">
        <w:rPr>
          <w:rFonts w:ascii="Arial Unicode MS" w:hAnsi="Arial Unicode MS" w:hint="eastAsia"/>
        </w:rPr>
        <w:t>C</w:t>
      </w:r>
      <w:r w:rsidRPr="00A3286A">
        <w:rPr>
          <w:rFonts w:ascii="Arial Unicode MS" w:hAnsi="Arial Unicode MS" w:hint="eastAsia"/>
        </w:rPr>
        <w:t>）不去想那些痛苦的情感（</w:t>
      </w:r>
      <w:r w:rsidRPr="00A3286A">
        <w:rPr>
          <w:rFonts w:ascii="Arial Unicode MS" w:hAnsi="Arial Unicode MS" w:hint="eastAsia"/>
        </w:rPr>
        <w:t>D</w:t>
      </w:r>
      <w:r w:rsidRPr="00A3286A">
        <w:rPr>
          <w:rFonts w:ascii="Arial Unicode MS" w:hAnsi="Arial Unicode MS" w:hint="eastAsia"/>
        </w:rPr>
        <w:t>）價值不一致的重複行動</w:t>
      </w:r>
    </w:p>
    <w:p w:rsidR="00D30A83" w:rsidRPr="00A3286A" w:rsidRDefault="00D30A83" w:rsidP="00D30A83">
      <w:pPr>
        <w:pStyle w:val="3"/>
      </w:pPr>
      <w:r w:rsidRPr="00A3286A">
        <w:rPr>
          <w:rFonts w:hint="eastAsia"/>
        </w:rPr>
        <w:t>24.</w:t>
      </w:r>
      <w:r w:rsidRPr="00A3286A">
        <w:rPr>
          <w:rFonts w:hint="eastAsia"/>
        </w:rPr>
        <w:t>有關與案主會談時的口語接續技巧，下列何者錯誤？答案顯示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A</w:t>
      </w:r>
      <w:r w:rsidRPr="00A3286A">
        <w:rPr>
          <w:rFonts w:ascii="Arial Unicode MS" w:hAnsi="Arial Unicode MS" w:hint="eastAsia"/>
        </w:rPr>
        <w:t>）「你媽媽大老遠跑來，就只為了要看你？」是封閉式問句技巧</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）「你擔心你被小孩送到安養院，你希望自己可以參與決定接下來可以住到那裏去。」是將焦點集中於此時此刻的技巧</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）「聽起來你希望找到一個能提供社交生活，但又能同時擁有個人隱私的居住環境，因為你想維持自己的獨立性。」是摘要反應技巧</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）案主：「我今天去看醫生做最後的檢查，他說我沒事。」，社工：「所以他讓你知道自己的健康狀況不錯。」是內容反應技巧</w:t>
      </w:r>
    </w:p>
    <w:p w:rsidR="00D30A83" w:rsidRPr="00A3286A" w:rsidRDefault="00D30A83" w:rsidP="00D30A83">
      <w:pPr>
        <w:pStyle w:val="3"/>
      </w:pPr>
      <w:r w:rsidRPr="00A3286A">
        <w:rPr>
          <w:rFonts w:hint="eastAsia"/>
        </w:rPr>
        <w:t>25</w:t>
      </w:r>
      <w:r w:rsidRPr="00A3286A">
        <w:rPr>
          <w:rFonts w:hint="eastAsia"/>
        </w:rPr>
        <w:t>個案記錄中所使用的</w:t>
      </w:r>
      <w:r w:rsidRPr="00A3286A">
        <w:rPr>
          <w:rFonts w:hint="eastAsia"/>
        </w:rPr>
        <w:t>SOAP</w:t>
      </w:r>
      <w:r w:rsidRPr="00A3286A">
        <w:rPr>
          <w:rFonts w:hint="eastAsia"/>
        </w:rPr>
        <w:t>記錄格式，所謂</w:t>
      </w:r>
      <w:r w:rsidRPr="00A3286A">
        <w:rPr>
          <w:rFonts w:hint="eastAsia"/>
        </w:rPr>
        <w:t>O</w:t>
      </w:r>
      <w:r w:rsidRPr="00A3286A">
        <w:rPr>
          <w:rFonts w:hint="eastAsia"/>
        </w:rPr>
        <w:t>的記錄內容，下列何者最為適切？答案顯示</w:t>
      </w:r>
      <w:r w:rsidRPr="00A3286A">
        <w:rPr>
          <w:rFonts w:hint="eastAsia"/>
        </w:rPr>
        <w:t>:</w:t>
      </w:r>
      <w:r w:rsidRPr="00A3286A">
        <w:rPr>
          <w:rFonts w:hint="eastAsia"/>
        </w:rPr>
        <w:t>【</w:t>
      </w:r>
      <w:r w:rsidRPr="004B4CE7">
        <w:rPr>
          <w:rFonts w:hint="eastAsia"/>
          <w:color w:val="FFFFFF"/>
        </w:rPr>
        <w:t>C</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）案主以前在工廠當送貨員，工作非常勤奮（</w:t>
      </w:r>
      <w:r w:rsidRPr="00A3286A">
        <w:rPr>
          <w:rFonts w:ascii="Arial Unicode MS" w:hAnsi="Arial Unicode MS" w:hint="eastAsia"/>
        </w:rPr>
        <w:t>B</w:t>
      </w:r>
      <w:r w:rsidRPr="00A3286A">
        <w:rPr>
          <w:rFonts w:ascii="Arial Unicode MS" w:hAnsi="Arial Unicode MS" w:hint="eastAsia"/>
        </w:rPr>
        <w:t>）案主非常挫折，心裏常想一死了之</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）案主遲到二十分鐘才奔進會談室，一面擦汗，一面抱怨太太天天睡得晚，不能幫他分擔工作</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）案主脾氣非常暴躁，對改變呈現抗拒的表情</w:t>
      </w:r>
    </w:p>
    <w:p w:rsidR="00D30A83" w:rsidRPr="00A3286A" w:rsidRDefault="00D30A83" w:rsidP="00D30A83">
      <w:pPr>
        <w:pStyle w:val="3"/>
      </w:pPr>
      <w:r w:rsidRPr="00A3286A">
        <w:rPr>
          <w:rFonts w:hint="eastAsia"/>
        </w:rPr>
        <w:t>26.</w:t>
      </w:r>
      <w:r w:rsidRPr="00A3286A">
        <w:rPr>
          <w:rFonts w:hint="eastAsia"/>
        </w:rPr>
        <w:t>在一個社區，若想辦理當地青少年父母支持性團體，其所須做的需求評估，下列何者最不必要？答案顯示</w:t>
      </w:r>
      <w:r w:rsidRPr="00A3286A">
        <w:rPr>
          <w:rFonts w:hint="eastAsia"/>
        </w:rPr>
        <w:t>:</w:t>
      </w:r>
      <w:r w:rsidRPr="00A3286A">
        <w:rPr>
          <w:rFonts w:hint="eastAsia"/>
        </w:rPr>
        <w:t>【</w:t>
      </w:r>
      <w:r w:rsidRPr="004B4CE7">
        <w:rPr>
          <w:rFonts w:hint="eastAsia"/>
          <w:color w:val="FFFFFF"/>
        </w:rPr>
        <w:t>D</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）青少年父母可完成團體目標的能力（</w:t>
      </w:r>
      <w:r w:rsidRPr="00A3286A">
        <w:rPr>
          <w:rFonts w:ascii="Arial Unicode MS" w:hAnsi="Arial Unicode MS" w:hint="eastAsia"/>
        </w:rPr>
        <w:t>B</w:t>
      </w:r>
      <w:r w:rsidRPr="00A3286A">
        <w:rPr>
          <w:rFonts w:ascii="Arial Unicode MS" w:hAnsi="Arial Unicode MS" w:hint="eastAsia"/>
        </w:rPr>
        <w:t>）地方政府部門相關的資料</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）地方服務機構的主管意見（</w:t>
      </w:r>
      <w:r w:rsidRPr="00A3286A">
        <w:rPr>
          <w:rFonts w:ascii="Arial Unicode MS" w:hAnsi="Arial Unicode MS" w:hint="eastAsia"/>
        </w:rPr>
        <w:t>D</w:t>
      </w:r>
      <w:r w:rsidRPr="00A3286A">
        <w:rPr>
          <w:rFonts w:ascii="Arial Unicode MS" w:hAnsi="Arial Unicode MS" w:hint="eastAsia"/>
        </w:rPr>
        <w:t>）可以提供辦理團體的場地數量</w:t>
      </w:r>
    </w:p>
    <w:p w:rsidR="00D30A83" w:rsidRPr="00A3286A" w:rsidRDefault="00D30A83" w:rsidP="00D30A83">
      <w:pPr>
        <w:pStyle w:val="3"/>
      </w:pPr>
      <w:r w:rsidRPr="00A3286A">
        <w:rPr>
          <w:rFonts w:hint="eastAsia"/>
        </w:rPr>
        <w:t>27.</w:t>
      </w:r>
      <w:r w:rsidRPr="00A3286A">
        <w:rPr>
          <w:rFonts w:hint="eastAsia"/>
        </w:rPr>
        <w:t>有關非自願團體的帶領，下列何者是正確的？答案顯示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）成員沒權拒絕參加（</w:t>
      </w:r>
      <w:r w:rsidRPr="00A3286A">
        <w:rPr>
          <w:rFonts w:ascii="Arial Unicode MS" w:hAnsi="Arial Unicode MS" w:hint="eastAsia"/>
        </w:rPr>
        <w:t>B</w:t>
      </w:r>
      <w:r w:rsidRPr="00A3286A">
        <w:rPr>
          <w:rFonts w:ascii="Arial Unicode MS" w:hAnsi="Arial Unicode MS" w:hint="eastAsia"/>
        </w:rPr>
        <w:t>）團體工作者應讓成員瞭解那些是團體中必須做的，沒有商量的餘地</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）成員不能自由表達看法（</w:t>
      </w:r>
      <w:r w:rsidRPr="00A3286A">
        <w:rPr>
          <w:rFonts w:ascii="Arial Unicode MS" w:hAnsi="Arial Unicode MS" w:hint="eastAsia"/>
        </w:rPr>
        <w:t>D</w:t>
      </w:r>
      <w:r w:rsidRPr="00A3286A">
        <w:rPr>
          <w:rFonts w:ascii="Arial Unicode MS" w:hAnsi="Arial Unicode MS" w:hint="eastAsia"/>
        </w:rPr>
        <w:t>）團體工作者對抗拒的成員不應給予鼓勵</w:t>
      </w:r>
    </w:p>
    <w:p w:rsidR="00D30A83" w:rsidRPr="00A3286A" w:rsidRDefault="00D30A83" w:rsidP="00D30A83">
      <w:pPr>
        <w:pStyle w:val="3"/>
      </w:pPr>
      <w:r w:rsidRPr="00A3286A">
        <w:rPr>
          <w:rFonts w:hint="eastAsia"/>
        </w:rPr>
        <w:t>28.</w:t>
      </w:r>
      <w:r w:rsidRPr="00A3286A">
        <w:rPr>
          <w:rFonts w:hint="eastAsia"/>
        </w:rPr>
        <w:t>在族群敏感（</w:t>
      </w:r>
      <w:r w:rsidRPr="00A3286A">
        <w:rPr>
          <w:rFonts w:hint="eastAsia"/>
        </w:rPr>
        <w:t>ethnic-sensitive</w:t>
      </w:r>
      <w:r w:rsidRPr="00A3286A">
        <w:rPr>
          <w:rFonts w:hint="eastAsia"/>
        </w:rPr>
        <w:t>）的實務工作中，社會工作者對於少數族群使用「雙重」（</w:t>
      </w:r>
      <w:r w:rsidRPr="00A3286A">
        <w:rPr>
          <w:rFonts w:hint="eastAsia"/>
        </w:rPr>
        <w:t>dual</w:t>
      </w:r>
      <w:r w:rsidRPr="00A3286A">
        <w:rPr>
          <w:rFonts w:hint="eastAsia"/>
        </w:rPr>
        <w:t>）的觀點，認為一個壓迫的社會造成少數族群不利的自我概念，應被下列何系統補償？答案顯示</w:t>
      </w:r>
      <w:r w:rsidRPr="00A3286A">
        <w:rPr>
          <w:rFonts w:hint="eastAsia"/>
        </w:rPr>
        <w:t>:</w:t>
      </w:r>
      <w:r w:rsidRPr="00A3286A">
        <w:rPr>
          <w:rFonts w:hint="eastAsia"/>
        </w:rPr>
        <w:t>【</w:t>
      </w:r>
      <w:r w:rsidRPr="004B4CE7">
        <w:rPr>
          <w:rFonts w:hint="eastAsia"/>
          <w:color w:val="FFFFFF"/>
        </w:rPr>
        <w:t>D</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）主流（</w:t>
      </w:r>
      <w:r w:rsidRPr="00A3286A">
        <w:rPr>
          <w:rFonts w:ascii="Arial Unicode MS" w:hAnsi="Arial Unicode MS" w:hint="eastAsia"/>
        </w:rPr>
        <w:t>dominant</w:t>
      </w:r>
      <w:r w:rsidRPr="00A3286A">
        <w:rPr>
          <w:rFonts w:ascii="Arial Unicode MS" w:hAnsi="Arial Unicode MS" w:hint="eastAsia"/>
        </w:rPr>
        <w:t>）系統（</w:t>
      </w:r>
      <w:r w:rsidRPr="00A3286A">
        <w:rPr>
          <w:rFonts w:ascii="Arial Unicode MS" w:hAnsi="Arial Unicode MS" w:hint="eastAsia"/>
        </w:rPr>
        <w:t>B</w:t>
      </w:r>
      <w:r w:rsidRPr="00A3286A">
        <w:rPr>
          <w:rFonts w:ascii="Arial Unicode MS" w:hAnsi="Arial Unicode MS" w:hint="eastAsia"/>
        </w:rPr>
        <w:t>）維持（</w:t>
      </w:r>
      <w:r w:rsidRPr="00A3286A">
        <w:rPr>
          <w:rFonts w:ascii="Arial Unicode MS" w:hAnsi="Arial Unicode MS" w:hint="eastAsia"/>
        </w:rPr>
        <w:t>sustaining</w:t>
      </w:r>
      <w:r w:rsidRPr="00A3286A">
        <w:rPr>
          <w:rFonts w:ascii="Arial Unicode MS" w:hAnsi="Arial Unicode MS" w:hint="eastAsia"/>
        </w:rPr>
        <w:t>）系統</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）充權（</w:t>
      </w:r>
      <w:r w:rsidRPr="00A3286A">
        <w:rPr>
          <w:rFonts w:ascii="Arial Unicode MS" w:hAnsi="Arial Unicode MS" w:hint="eastAsia"/>
        </w:rPr>
        <w:t>empowerment</w:t>
      </w:r>
      <w:r w:rsidRPr="00A3286A">
        <w:rPr>
          <w:rFonts w:ascii="Arial Unicode MS" w:hAnsi="Arial Unicode MS" w:hint="eastAsia"/>
        </w:rPr>
        <w:t>）系統（</w:t>
      </w:r>
      <w:r w:rsidRPr="00A3286A">
        <w:rPr>
          <w:rFonts w:ascii="Arial Unicode MS" w:hAnsi="Arial Unicode MS" w:hint="eastAsia"/>
        </w:rPr>
        <w:t>D</w:t>
      </w:r>
      <w:r w:rsidRPr="00A3286A">
        <w:rPr>
          <w:rFonts w:ascii="Arial Unicode MS" w:hAnsi="Arial Unicode MS" w:hint="eastAsia"/>
        </w:rPr>
        <w:t>）滋養（</w:t>
      </w:r>
      <w:r w:rsidRPr="00A3286A">
        <w:rPr>
          <w:rFonts w:ascii="Arial Unicode MS" w:hAnsi="Arial Unicode MS" w:hint="eastAsia"/>
        </w:rPr>
        <w:t>nurturing</w:t>
      </w:r>
      <w:r w:rsidRPr="00A3286A">
        <w:rPr>
          <w:rFonts w:ascii="Arial Unicode MS" w:hAnsi="Arial Unicode MS" w:hint="eastAsia"/>
        </w:rPr>
        <w:t>）系統</w:t>
      </w:r>
    </w:p>
    <w:p w:rsidR="00D30A83" w:rsidRPr="00A3286A" w:rsidRDefault="00D30A83" w:rsidP="00D30A83">
      <w:pPr>
        <w:pStyle w:val="3"/>
      </w:pPr>
      <w:r w:rsidRPr="00A3286A">
        <w:rPr>
          <w:rFonts w:hint="eastAsia"/>
        </w:rPr>
        <w:t>29.</w:t>
      </w:r>
      <w:r w:rsidRPr="00A3286A">
        <w:rPr>
          <w:rFonts w:hint="eastAsia"/>
        </w:rPr>
        <w:t>團體中產生衝突的第一階段是潛在對立，下列何者非為該階段的衝突先前要件？答案顯示</w:t>
      </w:r>
      <w:r w:rsidRPr="00A3286A">
        <w:rPr>
          <w:rFonts w:hint="eastAsia"/>
        </w:rPr>
        <w:t>:</w:t>
      </w:r>
      <w:r w:rsidRPr="00A3286A">
        <w:rPr>
          <w:rFonts w:hint="eastAsia"/>
        </w:rPr>
        <w:t>【</w:t>
      </w:r>
      <w:r w:rsidRPr="004B4CE7">
        <w:rPr>
          <w:rFonts w:hint="eastAsia"/>
          <w:color w:val="FFFFFF"/>
        </w:rPr>
        <w:t>C</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）溝通（</w:t>
      </w:r>
      <w:r w:rsidRPr="00A3286A">
        <w:rPr>
          <w:rFonts w:ascii="Arial Unicode MS" w:hAnsi="Arial Unicode MS" w:hint="eastAsia"/>
        </w:rPr>
        <w:t>B</w:t>
      </w:r>
      <w:r w:rsidRPr="00A3286A">
        <w:rPr>
          <w:rFonts w:ascii="Arial Unicode MS" w:hAnsi="Arial Unicode MS" w:hint="eastAsia"/>
        </w:rPr>
        <w:t>）個人變項（</w:t>
      </w:r>
      <w:r w:rsidRPr="00A3286A">
        <w:rPr>
          <w:rFonts w:ascii="Arial Unicode MS" w:hAnsi="Arial Unicode MS" w:hint="eastAsia"/>
        </w:rPr>
        <w:t>C</w:t>
      </w:r>
      <w:r w:rsidRPr="00A3286A">
        <w:rPr>
          <w:rFonts w:ascii="Arial Unicode MS" w:hAnsi="Arial Unicode MS" w:hint="eastAsia"/>
        </w:rPr>
        <w:t>）團體績效（</w:t>
      </w:r>
      <w:r w:rsidRPr="00A3286A">
        <w:rPr>
          <w:rFonts w:ascii="Arial Unicode MS" w:hAnsi="Arial Unicode MS" w:hint="eastAsia"/>
        </w:rPr>
        <w:t>D</w:t>
      </w:r>
      <w:r w:rsidRPr="00A3286A">
        <w:rPr>
          <w:rFonts w:ascii="Arial Unicode MS" w:hAnsi="Arial Unicode MS" w:hint="eastAsia"/>
        </w:rPr>
        <w:t>）團體結構</w:t>
      </w:r>
    </w:p>
    <w:p w:rsidR="00D30A83" w:rsidRPr="00A3286A" w:rsidRDefault="00D30A83" w:rsidP="00D30A83">
      <w:pPr>
        <w:pStyle w:val="3"/>
      </w:pPr>
      <w:r w:rsidRPr="00A3286A">
        <w:rPr>
          <w:rFonts w:hint="eastAsia"/>
        </w:rPr>
        <w:t>30.</w:t>
      </w:r>
      <w:r w:rsidRPr="00A3286A">
        <w:rPr>
          <w:rFonts w:hint="eastAsia"/>
        </w:rPr>
        <w:t>專業者進入社區往往有其應有的程序，下列敘述何者正確？答案顯示</w:t>
      </w:r>
      <w:r w:rsidRPr="00A3286A">
        <w:rPr>
          <w:rFonts w:hint="eastAsia"/>
        </w:rPr>
        <w:t>:</w:t>
      </w:r>
      <w:r w:rsidRPr="00A3286A">
        <w:rPr>
          <w:rFonts w:hint="eastAsia"/>
        </w:rPr>
        <w:t>【</w:t>
      </w:r>
      <w:r w:rsidRPr="004B4CE7">
        <w:rPr>
          <w:rFonts w:hint="eastAsia"/>
          <w:color w:val="FFFFFF"/>
        </w:rPr>
        <w:t>C</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）在認識社區階段，要正確瞭解居民想法與認知，藉由參加社區聚會、活動是最主要的管道</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）在進入社區的階段，社區工作者一定要居住社區中</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）在整理社區資訊階段，常會發生被納入盤點的資源較可能是名義上可能的資源</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）在工作準備期，若是協助社區者為外來機構，則工作不可能成功</w:t>
      </w:r>
    </w:p>
    <w:p w:rsidR="00D30A83" w:rsidRPr="00A3286A" w:rsidRDefault="00D30A83" w:rsidP="00D30A83">
      <w:pPr>
        <w:pStyle w:val="3"/>
      </w:pPr>
      <w:r w:rsidRPr="00A3286A">
        <w:rPr>
          <w:rFonts w:hint="eastAsia"/>
        </w:rPr>
        <w:t>31.</w:t>
      </w:r>
      <w:r w:rsidRPr="00A3286A">
        <w:rPr>
          <w:rFonts w:hint="eastAsia"/>
        </w:rPr>
        <w:t>社區能力建構被用來提振弱勢及落後社區的公共能力，下列敘述何者正確？答案顯示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）社區刊物是一種動態的經驗分享，提供表達對公共事務的看法</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）共同行動</w:t>
      </w:r>
      <w:r w:rsidRPr="00A3286A">
        <w:rPr>
          <w:rFonts w:ascii="Arial Unicode MS" w:hAnsi="Arial Unicode MS" w:hint="eastAsia"/>
        </w:rPr>
        <w:t>/</w:t>
      </w:r>
      <w:r w:rsidRPr="00A3286A">
        <w:rPr>
          <w:rFonts w:ascii="Arial Unicode MS" w:hAnsi="Arial Unicode MS" w:hint="eastAsia"/>
        </w:rPr>
        <w:t>學習是希望藉由社區中實際事件或方案進行共同行動</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）社區能力建構是英國自</w:t>
      </w:r>
      <w:r w:rsidRPr="00A3286A">
        <w:rPr>
          <w:rFonts w:ascii="Arial Unicode MS" w:hAnsi="Arial Unicode MS" w:hint="eastAsia"/>
        </w:rPr>
        <w:t>70</w:t>
      </w:r>
      <w:r w:rsidRPr="00A3286A">
        <w:rPr>
          <w:rFonts w:ascii="Arial Unicode MS" w:hAnsi="Arial Unicode MS" w:hint="eastAsia"/>
        </w:rPr>
        <w:t>年代以來主要的社區工作議題</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）自由分享空間是一種實體空間的概念，希望民眾聚集，以共同交換意見</w:t>
      </w:r>
    </w:p>
    <w:p w:rsidR="00D30A83" w:rsidRPr="00A3286A" w:rsidRDefault="00D30A83" w:rsidP="00D30A83">
      <w:pPr>
        <w:pStyle w:val="3"/>
      </w:pPr>
      <w:r w:rsidRPr="00A3286A">
        <w:rPr>
          <w:rFonts w:hint="eastAsia"/>
        </w:rPr>
        <w:t>32.</w:t>
      </w:r>
      <w:r w:rsidRPr="00A3286A">
        <w:rPr>
          <w:rFonts w:hint="eastAsia"/>
        </w:rPr>
        <w:t>社區工作模式中的社會行動模式，認為社區促成改變的主要媒介是：答案顯示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）大眾、集體性的組織（</w:t>
      </w:r>
      <w:r w:rsidRPr="00A3286A">
        <w:rPr>
          <w:rFonts w:ascii="Arial Unicode MS" w:hAnsi="Arial Unicode MS" w:hint="eastAsia"/>
        </w:rPr>
        <w:t>B</w:t>
      </w:r>
      <w:r w:rsidRPr="00A3286A">
        <w:rPr>
          <w:rFonts w:ascii="Arial Unicode MS" w:hAnsi="Arial Unicode MS" w:hint="eastAsia"/>
        </w:rPr>
        <w:t>）社區資料（</w:t>
      </w:r>
      <w:r w:rsidRPr="00A3286A">
        <w:rPr>
          <w:rFonts w:ascii="Arial Unicode MS" w:hAnsi="Arial Unicode MS" w:hint="eastAsia"/>
        </w:rPr>
        <w:t>C</w:t>
      </w:r>
      <w:r w:rsidRPr="00A3286A">
        <w:rPr>
          <w:rFonts w:ascii="Arial Unicode MS" w:hAnsi="Arial Unicode MS" w:hint="eastAsia"/>
        </w:rPr>
        <w:t>）政府資源（</w:t>
      </w:r>
      <w:r w:rsidRPr="00A3286A">
        <w:rPr>
          <w:rFonts w:ascii="Arial Unicode MS" w:hAnsi="Arial Unicode MS" w:hint="eastAsia"/>
        </w:rPr>
        <w:t>D</w:t>
      </w:r>
      <w:r w:rsidRPr="00A3286A">
        <w:rPr>
          <w:rFonts w:ascii="Arial Unicode MS" w:hAnsi="Arial Unicode MS" w:hint="eastAsia"/>
        </w:rPr>
        <w:t>）小型團體</w:t>
      </w:r>
    </w:p>
    <w:p w:rsidR="00D30A83" w:rsidRPr="00A3286A" w:rsidRDefault="00D30A83" w:rsidP="00D30A83">
      <w:pPr>
        <w:pStyle w:val="3"/>
      </w:pPr>
      <w:r w:rsidRPr="00A3286A">
        <w:rPr>
          <w:rFonts w:hint="eastAsia"/>
        </w:rPr>
        <w:t>33.</w:t>
      </w:r>
      <w:r w:rsidRPr="00A3286A">
        <w:rPr>
          <w:rFonts w:hint="eastAsia"/>
        </w:rPr>
        <w:t>下列有關英國睦鄰中心的敘述，何者錯誤？答案顯示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）第一所成立於</w:t>
      </w:r>
      <w:r w:rsidRPr="00A3286A">
        <w:rPr>
          <w:rFonts w:ascii="Arial Unicode MS" w:hAnsi="Arial Unicode MS" w:hint="eastAsia"/>
        </w:rPr>
        <w:t>1894</w:t>
      </w:r>
      <w:r w:rsidRPr="00A3286A">
        <w:rPr>
          <w:rFonts w:ascii="Arial Unicode MS" w:hAnsi="Arial Unicode MS" w:hint="eastAsia"/>
        </w:rPr>
        <w:t>年的倫敦東區貧民區（</w:t>
      </w:r>
      <w:r w:rsidRPr="00A3286A">
        <w:rPr>
          <w:rFonts w:ascii="Arial Unicode MS" w:hAnsi="Arial Unicode MS" w:hint="eastAsia"/>
        </w:rPr>
        <w:t>B</w:t>
      </w:r>
      <w:r w:rsidRPr="00A3286A">
        <w:rPr>
          <w:rFonts w:ascii="Arial Unicode MS" w:hAnsi="Arial Unicode MS" w:hint="eastAsia"/>
        </w:rPr>
        <w:t>）儘量發動當地人力來參與</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）成為當地社區服務中心，甚至是文化中心（</w:t>
      </w:r>
      <w:r w:rsidRPr="00A3286A">
        <w:rPr>
          <w:rFonts w:ascii="Arial Unicode MS" w:hAnsi="Arial Unicode MS" w:hint="eastAsia"/>
        </w:rPr>
        <w:t>D</w:t>
      </w:r>
      <w:r w:rsidRPr="00A3286A">
        <w:rPr>
          <w:rFonts w:ascii="Arial Unicode MS" w:hAnsi="Arial Unicode MS" w:hint="eastAsia"/>
        </w:rPr>
        <w:t>）工作人員必須住在中心宿舍區，與貧民共同生活</w:t>
      </w:r>
    </w:p>
    <w:p w:rsidR="00D30A83" w:rsidRPr="00A3286A" w:rsidRDefault="00D30A83" w:rsidP="00D30A83">
      <w:pPr>
        <w:pStyle w:val="3"/>
      </w:pPr>
      <w:r w:rsidRPr="00A3286A">
        <w:rPr>
          <w:rFonts w:hint="eastAsia"/>
        </w:rPr>
        <w:t>34.</w:t>
      </w:r>
      <w:r w:rsidRPr="00A3286A">
        <w:rPr>
          <w:rFonts w:hint="eastAsia"/>
        </w:rPr>
        <w:t>下列有關社會福利社區化的敘述，何者錯誤？答案顯示</w:t>
      </w:r>
      <w:r w:rsidRPr="00A3286A">
        <w:rPr>
          <w:rFonts w:hint="eastAsia"/>
        </w:rPr>
        <w:t>:</w:t>
      </w:r>
      <w:r w:rsidRPr="00A3286A">
        <w:rPr>
          <w:rFonts w:hint="eastAsia"/>
        </w:rPr>
        <w:t>【</w:t>
      </w:r>
      <w:r w:rsidRPr="004B4CE7">
        <w:rPr>
          <w:rFonts w:hint="eastAsia"/>
          <w:color w:val="FFFFFF"/>
        </w:rPr>
        <w:t>C</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）它是屬於</w:t>
      </w:r>
      <w:r w:rsidRPr="00A3286A">
        <w:rPr>
          <w:rFonts w:ascii="Arial Unicode MS" w:hAnsi="Arial Unicode MS" w:hint="eastAsia"/>
        </w:rPr>
        <w:t>80</w:t>
      </w:r>
      <w:r w:rsidRPr="00A3286A">
        <w:rPr>
          <w:rFonts w:ascii="Arial Unicode MS" w:hAnsi="Arial Unicode MS" w:hint="eastAsia"/>
        </w:rPr>
        <w:t>年代以來對於福利服務形式與哲學雙重修正的產物（</w:t>
      </w:r>
      <w:r w:rsidRPr="00A3286A">
        <w:rPr>
          <w:rFonts w:ascii="Arial Unicode MS" w:hAnsi="Arial Unicode MS" w:hint="eastAsia"/>
        </w:rPr>
        <w:t>B</w:t>
      </w:r>
      <w:r w:rsidRPr="00A3286A">
        <w:rPr>
          <w:rFonts w:ascii="Arial Unicode MS" w:hAnsi="Arial Unicode MS" w:hint="eastAsia"/>
        </w:rPr>
        <w:t>）服務機構形式傾向分散化、小型化</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）將福利政府的哲學修正為福利國家的哲學（</w:t>
      </w:r>
      <w:r w:rsidRPr="00A3286A">
        <w:rPr>
          <w:rFonts w:ascii="Arial Unicode MS" w:hAnsi="Arial Unicode MS" w:hint="eastAsia"/>
        </w:rPr>
        <w:t>D</w:t>
      </w:r>
      <w:r w:rsidRPr="00A3286A">
        <w:rPr>
          <w:rFonts w:ascii="Arial Unicode MS" w:hAnsi="Arial Unicode MS" w:hint="eastAsia"/>
        </w:rPr>
        <w:t>）強調在社區中服務與由社區來服務</w:t>
      </w:r>
    </w:p>
    <w:p w:rsidR="00D30A83" w:rsidRPr="00A3286A" w:rsidRDefault="00D30A83" w:rsidP="00D30A83">
      <w:pPr>
        <w:pStyle w:val="3"/>
      </w:pPr>
      <w:r w:rsidRPr="00A3286A">
        <w:rPr>
          <w:rFonts w:hint="eastAsia"/>
        </w:rPr>
        <w:lastRenderedPageBreak/>
        <w:t>35.</w:t>
      </w:r>
      <w:r w:rsidRPr="00A3286A">
        <w:rPr>
          <w:rFonts w:hint="eastAsia"/>
        </w:rPr>
        <w:t>社區工作模式中的地方發展模式所關心的社區問題是什麼？答案顯示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）社區內所存在的具體問題（</w:t>
      </w:r>
      <w:r w:rsidRPr="00A3286A">
        <w:rPr>
          <w:rFonts w:ascii="Arial Unicode MS" w:hAnsi="Arial Unicode MS" w:hint="eastAsia"/>
        </w:rPr>
        <w:t>B</w:t>
      </w:r>
      <w:r w:rsidRPr="00A3286A">
        <w:rPr>
          <w:rFonts w:ascii="Arial Unicode MS" w:hAnsi="Arial Unicode MS" w:hint="eastAsia"/>
        </w:rPr>
        <w:t>）工業化及科技發展之下導致的社區人際疏離的問題</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）社區中特權充斥的問題（</w:t>
      </w:r>
      <w:r w:rsidRPr="00A3286A">
        <w:rPr>
          <w:rFonts w:ascii="Arial Unicode MS" w:hAnsi="Arial Unicode MS" w:hint="eastAsia"/>
        </w:rPr>
        <w:t>D</w:t>
      </w:r>
      <w:r w:rsidRPr="00A3286A">
        <w:rPr>
          <w:rFonts w:ascii="Arial Unicode MS" w:hAnsi="Arial Unicode MS" w:hint="eastAsia"/>
        </w:rPr>
        <w:t>）社區中受到不合理對待的受剝削者的問題</w:t>
      </w:r>
    </w:p>
    <w:p w:rsidR="00D30A83" w:rsidRPr="00A3286A" w:rsidRDefault="00D30A83" w:rsidP="00D30A83">
      <w:pPr>
        <w:pStyle w:val="3"/>
      </w:pPr>
      <w:r w:rsidRPr="00A3286A">
        <w:rPr>
          <w:rFonts w:hint="eastAsia"/>
        </w:rPr>
        <w:t>36.</w:t>
      </w:r>
      <w:r w:rsidRPr="00A3286A">
        <w:rPr>
          <w:rFonts w:hint="eastAsia"/>
        </w:rPr>
        <w:t>為了實現工具性或情感性目的，透過社會網絡來動員的資源或能力的總和，我們稱為：答案顯示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）社區教育（</w:t>
      </w:r>
      <w:r w:rsidRPr="00A3286A">
        <w:rPr>
          <w:rFonts w:ascii="Arial Unicode MS" w:hAnsi="Arial Unicode MS" w:hint="eastAsia"/>
        </w:rPr>
        <w:t>B</w:t>
      </w:r>
      <w:r w:rsidRPr="00A3286A">
        <w:rPr>
          <w:rFonts w:ascii="Arial Unicode MS" w:hAnsi="Arial Unicode MS" w:hint="eastAsia"/>
        </w:rPr>
        <w:t>）社會資本（</w:t>
      </w:r>
      <w:r w:rsidRPr="00A3286A">
        <w:rPr>
          <w:rFonts w:ascii="Arial Unicode MS" w:hAnsi="Arial Unicode MS" w:hint="eastAsia"/>
        </w:rPr>
        <w:t>C</w:t>
      </w:r>
      <w:r w:rsidRPr="00A3286A">
        <w:rPr>
          <w:rFonts w:ascii="Arial Unicode MS" w:hAnsi="Arial Unicode MS" w:hint="eastAsia"/>
        </w:rPr>
        <w:t>）社區充權（</w:t>
      </w:r>
      <w:r w:rsidRPr="00A3286A">
        <w:rPr>
          <w:rFonts w:ascii="Arial Unicode MS" w:hAnsi="Arial Unicode MS" w:hint="eastAsia"/>
        </w:rPr>
        <w:t>D</w:t>
      </w:r>
      <w:r w:rsidRPr="00A3286A">
        <w:rPr>
          <w:rFonts w:ascii="Arial Unicode MS" w:hAnsi="Arial Unicode MS" w:hint="eastAsia"/>
        </w:rPr>
        <w:t>）社會正義</w:t>
      </w:r>
    </w:p>
    <w:p w:rsidR="00D30A83" w:rsidRPr="00A3286A" w:rsidRDefault="00D30A83" w:rsidP="00D30A83">
      <w:pPr>
        <w:pStyle w:val="3"/>
      </w:pPr>
      <w:r w:rsidRPr="00A3286A">
        <w:rPr>
          <w:rFonts w:hint="eastAsia"/>
        </w:rPr>
        <w:t>37.</w:t>
      </w:r>
      <w:r w:rsidRPr="00A3286A">
        <w:rPr>
          <w:rFonts w:hint="eastAsia"/>
        </w:rPr>
        <w:t>在提供案主家庭有關問題解決能力的訓練時，下列敘述何者錯誤？答案顯示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）案主與家庭成員應共同參與契約訂定過程，以決定共同目標</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）社會工作者不宜積極介入，應允許案主與家庭有消極或非建設性的互動</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）思考範圍可儘量擴大，以腦力激盪方式來找出解決方案</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）社會工作者往往在會談較後期才能真正教會成員技巧的使用</w:t>
      </w:r>
    </w:p>
    <w:p w:rsidR="00D30A83" w:rsidRPr="00A3286A" w:rsidRDefault="00D30A83" w:rsidP="00D30A83">
      <w:pPr>
        <w:pStyle w:val="3"/>
      </w:pPr>
      <w:r w:rsidRPr="00A3286A">
        <w:rPr>
          <w:rFonts w:hint="eastAsia"/>
        </w:rPr>
        <w:t>38.</w:t>
      </w:r>
      <w:r w:rsidRPr="00A3286A">
        <w:rPr>
          <w:rFonts w:hint="eastAsia"/>
        </w:rPr>
        <w:t>焦點解決短期處遇（置）的基本假設為何？答案顯示</w:t>
      </w:r>
      <w:r w:rsidRPr="00A3286A">
        <w:rPr>
          <w:rFonts w:hint="eastAsia"/>
        </w:rPr>
        <w:t>:</w:t>
      </w:r>
      <w:r w:rsidRPr="00A3286A">
        <w:rPr>
          <w:rFonts w:hint="eastAsia"/>
        </w:rPr>
        <w:t>【</w:t>
      </w:r>
      <w:r w:rsidRPr="004B4CE7">
        <w:rPr>
          <w:rFonts w:hint="eastAsia"/>
          <w:color w:val="FFFFFF"/>
        </w:rPr>
        <w:t>C</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）事出必有因（</w:t>
      </w:r>
      <w:r w:rsidRPr="00A3286A">
        <w:rPr>
          <w:rFonts w:ascii="Arial Unicode MS" w:hAnsi="Arial Unicode MS" w:hint="eastAsia"/>
        </w:rPr>
        <w:t>B</w:t>
      </w:r>
      <w:r w:rsidRPr="00A3286A">
        <w:rPr>
          <w:rFonts w:ascii="Arial Unicode MS" w:hAnsi="Arial Unicode MS" w:hint="eastAsia"/>
        </w:rPr>
        <w:t>）問題症狀不具有正向功能</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）不當的解決方法就是問題所在（</w:t>
      </w:r>
      <w:r w:rsidRPr="00A3286A">
        <w:rPr>
          <w:rFonts w:ascii="Arial Unicode MS" w:hAnsi="Arial Unicode MS" w:hint="eastAsia"/>
        </w:rPr>
        <w:t>D</w:t>
      </w:r>
      <w:r w:rsidRPr="00A3286A">
        <w:rPr>
          <w:rFonts w:ascii="Arial Unicode MS" w:hAnsi="Arial Unicode MS" w:hint="eastAsia"/>
        </w:rPr>
        <w:t>）案主是問題來源，無法成為專家</w:t>
      </w:r>
    </w:p>
    <w:p w:rsidR="00D30A83" w:rsidRPr="00A3286A" w:rsidRDefault="00D30A83" w:rsidP="00D30A83">
      <w:pPr>
        <w:pStyle w:val="3"/>
      </w:pPr>
      <w:r w:rsidRPr="00A3286A">
        <w:rPr>
          <w:rFonts w:hint="eastAsia"/>
        </w:rPr>
        <w:t>39.</w:t>
      </w:r>
      <w:r w:rsidRPr="00A3286A">
        <w:rPr>
          <w:rFonts w:hint="eastAsia"/>
        </w:rPr>
        <w:t>在個案工作介入的過程中，選擇以家庭系統為介入焦點的指標，下列何者錯誤？答案顯示</w:t>
      </w:r>
      <w:r w:rsidRPr="00A3286A">
        <w:rPr>
          <w:rFonts w:hint="eastAsia"/>
        </w:rPr>
        <w:t>:</w:t>
      </w:r>
      <w:r w:rsidRPr="00A3286A">
        <w:rPr>
          <w:rFonts w:hint="eastAsia"/>
        </w:rPr>
        <w:t>【</w:t>
      </w:r>
      <w:r w:rsidRPr="004B4CE7">
        <w:rPr>
          <w:rFonts w:hint="eastAsia"/>
          <w:color w:val="FFFFFF"/>
        </w:rPr>
        <w:t>B</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）主要問題存在家庭互動中（</w:t>
      </w:r>
      <w:r w:rsidRPr="00A3286A">
        <w:rPr>
          <w:rFonts w:ascii="Arial Unicode MS" w:hAnsi="Arial Unicode MS" w:hint="eastAsia"/>
        </w:rPr>
        <w:t>B</w:t>
      </w:r>
      <w:r w:rsidRPr="00A3286A">
        <w:rPr>
          <w:rFonts w:ascii="Arial Unicode MS" w:hAnsi="Arial Unicode MS" w:hint="eastAsia"/>
        </w:rPr>
        <w:t>）個人經由協助就可以融入重要他人系統</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）有時一位家庭成員會降低其他成員對改變的努力（</w:t>
      </w:r>
      <w:r w:rsidRPr="00A3286A">
        <w:rPr>
          <w:rFonts w:ascii="Arial Unicode MS" w:hAnsi="Arial Unicode MS" w:hint="eastAsia"/>
        </w:rPr>
        <w:t>D</w:t>
      </w:r>
      <w:r w:rsidRPr="00A3286A">
        <w:rPr>
          <w:rFonts w:ascii="Arial Unicode MS" w:hAnsi="Arial Unicode MS" w:hint="eastAsia"/>
        </w:rPr>
        <w:t>）需要檢視家庭成員的角色功能或溝通</w:t>
      </w:r>
    </w:p>
    <w:p w:rsidR="00D30A83" w:rsidRPr="00A3286A" w:rsidRDefault="00D30A83" w:rsidP="00D30A83">
      <w:pPr>
        <w:pStyle w:val="3"/>
      </w:pPr>
      <w:r w:rsidRPr="00A3286A">
        <w:rPr>
          <w:rFonts w:hint="eastAsia"/>
        </w:rPr>
        <w:t>40.</w:t>
      </w:r>
      <w:r w:rsidRPr="00A3286A">
        <w:rPr>
          <w:rFonts w:hint="eastAsia"/>
        </w:rPr>
        <w:t>社會工作者對案主說：「我建議你搬到新的地方，因為你在這裏已經有許多適應不良的困擾。」這是會談中會出現的建議，若上述建議出現過早，會造成的結果，下列何者錯誤？答案顯示</w:t>
      </w:r>
      <w:r w:rsidRPr="00A3286A">
        <w:rPr>
          <w:rFonts w:hint="eastAsia"/>
        </w:rPr>
        <w:t>:</w:t>
      </w:r>
      <w:r w:rsidRPr="00A3286A">
        <w:rPr>
          <w:rFonts w:hint="eastAsia"/>
        </w:rPr>
        <w:t>【</w:t>
      </w:r>
      <w:r w:rsidRPr="004B4CE7">
        <w:rPr>
          <w:rFonts w:hint="eastAsia"/>
          <w:color w:val="FFFFFF"/>
        </w:rPr>
        <w:t>A</w:t>
      </w:r>
      <w:r w:rsidRPr="00A3286A">
        <w:rPr>
          <w:rFonts w:hint="eastAsia"/>
        </w:rPr>
        <w:t>】</w:t>
      </w:r>
    </w:p>
    <w:p w:rsidR="00D30A83" w:rsidRPr="00A3286A" w:rsidRDefault="00D30A83" w:rsidP="00D30A83">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）減輕社工工作負擔（</w:t>
      </w:r>
      <w:r w:rsidRPr="00A3286A">
        <w:rPr>
          <w:rFonts w:ascii="Arial Unicode MS" w:hAnsi="Arial Unicode MS" w:hint="eastAsia"/>
        </w:rPr>
        <w:t>B</w:t>
      </w:r>
      <w:r w:rsidRPr="00A3286A">
        <w:rPr>
          <w:rFonts w:ascii="Arial Unicode MS" w:hAnsi="Arial Unicode MS" w:hint="eastAsia"/>
        </w:rPr>
        <w:t>）剝奪案主自我成長（</w:t>
      </w:r>
      <w:r w:rsidRPr="00A3286A">
        <w:rPr>
          <w:rFonts w:ascii="Arial Unicode MS" w:hAnsi="Arial Unicode MS" w:hint="eastAsia"/>
        </w:rPr>
        <w:t>C</w:t>
      </w:r>
      <w:r w:rsidRPr="00A3286A">
        <w:rPr>
          <w:rFonts w:ascii="Arial Unicode MS" w:hAnsi="Arial Unicode MS" w:hint="eastAsia"/>
        </w:rPr>
        <w:t>）影響真正問題發現（</w:t>
      </w:r>
      <w:r w:rsidRPr="00A3286A">
        <w:rPr>
          <w:rFonts w:ascii="Arial Unicode MS" w:hAnsi="Arial Unicode MS" w:hint="eastAsia"/>
        </w:rPr>
        <w:t>D</w:t>
      </w:r>
      <w:r w:rsidRPr="00A3286A">
        <w:rPr>
          <w:rFonts w:ascii="Arial Unicode MS" w:hAnsi="Arial Unicode MS" w:hint="eastAsia"/>
        </w:rPr>
        <w:t>）助長案主依賴</w:t>
      </w:r>
    </w:p>
    <w:p w:rsidR="00CE7A68" w:rsidRPr="00D30A83" w:rsidRDefault="00CE7A68" w:rsidP="00384CFF"/>
    <w:sectPr w:rsidR="00CE7A68" w:rsidRPr="00D30A83">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7B" w:rsidRDefault="0091687B">
      <w:r>
        <w:separator/>
      </w:r>
    </w:p>
  </w:endnote>
  <w:endnote w:type="continuationSeparator" w:id="0">
    <w:p w:rsidR="0091687B" w:rsidRDefault="0091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01" w:rsidRDefault="0022200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2001" w:rsidRDefault="0022200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01" w:rsidRDefault="0022200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15F33">
      <w:rPr>
        <w:rStyle w:val="a7"/>
        <w:noProof/>
      </w:rPr>
      <w:t>5</w:t>
    </w:r>
    <w:r>
      <w:rPr>
        <w:rStyle w:val="a7"/>
      </w:rPr>
      <w:fldChar w:fldCharType="end"/>
    </w:r>
  </w:p>
  <w:p w:rsidR="00222001" w:rsidRPr="001C5CCB" w:rsidRDefault="00EE1E57">
    <w:pPr>
      <w:pStyle w:val="a5"/>
      <w:ind w:right="360"/>
      <w:jc w:val="right"/>
      <w:rPr>
        <w:rFonts w:ascii="Arial Unicode MS" w:hAnsi="Arial Unicode MS"/>
        <w:sz w:val="18"/>
      </w:rPr>
    </w:pPr>
    <w:r>
      <w:rPr>
        <w:rFonts w:ascii="Arial Unicode MS" w:hAnsi="Arial Unicode MS" w:hint="eastAsia"/>
        <w:sz w:val="18"/>
      </w:rPr>
      <w:t>〈〈</w:t>
    </w:r>
    <w:r w:rsidR="00222001" w:rsidRPr="0078122F">
      <w:rPr>
        <w:rFonts w:ascii="Arial Unicode MS" w:hAnsi="Arial Unicode MS" w:hint="eastAsia"/>
        <w:sz w:val="18"/>
      </w:rPr>
      <w:t>社會工作直接服務</w:t>
    </w:r>
    <w:r w:rsidR="00222001" w:rsidRPr="00356BF9">
      <w:rPr>
        <w:rFonts w:ascii="Arial Unicode MS" w:hAnsi="Arial Unicode MS" w:hint="eastAsia"/>
        <w:sz w:val="18"/>
      </w:rPr>
      <w:t>測驗題庫</w:t>
    </w:r>
    <w:r w:rsidR="00222001" w:rsidRPr="001C5CCB">
      <w:rPr>
        <w:rFonts w:ascii="Arial Unicode MS" w:hAnsi="Arial Unicode MS" w:hint="eastAsia"/>
        <w:sz w:val="18"/>
      </w:rPr>
      <w:t>彙編</w:t>
    </w:r>
    <w:r>
      <w:rPr>
        <w:rFonts w:ascii="Arial Unicode MS" w:hAnsi="Arial Unicode MS" w:hint="eastAsia"/>
        <w:sz w:val="18"/>
      </w:rPr>
      <w:t>〉〉</w:t>
    </w:r>
    <w:r w:rsidR="00222001" w:rsidRPr="001C5CCB">
      <w:rPr>
        <w:rFonts w:ascii="Arial Unicode MS" w:hAnsi="Arial Unicode MS" w:hint="eastAsia"/>
        <w:sz w:val="18"/>
      </w:rPr>
      <w:t>S-link</w:t>
    </w:r>
    <w:r w:rsidR="00222001" w:rsidRPr="001C5CC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7B" w:rsidRDefault="0091687B">
      <w:r>
        <w:separator/>
      </w:r>
    </w:p>
  </w:footnote>
  <w:footnote w:type="continuationSeparator" w:id="0">
    <w:p w:rsidR="0091687B" w:rsidRDefault="0091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7205"/>
    <w:rsid w:val="00010136"/>
    <w:rsid w:val="0002306E"/>
    <w:rsid w:val="00061F88"/>
    <w:rsid w:val="00065D44"/>
    <w:rsid w:val="00072899"/>
    <w:rsid w:val="00092D9A"/>
    <w:rsid w:val="000A29CD"/>
    <w:rsid w:val="000A3F29"/>
    <w:rsid w:val="000D5649"/>
    <w:rsid w:val="000F0413"/>
    <w:rsid w:val="000F2914"/>
    <w:rsid w:val="000F4F35"/>
    <w:rsid w:val="00101B75"/>
    <w:rsid w:val="00101B94"/>
    <w:rsid w:val="00106704"/>
    <w:rsid w:val="001153A8"/>
    <w:rsid w:val="00117D34"/>
    <w:rsid w:val="001306AE"/>
    <w:rsid w:val="00141C5B"/>
    <w:rsid w:val="0015159C"/>
    <w:rsid w:val="00164B90"/>
    <w:rsid w:val="00197523"/>
    <w:rsid w:val="001A55B6"/>
    <w:rsid w:val="001A634E"/>
    <w:rsid w:val="001B0642"/>
    <w:rsid w:val="001C5CCB"/>
    <w:rsid w:val="001C6743"/>
    <w:rsid w:val="001D33A7"/>
    <w:rsid w:val="001E0C38"/>
    <w:rsid w:val="001E3A98"/>
    <w:rsid w:val="001F0E1D"/>
    <w:rsid w:val="001F26C7"/>
    <w:rsid w:val="00214918"/>
    <w:rsid w:val="00214D0A"/>
    <w:rsid w:val="002150F8"/>
    <w:rsid w:val="0021583E"/>
    <w:rsid w:val="002219AB"/>
    <w:rsid w:val="00222001"/>
    <w:rsid w:val="002410BD"/>
    <w:rsid w:val="00257F7E"/>
    <w:rsid w:val="002819D4"/>
    <w:rsid w:val="00286301"/>
    <w:rsid w:val="002A19C3"/>
    <w:rsid w:val="002A5DA1"/>
    <w:rsid w:val="002D71C9"/>
    <w:rsid w:val="0033668C"/>
    <w:rsid w:val="00356BF9"/>
    <w:rsid w:val="00362A8F"/>
    <w:rsid w:val="00363CB1"/>
    <w:rsid w:val="0037454F"/>
    <w:rsid w:val="00375B5B"/>
    <w:rsid w:val="00384CFF"/>
    <w:rsid w:val="00391033"/>
    <w:rsid w:val="003A68EA"/>
    <w:rsid w:val="003A7738"/>
    <w:rsid w:val="003B39F0"/>
    <w:rsid w:val="003C581A"/>
    <w:rsid w:val="00400E3D"/>
    <w:rsid w:val="00410411"/>
    <w:rsid w:val="0041560D"/>
    <w:rsid w:val="004422CC"/>
    <w:rsid w:val="004446A5"/>
    <w:rsid w:val="00450604"/>
    <w:rsid w:val="004537C3"/>
    <w:rsid w:val="00464D7A"/>
    <w:rsid w:val="00465A26"/>
    <w:rsid w:val="00493DB1"/>
    <w:rsid w:val="00497AC3"/>
    <w:rsid w:val="004B0454"/>
    <w:rsid w:val="004B18CF"/>
    <w:rsid w:val="004B3CCB"/>
    <w:rsid w:val="004B4CE7"/>
    <w:rsid w:val="004B7998"/>
    <w:rsid w:val="004D5009"/>
    <w:rsid w:val="004E3C03"/>
    <w:rsid w:val="004F3B84"/>
    <w:rsid w:val="004F6144"/>
    <w:rsid w:val="005233DF"/>
    <w:rsid w:val="00526EC6"/>
    <w:rsid w:val="00530F03"/>
    <w:rsid w:val="0053785E"/>
    <w:rsid w:val="00551510"/>
    <w:rsid w:val="0056384E"/>
    <w:rsid w:val="005836D2"/>
    <w:rsid w:val="00594666"/>
    <w:rsid w:val="005A116F"/>
    <w:rsid w:val="005A48DD"/>
    <w:rsid w:val="005D6FF4"/>
    <w:rsid w:val="005F24DC"/>
    <w:rsid w:val="006066A8"/>
    <w:rsid w:val="006443B5"/>
    <w:rsid w:val="00660319"/>
    <w:rsid w:val="00664207"/>
    <w:rsid w:val="0066563C"/>
    <w:rsid w:val="00667DD7"/>
    <w:rsid w:val="006778B0"/>
    <w:rsid w:val="006B1A0C"/>
    <w:rsid w:val="006D2EAA"/>
    <w:rsid w:val="006F1884"/>
    <w:rsid w:val="007056B7"/>
    <w:rsid w:val="00726B45"/>
    <w:rsid w:val="00733CF5"/>
    <w:rsid w:val="0076520F"/>
    <w:rsid w:val="0078122F"/>
    <w:rsid w:val="00784D2B"/>
    <w:rsid w:val="00786B61"/>
    <w:rsid w:val="007B2FED"/>
    <w:rsid w:val="007B61CC"/>
    <w:rsid w:val="007D0B87"/>
    <w:rsid w:val="007E5303"/>
    <w:rsid w:val="007F2AB2"/>
    <w:rsid w:val="007F4E65"/>
    <w:rsid w:val="0080173D"/>
    <w:rsid w:val="008337EF"/>
    <w:rsid w:val="00867BAE"/>
    <w:rsid w:val="00887072"/>
    <w:rsid w:val="008B47AB"/>
    <w:rsid w:val="008D13C6"/>
    <w:rsid w:val="008F50FC"/>
    <w:rsid w:val="008F6BAF"/>
    <w:rsid w:val="00912FAA"/>
    <w:rsid w:val="0091687B"/>
    <w:rsid w:val="00956F7D"/>
    <w:rsid w:val="00975809"/>
    <w:rsid w:val="00977890"/>
    <w:rsid w:val="009901A4"/>
    <w:rsid w:val="00995644"/>
    <w:rsid w:val="00995EBA"/>
    <w:rsid w:val="0099777D"/>
    <w:rsid w:val="009A19E5"/>
    <w:rsid w:val="009A1CBB"/>
    <w:rsid w:val="009A7FA8"/>
    <w:rsid w:val="009D450A"/>
    <w:rsid w:val="009F5DEB"/>
    <w:rsid w:val="009F6138"/>
    <w:rsid w:val="009F7EA6"/>
    <w:rsid w:val="00A07D80"/>
    <w:rsid w:val="00A10C5E"/>
    <w:rsid w:val="00A12C32"/>
    <w:rsid w:val="00A12DD2"/>
    <w:rsid w:val="00A137D9"/>
    <w:rsid w:val="00A255E1"/>
    <w:rsid w:val="00A25998"/>
    <w:rsid w:val="00A30505"/>
    <w:rsid w:val="00A30815"/>
    <w:rsid w:val="00A37D10"/>
    <w:rsid w:val="00A407B8"/>
    <w:rsid w:val="00A40B91"/>
    <w:rsid w:val="00A55995"/>
    <w:rsid w:val="00A61C83"/>
    <w:rsid w:val="00A82817"/>
    <w:rsid w:val="00A903C2"/>
    <w:rsid w:val="00AF2579"/>
    <w:rsid w:val="00AF5286"/>
    <w:rsid w:val="00B00FF4"/>
    <w:rsid w:val="00B058F0"/>
    <w:rsid w:val="00B16D4B"/>
    <w:rsid w:val="00B53B33"/>
    <w:rsid w:val="00B53FCC"/>
    <w:rsid w:val="00B54039"/>
    <w:rsid w:val="00B74207"/>
    <w:rsid w:val="00B832B0"/>
    <w:rsid w:val="00B97054"/>
    <w:rsid w:val="00BA32CB"/>
    <w:rsid w:val="00BA6473"/>
    <w:rsid w:val="00BA6D92"/>
    <w:rsid w:val="00BD46F4"/>
    <w:rsid w:val="00BE74DC"/>
    <w:rsid w:val="00BE7E7F"/>
    <w:rsid w:val="00BF2195"/>
    <w:rsid w:val="00C030FD"/>
    <w:rsid w:val="00C354BD"/>
    <w:rsid w:val="00C37054"/>
    <w:rsid w:val="00C62BA7"/>
    <w:rsid w:val="00C76284"/>
    <w:rsid w:val="00C845FD"/>
    <w:rsid w:val="00C9787A"/>
    <w:rsid w:val="00CA6772"/>
    <w:rsid w:val="00CE7A68"/>
    <w:rsid w:val="00CF27BC"/>
    <w:rsid w:val="00D046CE"/>
    <w:rsid w:val="00D04D9A"/>
    <w:rsid w:val="00D14F69"/>
    <w:rsid w:val="00D15F33"/>
    <w:rsid w:val="00D30A83"/>
    <w:rsid w:val="00D44FA6"/>
    <w:rsid w:val="00D76D61"/>
    <w:rsid w:val="00D80600"/>
    <w:rsid w:val="00D86DC7"/>
    <w:rsid w:val="00DA7D30"/>
    <w:rsid w:val="00DF2721"/>
    <w:rsid w:val="00E05D50"/>
    <w:rsid w:val="00E07CAD"/>
    <w:rsid w:val="00E17F8E"/>
    <w:rsid w:val="00E24A96"/>
    <w:rsid w:val="00E50D1F"/>
    <w:rsid w:val="00E6483B"/>
    <w:rsid w:val="00E662FF"/>
    <w:rsid w:val="00E75940"/>
    <w:rsid w:val="00E8593E"/>
    <w:rsid w:val="00E9526E"/>
    <w:rsid w:val="00EA7B97"/>
    <w:rsid w:val="00EB2A16"/>
    <w:rsid w:val="00EC5207"/>
    <w:rsid w:val="00EC5C1B"/>
    <w:rsid w:val="00EE1E57"/>
    <w:rsid w:val="00EE35A9"/>
    <w:rsid w:val="00EF3EEF"/>
    <w:rsid w:val="00EF4C68"/>
    <w:rsid w:val="00F062AE"/>
    <w:rsid w:val="00F24702"/>
    <w:rsid w:val="00F415AF"/>
    <w:rsid w:val="00F83206"/>
    <w:rsid w:val="00F83F56"/>
    <w:rsid w:val="00F928E0"/>
    <w:rsid w:val="00F92A92"/>
    <w:rsid w:val="00FA3C0D"/>
    <w:rsid w:val="00FA68A9"/>
    <w:rsid w:val="00FA6A58"/>
    <w:rsid w:val="00FB7534"/>
    <w:rsid w:val="00FD1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F062AE"/>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A903C2"/>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CF27BC"/>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F062AE"/>
    <w:rPr>
      <w:rFonts w:ascii="Arial Unicode MS" w:hAnsi="Arial Unicode MS" w:cs="Arial Unicode MS"/>
      <w:b/>
      <w:bCs/>
      <w:color w:val="990000"/>
      <w:kern w:val="2"/>
    </w:rPr>
  </w:style>
  <w:style w:type="character" w:customStyle="1" w:styleId="20">
    <w:name w:val="標題 2 字元"/>
    <w:link w:val="2"/>
    <w:rsid w:val="00A903C2"/>
    <w:rPr>
      <w:rFonts w:ascii="Arial Unicode MS" w:hAnsi="Arial Unicode MS" w:cs="Arial Unicode MS"/>
      <w:b/>
      <w:bCs/>
      <w:color w:val="333399"/>
      <w:kern w:val="2"/>
    </w:rPr>
  </w:style>
  <w:style w:type="character" w:customStyle="1" w:styleId="30">
    <w:name w:val="標題 3 字元"/>
    <w:link w:val="3"/>
    <w:rsid w:val="00530F0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530F0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530F0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2A19C3"/>
    <w:rPr>
      <w:rFonts w:asciiTheme="majorHAnsi" w:eastAsiaTheme="majorEastAsia" w:hAnsiTheme="majorHAnsi" w:cstheme="majorBidi"/>
      <w:sz w:val="18"/>
      <w:szCs w:val="18"/>
    </w:rPr>
  </w:style>
  <w:style w:type="character" w:customStyle="1" w:styleId="ad">
    <w:name w:val="註解方塊文字 字元"/>
    <w:basedOn w:val="a0"/>
    <w:link w:val="ac"/>
    <w:rsid w:val="002A19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2&#31038;&#26371;&#24037;&#20316;&#30452;&#25509;&#26381;&#21209;&#28204;&#39511;&#38988;&#24235;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aw8/02&#31038;&#26371;&#24037;&#20316;&#30452;&#25509;&#26381;&#21209;&#28204;&#39511;&#38988;&#2423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law8/02&#31038;&#26371;&#24037;&#20316;&#30452;&#25509;&#26381;&#21209;&#30003;&#35542;&#38988;&#24235;.docx" TargetMode="External"/><Relationship Id="rId23" Type="http://schemas.openxmlformats.org/officeDocument/2006/relationships/footer" Target="footer1.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02&#31038;&#26371;&#24037;&#20316;&#30452;&#25509;&#26381;&#21209;&#30003;&#35542;&#38988;&#24235;.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02社會工作直接服務測驗題庫</dc:title>
  <dc:creator>S-link 電子六法-黃婉玲</dc:creator>
  <cp:lastModifiedBy>S-link電子六法黃婉玲</cp:lastModifiedBy>
  <cp:revision>17</cp:revision>
  <dcterms:created xsi:type="dcterms:W3CDTF">2014-09-08T09:26:00Z</dcterms:created>
  <dcterms:modified xsi:type="dcterms:W3CDTF">2018-10-02T14:00:00Z</dcterms:modified>
</cp:coreProperties>
</file>