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50" w:rsidRPr="00BC4C50" w:rsidRDefault="00BC4C50" w:rsidP="00BC4C50">
      <w:pPr>
        <w:adjustRightInd w:val="0"/>
        <w:snapToGrid w:val="0"/>
        <w:ind w:rightChars="8" w:right="16" w:firstLineChars="2880" w:firstLine="5760"/>
        <w:jc w:val="right"/>
        <w:rPr>
          <w:rFonts w:ascii="新細明體" w:cs="新細明體" w:hint="eastAsia"/>
          <w:color w:val="7F7F7F"/>
          <w:kern w:val="0"/>
          <w:sz w:val="18"/>
          <w:szCs w:val="20"/>
        </w:rPr>
      </w:pPr>
      <w:r>
        <w:rPr>
          <w:rFonts w:ascii="Arial Unicode MS" w:hAnsi="Arial Unicode MS"/>
          <w:noProof/>
        </w:rPr>
        <w:drawing>
          <wp:inline distT="0" distB="0" distL="0" distR="0" wp14:anchorId="25CB15EE" wp14:editId="7B151483">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C4C50" w:rsidRPr="00A87DF3" w:rsidRDefault="00BC4C50" w:rsidP="00BC4C50">
      <w:pPr>
        <w:adjustRightInd w:val="0"/>
        <w:snapToGrid w:val="0"/>
        <w:ind w:rightChars="8" w:right="16"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2014/8/20</w:t>
      </w:r>
      <w:r w:rsidRPr="00B163AF">
        <w:rPr>
          <w:rFonts w:hint="eastAsia"/>
          <w:color w:val="7F7F7F"/>
          <w:sz w:val="18"/>
          <w:szCs w:val="20"/>
          <w:lang w:val="zh-TW"/>
        </w:rPr>
        <w:t>【</w:t>
      </w:r>
      <w:hyperlink r:id="rId11" w:history="1">
        <w:r w:rsidRPr="007F599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BC4C50" w:rsidRDefault="00BC4C50" w:rsidP="00BC4C50">
      <w:pPr>
        <w:adjustRightInd w:val="0"/>
        <w:snapToGrid w:val="0"/>
        <w:ind w:left="960" w:rightChars="-66" w:right="-132" w:firstLineChars="2346" w:firstLine="4223"/>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0A3DE6">
          <w:rPr>
            <w:rStyle w:val="a3"/>
            <w:rFonts w:ascii="Times New Roman" w:hAnsi="Times New Roman" w:hint="eastAsia"/>
            <w:sz w:val="18"/>
            <w:szCs w:val="20"/>
            <w:u w:val="none"/>
          </w:rPr>
          <w:t>功能</w:t>
        </w:r>
        <w:r w:rsidRPr="000A3DE6">
          <w:rPr>
            <w:rStyle w:val="a3"/>
            <w:rFonts w:ascii="Times New Roman" w:hAnsi="Times New Roman" w:hint="eastAsia"/>
            <w:sz w:val="18"/>
            <w:szCs w:val="20"/>
            <w:u w:val="none"/>
          </w:rPr>
          <w:t>窗</w:t>
        </w:r>
        <w:r w:rsidRPr="000A3DE6">
          <w:rPr>
            <w:rStyle w:val="a3"/>
            <w:rFonts w:ascii="Times New Roman" w:hAnsi="Times New Roman" w:hint="eastAsia"/>
            <w:sz w:val="18"/>
            <w:szCs w:val="20"/>
            <w:u w:val="none"/>
          </w:rPr>
          <w:t>格</w:t>
        </w:r>
      </w:hyperlink>
      <w:r>
        <w:rPr>
          <w:rFonts w:hint="eastAsia"/>
          <w:color w:val="808000"/>
          <w:sz w:val="18"/>
          <w:szCs w:val="20"/>
        </w:rPr>
        <w:t>）</w:t>
      </w:r>
    </w:p>
    <w:p w:rsidR="00BC4C50" w:rsidRPr="00407171" w:rsidRDefault="00BC4C50" w:rsidP="00BC4C50">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BC4C50" w:rsidRPr="00C74FD3" w:rsidRDefault="00BC4C50" w:rsidP="00BC4C50">
      <w:pPr>
        <w:ind w:left="142"/>
        <w:jc w:val="center"/>
        <w:rPr>
          <w:rFonts w:hint="eastAsia"/>
        </w:rPr>
      </w:pPr>
      <w:r w:rsidRPr="004E277D">
        <w:rPr>
          <w:rFonts w:hint="eastAsia"/>
          <w:color w:val="FFFFFF"/>
        </w:rPr>
        <w:t>《</w:t>
      </w:r>
      <w:r w:rsidRPr="00BC4C5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C4C50">
        <w:rPr>
          <w:rFonts w:eastAsia="標楷體" w:hint="eastAsia"/>
          <w:sz w:val="32"/>
          <w:szCs w:val="32"/>
          <w14:shadow w14:blurRad="50800" w14:dist="38100" w14:dir="2700000" w14:sx="100000" w14:sy="100000" w14:kx="0" w14:ky="0" w14:algn="tl">
            <w14:srgbClr w14:val="000000">
              <w14:alpha w14:val="60000"/>
            </w14:srgbClr>
          </w14:shadow>
        </w:rPr>
        <w:t>刑事政策申論題庫彙編</w:t>
      </w:r>
      <w:r w:rsidRPr="00BC4C5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BC4C5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315FC3">
        <w:rPr>
          <w:rFonts w:ascii="Arial Unicode MS" w:hAnsi="Arial Unicode MS" w:hint="eastAsia"/>
          <w:color w:val="990000"/>
          <w:sz w:val="28"/>
          <w:szCs w:val="28"/>
        </w:rPr>
        <w:t>6</w:t>
      </w:r>
      <w:r w:rsidRPr="00BC4C5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F44BAF">
        <w:rPr>
          <w:rFonts w:hint="eastAsia"/>
          <w:color w:val="FFFFFF"/>
          <w:sz w:val="28"/>
          <w:szCs w:val="28"/>
        </w:rPr>
        <w:t>》</w:t>
      </w:r>
      <w:r w:rsidRPr="004670C6">
        <w:rPr>
          <w:rFonts w:hint="eastAsia"/>
          <w:color w:val="FFFFFF"/>
        </w:rPr>
        <w:t>》</w:t>
      </w:r>
    </w:p>
    <w:p w:rsidR="00BC4C50" w:rsidRPr="008A5A66" w:rsidRDefault="00BC4C50" w:rsidP="00BC4C50">
      <w:pPr>
        <w:ind w:left="142"/>
        <w:jc w:val="center"/>
        <w:rPr>
          <w:rFonts w:ascii="Arial Unicode MS" w:hAnsi="Arial Unicode MS" w:hint="eastAsia"/>
          <w:color w:val="5F5F5F"/>
          <w:sz w:val="18"/>
        </w:rPr>
      </w:pPr>
      <w:r>
        <w:rPr>
          <w:rStyle w:val="Hyperlink"/>
          <w:rFonts w:ascii="Arial Unicode MS" w:hAnsi="Arial Unicode MS"/>
          <w:bCs/>
          <w:color w:val="auto"/>
          <w:szCs w:val="20"/>
          <w:u w:val="none"/>
        </w:rPr>
        <w:t>。</w:t>
      </w:r>
      <w:hyperlink r:id="rId15" w:anchor="刑事政策" w:history="1">
        <w:r w:rsidRPr="00C74FD3">
          <w:rPr>
            <w:rStyle w:val="a3"/>
            <w:rFonts w:ascii="Times New Roman" w:hAnsi="Times New Roman"/>
            <w:shd w:val="clear" w:color="auto" w:fill="FFFFFF"/>
          </w:rPr>
          <w:t>刑事政</w:t>
        </w:r>
        <w:r w:rsidRPr="00C74FD3">
          <w:rPr>
            <w:rStyle w:val="a3"/>
            <w:rFonts w:ascii="Times New Roman" w:hAnsi="Times New Roman"/>
            <w:shd w:val="clear" w:color="auto" w:fill="FFFFFF"/>
          </w:rPr>
          <w:t>策</w:t>
        </w:r>
        <w:r w:rsidRPr="00C74FD3">
          <w:rPr>
            <w:rStyle w:val="a3"/>
            <w:rFonts w:ascii="Times New Roman" w:hAnsi="Times New Roman"/>
            <w:shd w:val="clear" w:color="auto" w:fill="FFFFFF"/>
          </w:rPr>
          <w:t>及犯罪學</w:t>
        </w:r>
      </w:hyperlink>
      <w:r>
        <w:rPr>
          <w:rStyle w:val="Hyperlink"/>
          <w:rFonts w:ascii="Arial Unicode MS" w:hAnsi="Arial Unicode MS"/>
          <w:bCs/>
          <w:color w:val="auto"/>
          <w:szCs w:val="20"/>
          <w:u w:val="none"/>
        </w:rPr>
        <w:t>。</w:t>
      </w:r>
    </w:p>
    <w:p w:rsidR="00BC4C50" w:rsidRPr="00BC4C50" w:rsidRDefault="00BC4C50" w:rsidP="00BC4C50">
      <w:pPr>
        <w:ind w:left="142"/>
        <w:jc w:val="center"/>
        <w:rPr>
          <w:rStyle w:val="a3"/>
          <w:rFonts w:ascii="Arial Unicode MS" w:eastAsia="標楷體" w:hAnsi="Arial Unicode MS" w:hint="eastAsia"/>
          <w:color w:val="990000"/>
          <w:sz w:val="22"/>
          <w:szCs w:val="22"/>
          <w14:shadow w14:blurRad="50800" w14:dist="38100" w14:dir="2700000" w14:sx="100000" w14:sy="100000" w14:kx="0" w14:ky="0" w14:algn="tl">
            <w14:srgbClr w14:val="000000">
              <w14:alpha w14:val="60000"/>
            </w14:srgbClr>
          </w14:shadow>
        </w:rPr>
      </w:pPr>
      <w:r w:rsidRPr="00590106">
        <w:rPr>
          <w:rFonts w:ascii="Arial Unicode MS" w:hAnsi="Arial Unicode MS" w:cs="新細明體" w:hint="eastAsia"/>
          <w:color w:val="990000"/>
          <w:szCs w:val="20"/>
        </w:rPr>
        <w:t>【其他科目】</w:t>
      </w:r>
      <w:r w:rsidRPr="00BC4C5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C4C5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BC4C50">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BC4C50">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BC4C50">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w:t>
        </w:r>
        <w:r w:rsidRPr="00BC4C50">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相</w:t>
        </w:r>
        <w:r w:rsidRPr="00BC4C50">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關考試</w:t>
        </w:r>
      </w:hyperlink>
      <w:r w:rsidRPr="00BC4C5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C4C5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BC4C50">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BC4C50">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BC4C50">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BC4C5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BC4C5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C4C5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BC4C50">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BC4C50">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BC4C50">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tbl>
      <w:tblPr>
        <w:tblW w:w="5328" w:type="pct"/>
        <w:tblInd w:w="-114"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429"/>
        <w:gridCol w:w="2407"/>
        <w:gridCol w:w="7795"/>
      </w:tblGrid>
      <w:tr w:rsidR="00BC4C50" w:rsidRPr="00590106" w:rsidTr="00BC4C50">
        <w:tblPrEx>
          <w:tblCellMar>
            <w:top w:w="0" w:type="dxa"/>
            <w:bottom w:w="0" w:type="dxa"/>
          </w:tblCellMar>
        </w:tblPrEx>
        <w:trPr>
          <w:cantSplit/>
          <w:trHeight w:val="310"/>
        </w:trPr>
        <w:tc>
          <w:tcPr>
            <w:tcW w:w="5000" w:type="pct"/>
            <w:gridSpan w:val="3"/>
            <w:tcBorders>
              <w:top w:val="single" w:sz="8" w:space="0" w:color="C0504D"/>
              <w:left w:val="single" w:sz="8" w:space="0" w:color="C0504D"/>
              <w:bottom w:val="nil"/>
              <w:right w:val="single" w:sz="8" w:space="0" w:color="C0504D"/>
            </w:tcBorders>
            <w:shd w:val="clear" w:color="auto" w:fill="FFF0FF"/>
          </w:tcPr>
          <w:p w:rsidR="00BC4C50" w:rsidRPr="00B62461" w:rsidRDefault="00BC4C50" w:rsidP="00F30232">
            <w:pPr>
              <w:ind w:left="142"/>
              <w:jc w:val="center"/>
              <w:rPr>
                <w:rFonts w:ascii="Arial Unicode MS" w:hAnsi="Arial Unicode MS"/>
                <w:bCs/>
                <w:sz w:val="18"/>
                <w:szCs w:val="20"/>
              </w:rPr>
            </w:pPr>
            <w:bookmarkStart w:id="0" w:name="top"/>
            <w:bookmarkEnd w:id="0"/>
            <w:r w:rsidRPr="00B62461">
              <w:rPr>
                <w:rFonts w:ascii="Arial Unicode MS" w:hAnsi="Arial Unicode MS" w:hint="eastAsia"/>
                <w:sz w:val="18"/>
              </w:rPr>
              <w:t>：：</w:t>
            </w:r>
            <w:r w:rsidRPr="00B62461">
              <w:rPr>
                <w:rFonts w:ascii="Arial Unicode MS" w:hAnsi="Arial Unicode MS" w:hint="eastAsia"/>
                <w:sz w:val="18"/>
                <w:szCs w:val="20"/>
              </w:rPr>
              <w:t>各年度考題</w:t>
            </w:r>
            <w:r w:rsidRPr="00B62461">
              <w:rPr>
                <w:rFonts w:ascii="Arial Unicode MS" w:hAnsi="Arial Unicode MS" w:hint="eastAsia"/>
                <w:sz w:val="18"/>
              </w:rPr>
              <w:t>：：</w:t>
            </w:r>
          </w:p>
        </w:tc>
      </w:tr>
      <w:tr w:rsidR="00BC4C50" w:rsidRPr="00671305" w:rsidTr="00F30232">
        <w:tblPrEx>
          <w:tblCellMar>
            <w:top w:w="0" w:type="dxa"/>
            <w:bottom w:w="0" w:type="dxa"/>
          </w:tblCellMar>
        </w:tblPrEx>
        <w:trPr>
          <w:cantSplit/>
          <w:trHeight w:val="529"/>
        </w:trPr>
        <w:tc>
          <w:tcPr>
            <w:tcW w:w="202" w:type="pct"/>
            <w:tcBorders>
              <w:top w:val="nil"/>
              <w:left w:val="single" w:sz="8" w:space="0" w:color="C0504D"/>
              <w:bottom w:val="single" w:sz="8" w:space="0" w:color="C0504D"/>
            </w:tcBorders>
            <w:shd w:val="clear" w:color="auto" w:fill="auto"/>
            <w:vAlign w:val="center"/>
          </w:tcPr>
          <w:p w:rsidR="00BC4C50" w:rsidRPr="00FF6A8B" w:rsidRDefault="00BC4C50" w:rsidP="00F30232">
            <w:pPr>
              <w:jc w:val="center"/>
              <w:rPr>
                <w:rFonts w:ascii="Arial Unicode MS" w:hAnsi="Arial Unicode MS" w:hint="eastAsia"/>
                <w:color w:val="990000"/>
                <w:sz w:val="18"/>
                <w:szCs w:val="20"/>
              </w:rPr>
            </w:pPr>
            <w:bookmarkStart w:id="1" w:name="a01"/>
            <w:bookmarkEnd w:id="1"/>
            <w:r w:rsidRPr="00FF6A8B">
              <w:rPr>
                <w:rFonts w:ascii="Arial Unicode MS" w:hAnsi="Arial Unicode MS" w:hint="eastAsia"/>
                <w:color w:val="990000"/>
                <w:sz w:val="18"/>
                <w:szCs w:val="20"/>
              </w:rPr>
              <w:t>（</w:t>
            </w:r>
            <w:r>
              <w:rPr>
                <w:rFonts w:ascii="Arial Unicode MS" w:hAnsi="Arial Unicode MS" w:hint="eastAsia"/>
                <w:color w:val="990000"/>
                <w:sz w:val="18"/>
              </w:rPr>
              <w:t>1</w:t>
            </w:r>
            <w:r w:rsidRPr="00FF6A8B">
              <w:rPr>
                <w:rFonts w:ascii="Arial Unicode MS" w:hAnsi="Arial Unicode MS" w:hint="eastAsia"/>
                <w:color w:val="990000"/>
                <w:sz w:val="18"/>
              </w:rPr>
              <w:t>）</w:t>
            </w:r>
          </w:p>
        </w:tc>
        <w:tc>
          <w:tcPr>
            <w:tcW w:w="1132" w:type="pct"/>
            <w:tcBorders>
              <w:top w:val="nil"/>
              <w:bottom w:val="single" w:sz="8" w:space="0" w:color="C0504D"/>
            </w:tcBorders>
            <w:shd w:val="clear" w:color="auto" w:fill="auto"/>
            <w:vAlign w:val="center"/>
          </w:tcPr>
          <w:p w:rsidR="00BC4C50" w:rsidRPr="00590106" w:rsidRDefault="00BC4C50" w:rsidP="00F30232">
            <w:pPr>
              <w:jc w:val="both"/>
              <w:rPr>
                <w:rFonts w:ascii="Arial Unicode MS" w:hAnsi="Arial Unicode MS" w:hint="eastAsia"/>
              </w:rPr>
            </w:pPr>
            <w:hyperlink r:id="rId19" w:anchor="a2b1軍法官" w:history="1">
              <w:r w:rsidRPr="005B3933">
                <w:rPr>
                  <w:rStyle w:val="a3"/>
                  <w:rFonts w:ascii="Arial Unicode MS" w:hAnsi="Arial Unicode MS" w:hint="eastAsia"/>
                  <w:b/>
                </w:rPr>
                <w:t>軍</w:t>
              </w:r>
              <w:r w:rsidRPr="005B3933">
                <w:rPr>
                  <w:rStyle w:val="a3"/>
                  <w:rFonts w:ascii="Arial Unicode MS" w:hAnsi="Arial Unicode MS" w:hint="eastAsia"/>
                  <w:b/>
                </w:rPr>
                <w:t>法</w:t>
              </w:r>
              <w:r w:rsidRPr="005B3933">
                <w:rPr>
                  <w:rStyle w:val="a3"/>
                  <w:rFonts w:ascii="Arial Unicode MS" w:hAnsi="Arial Unicode MS" w:hint="eastAsia"/>
                  <w:b/>
                </w:rPr>
                <w:t>官</w:t>
              </w:r>
            </w:hyperlink>
            <w:r w:rsidRPr="00FB7235">
              <w:rPr>
                <w:rFonts w:ascii="Arial Unicode MS" w:hAnsi="Arial Unicode MS" w:hint="eastAsia"/>
                <w:b/>
              </w:rPr>
              <w:t>考試</w:t>
            </w:r>
          </w:p>
        </w:tc>
        <w:tc>
          <w:tcPr>
            <w:tcW w:w="3666" w:type="pct"/>
            <w:tcBorders>
              <w:top w:val="nil"/>
              <w:bottom w:val="single" w:sz="8" w:space="0" w:color="C0504D"/>
              <w:right w:val="single" w:sz="8" w:space="0" w:color="C0504D"/>
            </w:tcBorders>
            <w:shd w:val="clear" w:color="auto" w:fill="auto"/>
            <w:vAlign w:val="center"/>
          </w:tcPr>
          <w:p w:rsidR="00BC4C50" w:rsidRPr="006B374A" w:rsidRDefault="00BC4C50" w:rsidP="00F30232">
            <w:pPr>
              <w:ind w:leftChars="57" w:left="114"/>
              <w:rPr>
                <w:rFonts w:ascii="Arial Unicode MS" w:hAnsi="Arial Unicode MS"/>
                <w:szCs w:val="20"/>
              </w:rPr>
            </w:pPr>
            <w:r>
              <w:rPr>
                <w:rStyle w:val="Hyperlink"/>
                <w:rFonts w:ascii="Arial Unicode MS" w:hAnsi="Arial Unicode MS"/>
                <w:bCs/>
                <w:color w:val="auto"/>
                <w:szCs w:val="20"/>
                <w:u w:val="none"/>
              </w:rPr>
              <w:t>。</w:t>
            </w:r>
            <w:hyperlink w:anchor="_01‧（1）101年軍法官考試" w:history="1">
              <w:r w:rsidRPr="006B374A">
                <w:rPr>
                  <w:rStyle w:val="a3"/>
                  <w:rFonts w:ascii="Arial Unicode MS" w:hAnsi="Arial Unicode MS" w:hint="eastAsia"/>
                  <w:bCs/>
                  <w:szCs w:val="20"/>
                </w:rPr>
                <w:t>1</w:t>
              </w:r>
              <w:r w:rsidRPr="006B374A">
                <w:rPr>
                  <w:rStyle w:val="a3"/>
                  <w:rFonts w:ascii="Arial Unicode MS" w:hAnsi="Arial Unicode MS" w:hint="eastAsia"/>
                  <w:bCs/>
                  <w:szCs w:val="20"/>
                </w:rPr>
                <w:t>0</w:t>
              </w:r>
              <w:r w:rsidRPr="006B374A">
                <w:rPr>
                  <w:rStyle w:val="a3"/>
                  <w:rFonts w:ascii="Arial Unicode MS" w:hAnsi="Arial Unicode MS" w:hint="eastAsia"/>
                  <w:bCs/>
                  <w:szCs w:val="20"/>
                </w:rPr>
                <w:t>1</w:t>
              </w:r>
              <w:r w:rsidRPr="006B374A">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w:anchor="_01‧（14）100年軍法官考試" w:history="1">
              <w:r w:rsidRPr="006B374A">
                <w:rPr>
                  <w:rStyle w:val="a3"/>
                  <w:rFonts w:ascii="Arial Unicode MS" w:hAnsi="Arial Unicode MS" w:hint="eastAsia"/>
                  <w:bCs/>
                  <w:szCs w:val="20"/>
                </w:rPr>
                <w:t>1</w:t>
              </w:r>
              <w:r w:rsidRPr="006B374A">
                <w:rPr>
                  <w:rStyle w:val="a3"/>
                  <w:rFonts w:ascii="Arial Unicode MS" w:hAnsi="Arial Unicode MS" w:hint="eastAsia"/>
                  <w:bCs/>
                  <w:szCs w:val="20"/>
                </w:rPr>
                <w:t>0</w:t>
              </w:r>
              <w:r w:rsidRPr="006B374A">
                <w:rPr>
                  <w:rStyle w:val="a3"/>
                  <w:rFonts w:ascii="Arial Unicode MS" w:hAnsi="Arial Unicode MS" w:hint="eastAsia"/>
                  <w:bCs/>
                  <w:szCs w:val="20"/>
                </w:rPr>
                <w:t>0</w:t>
              </w:r>
              <w:r w:rsidRPr="006B374A">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w:anchor="_01‧（1）98年軍法官考試" w:history="1">
              <w:r w:rsidRPr="006B374A">
                <w:rPr>
                  <w:rStyle w:val="a3"/>
                  <w:rFonts w:ascii="Arial Unicode MS" w:hAnsi="Arial Unicode MS" w:hint="eastAsia"/>
                  <w:bCs/>
                  <w:szCs w:val="20"/>
                </w:rPr>
                <w:t>9</w:t>
              </w:r>
              <w:r w:rsidRPr="006B374A">
                <w:rPr>
                  <w:rStyle w:val="a3"/>
                  <w:rFonts w:ascii="Arial Unicode MS" w:hAnsi="Arial Unicode MS" w:hint="eastAsia"/>
                  <w:bCs/>
                  <w:szCs w:val="20"/>
                </w:rPr>
                <w:t>8</w:t>
              </w:r>
              <w:r w:rsidRPr="006B374A">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w:anchor="_01‧（1）97年軍法官考試" w:history="1">
              <w:r w:rsidRPr="006B374A">
                <w:rPr>
                  <w:rStyle w:val="a3"/>
                  <w:rFonts w:ascii="Arial Unicode MS" w:hAnsi="Arial Unicode MS" w:hint="eastAsia"/>
                  <w:bCs/>
                  <w:szCs w:val="20"/>
                </w:rPr>
                <w:t>9</w:t>
              </w:r>
              <w:r w:rsidRPr="006B374A">
                <w:rPr>
                  <w:rStyle w:val="a3"/>
                  <w:rFonts w:ascii="Arial Unicode MS" w:hAnsi="Arial Unicode MS" w:hint="eastAsia"/>
                  <w:bCs/>
                  <w:szCs w:val="20"/>
                </w:rPr>
                <w:t>7</w:t>
              </w:r>
              <w:r w:rsidRPr="006B374A">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w:anchor="_01‧（1）95年軍法官考試" w:history="1">
              <w:r w:rsidRPr="006B374A">
                <w:rPr>
                  <w:rStyle w:val="a3"/>
                  <w:rFonts w:ascii="Arial Unicode MS" w:hAnsi="Arial Unicode MS" w:hint="eastAsia"/>
                  <w:bCs/>
                  <w:szCs w:val="20"/>
                </w:rPr>
                <w:t>9</w:t>
              </w:r>
              <w:r w:rsidRPr="006B374A">
                <w:rPr>
                  <w:rStyle w:val="a3"/>
                  <w:rFonts w:ascii="Arial Unicode MS" w:hAnsi="Arial Unicode MS" w:hint="eastAsia"/>
                  <w:bCs/>
                  <w:szCs w:val="20"/>
                </w:rPr>
                <w:t>5</w:t>
              </w:r>
              <w:r w:rsidRPr="006B374A">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w:anchor="_01‧（1）93年軍法官考試" w:history="1">
              <w:r w:rsidRPr="006B374A">
                <w:rPr>
                  <w:rStyle w:val="a3"/>
                  <w:rFonts w:ascii="Arial Unicode MS" w:hAnsi="Arial Unicode MS" w:hint="eastAsia"/>
                  <w:bCs/>
                  <w:szCs w:val="20"/>
                </w:rPr>
                <w:t>9</w:t>
              </w:r>
              <w:r w:rsidRPr="006B374A">
                <w:rPr>
                  <w:rStyle w:val="a3"/>
                  <w:rFonts w:ascii="Arial Unicode MS" w:hAnsi="Arial Unicode MS" w:hint="eastAsia"/>
                  <w:bCs/>
                  <w:szCs w:val="20"/>
                </w:rPr>
                <w:t>3</w:t>
              </w:r>
              <w:r w:rsidRPr="006B374A">
                <w:rPr>
                  <w:rStyle w:val="a3"/>
                  <w:rFonts w:ascii="Arial Unicode MS" w:hAnsi="Arial Unicode MS" w:hint="eastAsia"/>
                  <w:bCs/>
                  <w:szCs w:val="20"/>
                </w:rPr>
                <w:t>年</w:t>
              </w:r>
            </w:hyperlink>
          </w:p>
        </w:tc>
      </w:tr>
    </w:tbl>
    <w:p w:rsidR="00BC4C50" w:rsidRPr="00640FBC" w:rsidRDefault="00BC4C50" w:rsidP="00BC4C50">
      <w:pPr>
        <w:pStyle w:val="1"/>
      </w:pPr>
      <w:bookmarkStart w:id="2" w:name="_101年(00)"/>
      <w:bookmarkEnd w:id="2"/>
      <w:r w:rsidRPr="00640FBC">
        <w:rPr>
          <w:rFonts w:hint="eastAsia"/>
        </w:rPr>
        <w:t>10</w:t>
      </w:r>
      <w:r>
        <w:rPr>
          <w:rFonts w:hint="eastAsia"/>
        </w:rPr>
        <w:t>1</w:t>
      </w:r>
      <w:r w:rsidRPr="00640FBC">
        <w:rPr>
          <w:rFonts w:hint="eastAsia"/>
        </w:rPr>
        <w:t>年</w:t>
      </w:r>
      <w:r>
        <w:rPr>
          <w:rFonts w:hint="eastAsia"/>
        </w:rPr>
        <w:t>(1)</w:t>
      </w:r>
    </w:p>
    <w:p w:rsidR="00BC4C50" w:rsidRPr="00A27430" w:rsidRDefault="00BC4C50" w:rsidP="00BC4C50">
      <w:pPr>
        <w:pStyle w:val="2"/>
        <w:rPr>
          <w:rFonts w:hint="eastAsia"/>
        </w:rPr>
      </w:pPr>
      <w:bookmarkStart w:id="3" w:name="_01‧（1）101年軍法官考試"/>
      <w:bookmarkEnd w:id="3"/>
      <w:r w:rsidRPr="004D1F06">
        <w:rPr>
          <w:rFonts w:hint="eastAsia"/>
        </w:rPr>
        <w:t>101</w:t>
      </w:r>
      <w:r w:rsidRPr="00A27430">
        <w:rPr>
          <w:rFonts w:hint="eastAsia"/>
        </w:rPr>
        <w:t>0</w:t>
      </w:r>
      <w:r>
        <w:rPr>
          <w:rFonts w:hint="eastAsia"/>
        </w:rPr>
        <w:t>1</w:t>
      </w:r>
      <w:r>
        <w:rPr>
          <w:rFonts w:hint="eastAsia"/>
        </w:rPr>
        <w:t>。</w:t>
      </w:r>
      <w:r w:rsidRPr="00A27430">
        <w:rPr>
          <w:rFonts w:hint="eastAsia"/>
        </w:rPr>
        <w:t>（</w:t>
      </w:r>
      <w:r w:rsidRPr="00A27430">
        <w:rPr>
          <w:rFonts w:hint="eastAsia"/>
        </w:rPr>
        <w:t>1</w:t>
      </w:r>
      <w:r w:rsidRPr="00A27430">
        <w:rPr>
          <w:rFonts w:hint="eastAsia"/>
        </w:rPr>
        <w:t>）</w:t>
      </w:r>
      <w:r>
        <w:rPr>
          <w:rFonts w:hint="eastAsia"/>
        </w:rPr>
        <w:t>101</w:t>
      </w:r>
      <w:r w:rsidRPr="00A27430">
        <w:rPr>
          <w:rFonts w:hint="eastAsia"/>
        </w:rPr>
        <w:t>年軍法官考試</w:t>
      </w:r>
      <w:bookmarkStart w:id="4" w:name="_GoBack"/>
      <w:bookmarkEnd w:id="4"/>
    </w:p>
    <w:p w:rsidR="00BC4C50" w:rsidRPr="004D1F06" w:rsidRDefault="00BC4C50" w:rsidP="00BC4C50">
      <w:pPr>
        <w:ind w:left="142"/>
        <w:jc w:val="both"/>
        <w:rPr>
          <w:rFonts w:ascii="Arial Unicode MS" w:hAnsi="Arial Unicode MS" w:hint="eastAsia"/>
        </w:rPr>
      </w:pPr>
      <w:r w:rsidRPr="004D1F06">
        <w:rPr>
          <w:rFonts w:ascii="Arial Unicode MS" w:hAnsi="Arial Unicode MS" w:hint="eastAsia"/>
        </w:rPr>
        <w:t>101</w:t>
      </w:r>
      <w:r w:rsidRPr="004D1F06">
        <w:rPr>
          <w:rFonts w:ascii="Arial Unicode MS" w:hAnsi="Arial Unicode MS" w:hint="eastAsia"/>
        </w:rPr>
        <w:t>年軍法官考試試題</w:t>
      </w:r>
      <w:r w:rsidRPr="004D1F06">
        <w:rPr>
          <w:rFonts w:ascii="Arial Unicode MS" w:hAnsi="Arial Unicode MS" w:hint="eastAsia"/>
        </w:rPr>
        <w:t>90180</w:t>
      </w:r>
      <w:r>
        <w:rPr>
          <w:rFonts w:ascii="Arial Unicode MS" w:hAnsi="Arial Unicode MS" w:hint="eastAsia"/>
        </w:rPr>
        <w:t>【</w:t>
      </w:r>
      <w:r w:rsidRPr="004D1F06">
        <w:rPr>
          <w:rFonts w:ascii="Arial Unicode MS" w:hAnsi="Arial Unicode MS" w:hint="eastAsia"/>
        </w:rPr>
        <w:t>科目】刑事政策</w:t>
      </w:r>
      <w:r>
        <w:rPr>
          <w:rFonts w:ascii="Arial Unicode MS" w:hAnsi="Arial Unicode MS" w:hint="eastAsia"/>
        </w:rPr>
        <w:t>【</w:t>
      </w:r>
      <w:r w:rsidRPr="004D1F06">
        <w:rPr>
          <w:rFonts w:ascii="Arial Unicode MS" w:hAnsi="Arial Unicode MS" w:hint="eastAsia"/>
        </w:rPr>
        <w:t>考試時間】</w:t>
      </w:r>
      <w:r w:rsidRPr="004D1F06">
        <w:rPr>
          <w:rFonts w:ascii="Arial Unicode MS" w:hAnsi="Arial Unicode MS" w:hint="eastAsia"/>
        </w:rPr>
        <w:t>2</w:t>
      </w:r>
      <w:r w:rsidRPr="004D1F06">
        <w:rPr>
          <w:rFonts w:ascii="Arial Unicode MS" w:hAnsi="Arial Unicode MS" w:hint="eastAsia"/>
        </w:rPr>
        <w:t>小時</w:t>
      </w:r>
    </w:p>
    <w:p w:rsidR="00BC4C50" w:rsidRPr="004D1F06" w:rsidRDefault="00BC4C50" w:rsidP="00BC4C50">
      <w:pPr>
        <w:ind w:left="142"/>
        <w:jc w:val="both"/>
        <w:rPr>
          <w:rFonts w:ascii="Arial Unicode MS" w:hAnsi="Arial Unicode MS"/>
        </w:rPr>
      </w:pPr>
    </w:p>
    <w:p w:rsidR="00BC4C50" w:rsidRPr="004D1F06" w:rsidRDefault="00BC4C50" w:rsidP="00BC4C50">
      <w:pPr>
        <w:ind w:left="142"/>
        <w:jc w:val="both"/>
        <w:rPr>
          <w:rFonts w:ascii="Arial Unicode MS" w:hAnsi="Arial Unicode MS" w:hint="eastAsia"/>
        </w:rPr>
      </w:pPr>
      <w:r w:rsidRPr="004D1F06">
        <w:rPr>
          <w:rFonts w:ascii="Arial Unicode MS" w:hAnsi="Arial Unicode MS" w:hint="eastAsia"/>
        </w:rPr>
        <w:t xml:space="preserve">　　一、試述刑事政策中刑罰存在之依據以及其基本原則為何？（</w:t>
      </w:r>
      <w:r w:rsidRPr="004D1F06">
        <w:rPr>
          <w:rFonts w:ascii="Arial Unicode MS" w:hAnsi="Arial Unicode MS" w:hint="eastAsia"/>
        </w:rPr>
        <w:t>25</w:t>
      </w:r>
      <w:r w:rsidRPr="004D1F06">
        <w:rPr>
          <w:rFonts w:ascii="Arial Unicode MS" w:hAnsi="Arial Unicode MS" w:hint="eastAsia"/>
        </w:rPr>
        <w:t>分）</w:t>
      </w:r>
    </w:p>
    <w:p w:rsidR="00BC4C50" w:rsidRPr="004D1F06" w:rsidRDefault="00BC4C50" w:rsidP="00BC4C50">
      <w:pPr>
        <w:ind w:left="142"/>
        <w:jc w:val="both"/>
        <w:rPr>
          <w:rFonts w:ascii="Arial Unicode MS" w:hAnsi="Arial Unicode MS"/>
        </w:rPr>
      </w:pPr>
    </w:p>
    <w:p w:rsidR="00BC4C50" w:rsidRPr="004D1F06" w:rsidRDefault="00BC4C50" w:rsidP="00BC4C50">
      <w:pPr>
        <w:ind w:left="142"/>
        <w:jc w:val="both"/>
        <w:rPr>
          <w:rFonts w:ascii="Arial Unicode MS" w:hAnsi="Arial Unicode MS" w:hint="eastAsia"/>
        </w:rPr>
      </w:pPr>
      <w:r w:rsidRPr="004D1F06">
        <w:rPr>
          <w:rFonts w:ascii="Arial Unicode MS" w:hAnsi="Arial Unicode MS" w:hint="eastAsia"/>
        </w:rPr>
        <w:t xml:space="preserve">　　二、試述近年來刑事政策所推展之緩起訴、修復式司法（</w:t>
      </w:r>
      <w:r w:rsidRPr="004D1F06">
        <w:rPr>
          <w:rFonts w:ascii="Arial Unicode MS" w:hAnsi="Arial Unicode MS" w:hint="eastAsia"/>
        </w:rPr>
        <w:t>restorative justice</w:t>
      </w:r>
      <w:r w:rsidRPr="004D1F06">
        <w:rPr>
          <w:rFonts w:ascii="Arial Unicode MS" w:hAnsi="Arial Unicode MS" w:hint="eastAsia"/>
        </w:rPr>
        <w:t>）之理念受明恥整合理論、標籤理論之影響為何？（</w:t>
      </w:r>
      <w:r w:rsidRPr="004D1F06">
        <w:rPr>
          <w:rFonts w:ascii="Arial Unicode MS" w:hAnsi="Arial Unicode MS" w:hint="eastAsia"/>
        </w:rPr>
        <w:t>25</w:t>
      </w:r>
      <w:r w:rsidRPr="004D1F06">
        <w:rPr>
          <w:rFonts w:ascii="Arial Unicode MS" w:hAnsi="Arial Unicode MS" w:hint="eastAsia"/>
        </w:rPr>
        <w:t>分）</w:t>
      </w:r>
    </w:p>
    <w:p w:rsidR="00BC4C50" w:rsidRPr="004D1F06" w:rsidRDefault="00BC4C50" w:rsidP="00BC4C50">
      <w:pPr>
        <w:ind w:left="142"/>
        <w:jc w:val="both"/>
        <w:rPr>
          <w:rFonts w:ascii="Arial Unicode MS" w:hAnsi="Arial Unicode MS"/>
        </w:rPr>
      </w:pPr>
    </w:p>
    <w:p w:rsidR="00BC4C50" w:rsidRPr="004D1F06" w:rsidRDefault="00BC4C50" w:rsidP="00BC4C50">
      <w:pPr>
        <w:ind w:left="142"/>
        <w:jc w:val="both"/>
        <w:rPr>
          <w:rFonts w:ascii="Arial Unicode MS" w:hAnsi="Arial Unicode MS" w:hint="eastAsia"/>
        </w:rPr>
      </w:pPr>
      <w:r w:rsidRPr="004D1F06">
        <w:rPr>
          <w:rFonts w:ascii="Arial Unicode MS" w:hAnsi="Arial Unicode MS" w:hint="eastAsia"/>
        </w:rPr>
        <w:t xml:space="preserve">　　三、試述緩刑與假釋在刑事政策目的刑理論之意義為何？並說明兩者在作用、適用時機、適用對象以及其法律效果相異之處為何？（</w:t>
      </w:r>
      <w:r w:rsidRPr="004D1F06">
        <w:rPr>
          <w:rFonts w:ascii="Arial Unicode MS" w:hAnsi="Arial Unicode MS" w:hint="eastAsia"/>
        </w:rPr>
        <w:t>25</w:t>
      </w:r>
      <w:r w:rsidRPr="004D1F06">
        <w:rPr>
          <w:rFonts w:ascii="Arial Unicode MS" w:hAnsi="Arial Unicode MS" w:hint="eastAsia"/>
        </w:rPr>
        <w:t>分）</w:t>
      </w:r>
    </w:p>
    <w:p w:rsidR="00BC4C50" w:rsidRPr="004D1F06" w:rsidRDefault="00BC4C50" w:rsidP="00BC4C50">
      <w:pPr>
        <w:ind w:left="142"/>
        <w:jc w:val="both"/>
        <w:rPr>
          <w:rFonts w:ascii="Arial Unicode MS" w:hAnsi="Arial Unicode MS"/>
        </w:rPr>
      </w:pPr>
    </w:p>
    <w:p w:rsidR="00BC4C50" w:rsidRPr="004D1F06" w:rsidRDefault="00BC4C50" w:rsidP="00BC4C50">
      <w:pPr>
        <w:ind w:left="142"/>
        <w:jc w:val="both"/>
        <w:rPr>
          <w:rFonts w:ascii="Arial Unicode MS" w:hAnsi="Arial Unicode MS" w:hint="eastAsia"/>
        </w:rPr>
      </w:pPr>
      <w:r w:rsidRPr="004D1F06">
        <w:rPr>
          <w:rFonts w:ascii="Arial Unicode MS" w:hAnsi="Arial Unicode MS" w:hint="eastAsia"/>
        </w:rPr>
        <w:t xml:space="preserve">　　四、試從政治觀、犯罪成因、犯罪防治、犯罪問題源頭、主要價值等五方面解析美國保守派（</w:t>
      </w:r>
      <w:r w:rsidRPr="004D1F06">
        <w:rPr>
          <w:rFonts w:ascii="Arial Unicode MS" w:hAnsi="Arial Unicode MS" w:hint="eastAsia"/>
        </w:rPr>
        <w:t>Conservative</w:t>
      </w:r>
      <w:r w:rsidRPr="004D1F06">
        <w:rPr>
          <w:rFonts w:ascii="Arial Unicode MS" w:hAnsi="Arial Unicode MS" w:hint="eastAsia"/>
        </w:rPr>
        <w:t>）、自由派（</w:t>
      </w:r>
      <w:r w:rsidRPr="004D1F06">
        <w:rPr>
          <w:rFonts w:ascii="Arial Unicode MS" w:hAnsi="Arial Unicode MS" w:hint="eastAsia"/>
        </w:rPr>
        <w:t>Liberal</w:t>
      </w:r>
      <w:r w:rsidRPr="004D1F06">
        <w:rPr>
          <w:rFonts w:ascii="Arial Unicode MS" w:hAnsi="Arial Unicode MS" w:hint="eastAsia"/>
        </w:rPr>
        <w:t>）、激進派（</w:t>
      </w:r>
      <w:r w:rsidRPr="004D1F06">
        <w:rPr>
          <w:rFonts w:ascii="Arial Unicode MS" w:hAnsi="Arial Unicode MS" w:hint="eastAsia"/>
        </w:rPr>
        <w:t>Radical</w:t>
      </w:r>
      <w:r w:rsidRPr="004D1F06">
        <w:rPr>
          <w:rFonts w:ascii="Arial Unicode MS" w:hAnsi="Arial Unicode MS" w:hint="eastAsia"/>
        </w:rPr>
        <w:t>）等三派各自對刑罰之觀點有何</w:t>
      </w:r>
      <w:r>
        <w:rPr>
          <w:rFonts w:ascii="Arial Unicode MS" w:hAnsi="Arial Unicode MS" w:hint="eastAsia"/>
        </w:rPr>
        <w:t>不</w:t>
      </w:r>
      <w:r w:rsidRPr="004D1F06">
        <w:rPr>
          <w:rFonts w:ascii="Arial Unicode MS" w:hAnsi="Arial Unicode MS" w:hint="eastAsia"/>
        </w:rPr>
        <w:t>同？（</w:t>
      </w:r>
      <w:r w:rsidRPr="004D1F06">
        <w:rPr>
          <w:rFonts w:ascii="Arial Unicode MS" w:hAnsi="Arial Unicode MS" w:hint="eastAsia"/>
        </w:rPr>
        <w:t>25</w:t>
      </w:r>
      <w:r w:rsidRPr="004D1F06">
        <w:rPr>
          <w:rFonts w:ascii="Arial Unicode MS" w:hAnsi="Arial Unicode MS" w:hint="eastAsia"/>
        </w:rPr>
        <w:t>分）</w:t>
      </w:r>
    </w:p>
    <w:p w:rsidR="00BC4C50" w:rsidRDefault="00BC4C50" w:rsidP="00BC4C50">
      <w:pPr>
        <w:ind w:left="142"/>
        <w:jc w:val="both"/>
        <w:rPr>
          <w:rFonts w:ascii="Arial Unicode MS" w:hAnsi="Arial Unicode MS" w:hint="eastAsia"/>
          <w:color w:val="000000"/>
          <w:sz w:val="18"/>
          <w:szCs w:val="20"/>
        </w:rPr>
      </w:pPr>
    </w:p>
    <w:p w:rsidR="00BC4C50" w:rsidRDefault="00BC4C50" w:rsidP="00BC4C50">
      <w:pPr>
        <w:ind w:left="142"/>
        <w:jc w:val="both"/>
        <w:rPr>
          <w:rFonts w:ascii="Arial Unicode MS" w:hAnsi="Arial Unicode MS" w:hint="eastAsia"/>
          <w:color w:val="000000"/>
          <w:sz w:val="18"/>
          <w:szCs w:val="20"/>
        </w:rPr>
      </w:pPr>
    </w:p>
    <w:p w:rsidR="00BC4C50" w:rsidRPr="00ED011F" w:rsidRDefault="00BC4C50" w:rsidP="00BC4C50">
      <w:pPr>
        <w:ind w:left="142"/>
        <w:jc w:val="both"/>
        <w:rPr>
          <w:rFonts w:ascii="新細明體" w:hAnsi="新細明體" w:hint="eastAsia"/>
        </w:rPr>
      </w:pPr>
      <w:r w:rsidRPr="00590106">
        <w:rPr>
          <w:rFonts w:ascii="Arial Unicode MS" w:hAnsi="Arial Unicode MS"/>
          <w:color w:val="000000"/>
          <w:sz w:val="18"/>
          <w:szCs w:val="20"/>
        </w:rPr>
        <w:t xml:space="preserve">　　　　　　　　　　　　　　　　　　　　　　　　　　　　　　　　　　　　　　　　　　　</w:t>
      </w:r>
      <w:hyperlink w:anchor="a01" w:history="1">
        <w:r w:rsidRPr="00590106">
          <w:rPr>
            <w:rStyle w:val="a3"/>
            <w:rFonts w:ascii="Arial Unicode MS" w:hAnsi="Arial Unicode MS"/>
            <w:sz w:val="18"/>
          </w:rPr>
          <w:t>回</w:t>
        </w:r>
        <w:r w:rsidRPr="00590106">
          <w:rPr>
            <w:rStyle w:val="a3"/>
            <w:rFonts w:ascii="Arial Unicode MS" w:hAnsi="Arial Unicode MS"/>
            <w:sz w:val="18"/>
          </w:rPr>
          <w:t>目</w:t>
        </w:r>
        <w:r w:rsidRPr="00590106">
          <w:rPr>
            <w:rStyle w:val="a3"/>
            <w:rFonts w:ascii="Arial Unicode MS" w:hAnsi="Arial Unicode MS"/>
            <w:sz w:val="18"/>
          </w:rPr>
          <w:t>錄</w:t>
        </w:r>
        <w:r w:rsidRPr="00590106">
          <w:rPr>
            <w:rStyle w:val="a3"/>
            <w:rFonts w:ascii="Arial Unicode MS" w:hAnsi="Arial Unicode MS"/>
            <w:sz w:val="18"/>
          </w:rPr>
          <w:t>（</w:t>
        </w:r>
        <w:r w:rsidRPr="00590106">
          <w:rPr>
            <w:rStyle w:val="a3"/>
            <w:rFonts w:ascii="Arial Unicode MS" w:hAnsi="Arial Unicode MS"/>
            <w:sz w:val="18"/>
          </w:rPr>
          <w:t>1</w:t>
        </w:r>
        <w:r w:rsidRPr="00590106">
          <w:rPr>
            <w:rStyle w:val="a3"/>
            <w:rFonts w:ascii="Arial Unicode MS" w:hAnsi="Arial Unicode MS"/>
            <w:sz w:val="18"/>
          </w:rPr>
          <w:t>）</w:t>
        </w:r>
      </w:hyperlink>
      <w:r w:rsidRPr="00590106">
        <w:rPr>
          <w:rFonts w:ascii="Arial Unicode MS" w:hAnsi="Arial Unicode MS" w:hint="eastAsia"/>
          <w:color w:val="808000"/>
          <w:sz w:val="18"/>
        </w:rPr>
        <w:t>&gt;&gt;</w:t>
      </w:r>
      <w:hyperlink w:anchor="top" w:history="1">
        <w:r w:rsidRPr="00590106">
          <w:rPr>
            <w:rStyle w:val="a3"/>
            <w:rFonts w:ascii="Arial Unicode MS" w:hAnsi="Arial Unicode MS"/>
            <w:sz w:val="18"/>
          </w:rPr>
          <w:t>回</w:t>
        </w:r>
        <w:r w:rsidRPr="00590106">
          <w:rPr>
            <w:rStyle w:val="a3"/>
            <w:rFonts w:ascii="Arial Unicode MS" w:hAnsi="Arial Unicode MS"/>
            <w:sz w:val="18"/>
          </w:rPr>
          <w:t>首</w:t>
        </w:r>
        <w:r w:rsidRPr="00590106">
          <w:rPr>
            <w:rStyle w:val="a3"/>
            <w:rFonts w:ascii="Arial Unicode MS" w:hAnsi="Arial Unicode MS"/>
            <w:sz w:val="18"/>
          </w:rPr>
          <w:t>頁</w:t>
        </w:r>
      </w:hyperlink>
      <w:r w:rsidRPr="00590106">
        <w:rPr>
          <w:rFonts w:ascii="Arial Unicode MS" w:hAnsi="Arial Unicode MS" w:hint="eastAsia"/>
          <w:color w:val="808000"/>
          <w:sz w:val="18"/>
        </w:rPr>
        <w:t>&gt;&gt;</w:t>
      </w:r>
    </w:p>
    <w:p w:rsidR="00BC4C50" w:rsidRPr="00640FBC" w:rsidRDefault="00BC4C50" w:rsidP="00BC4C50">
      <w:pPr>
        <w:pStyle w:val="1"/>
      </w:pPr>
      <w:bookmarkStart w:id="5" w:name="_100年"/>
      <w:bookmarkEnd w:id="5"/>
      <w:r w:rsidRPr="00640FBC">
        <w:rPr>
          <w:rFonts w:hint="eastAsia"/>
        </w:rPr>
        <w:t>100</w:t>
      </w:r>
      <w:r w:rsidRPr="00640FBC">
        <w:rPr>
          <w:rFonts w:hint="eastAsia"/>
        </w:rPr>
        <w:t>年</w:t>
      </w:r>
      <w:r>
        <w:rPr>
          <w:rFonts w:hint="eastAsia"/>
        </w:rPr>
        <w:t>(1)</w:t>
      </w:r>
    </w:p>
    <w:p w:rsidR="00BC4C50" w:rsidRPr="00A27430" w:rsidRDefault="00BC4C50" w:rsidP="00BC4C50">
      <w:pPr>
        <w:pStyle w:val="2"/>
        <w:rPr>
          <w:rFonts w:hint="eastAsia"/>
        </w:rPr>
      </w:pPr>
      <w:bookmarkStart w:id="6" w:name="_01‧（1）98年公務人員高等考試三級考試‧平交易管理"/>
      <w:bookmarkStart w:id="7" w:name="_08‧（14）100年軍法官考試"/>
      <w:bookmarkStart w:id="8" w:name="_01‧（14）100年軍法官考試"/>
      <w:bookmarkEnd w:id="6"/>
      <w:bookmarkEnd w:id="7"/>
      <w:bookmarkEnd w:id="8"/>
      <w:r w:rsidRPr="004D1F06">
        <w:rPr>
          <w:rFonts w:hint="eastAsia"/>
        </w:rPr>
        <w:t>10</w:t>
      </w:r>
      <w:r>
        <w:rPr>
          <w:rFonts w:hint="eastAsia"/>
        </w:rPr>
        <w:t>0</w:t>
      </w:r>
      <w:r w:rsidRPr="00A27430">
        <w:rPr>
          <w:rFonts w:hint="eastAsia"/>
        </w:rPr>
        <w:t>0</w:t>
      </w:r>
      <w:r>
        <w:rPr>
          <w:rFonts w:hint="eastAsia"/>
        </w:rPr>
        <w:t>1</w:t>
      </w:r>
      <w:r>
        <w:rPr>
          <w:rFonts w:hint="eastAsia"/>
        </w:rPr>
        <w:t>。</w:t>
      </w:r>
      <w:r w:rsidRPr="00A27430">
        <w:rPr>
          <w:rFonts w:hint="eastAsia"/>
        </w:rPr>
        <w:t>（</w:t>
      </w:r>
      <w:r w:rsidRPr="00A27430">
        <w:rPr>
          <w:rFonts w:hint="eastAsia"/>
        </w:rPr>
        <w:t>1</w:t>
      </w:r>
      <w:r w:rsidRPr="00A27430">
        <w:rPr>
          <w:rFonts w:hint="eastAsia"/>
        </w:rPr>
        <w:t>）</w:t>
      </w:r>
      <w:r>
        <w:rPr>
          <w:rFonts w:hint="eastAsia"/>
        </w:rPr>
        <w:t>100</w:t>
      </w:r>
      <w:r w:rsidRPr="00A27430">
        <w:rPr>
          <w:rFonts w:hint="eastAsia"/>
        </w:rPr>
        <w:t>年軍法官考試</w:t>
      </w:r>
    </w:p>
    <w:p w:rsidR="00BC4C50" w:rsidRPr="004D1F06" w:rsidRDefault="00BC4C50" w:rsidP="00BC4C50">
      <w:pPr>
        <w:ind w:left="142"/>
        <w:jc w:val="both"/>
        <w:rPr>
          <w:rFonts w:ascii="Arial Unicode MS" w:hAnsi="Arial Unicode MS" w:hint="eastAsia"/>
        </w:rPr>
      </w:pPr>
      <w:r w:rsidRPr="004D1F06">
        <w:rPr>
          <w:rFonts w:ascii="Arial Unicode MS" w:hAnsi="Arial Unicode MS" w:hint="eastAsia"/>
        </w:rPr>
        <w:t>100</w:t>
      </w:r>
      <w:r w:rsidRPr="004D1F06">
        <w:rPr>
          <w:rFonts w:ascii="Arial Unicode MS" w:hAnsi="Arial Unicode MS" w:hint="eastAsia"/>
        </w:rPr>
        <w:t>年軍法官考試試</w:t>
      </w:r>
      <w:r>
        <w:rPr>
          <w:rFonts w:ascii="Arial Unicode MS" w:hAnsi="Arial Unicode MS" w:hint="eastAsia"/>
        </w:rPr>
        <w:t>題</w:t>
      </w:r>
      <w:r w:rsidRPr="004D1F06">
        <w:rPr>
          <w:rFonts w:ascii="Arial Unicode MS" w:hAnsi="Arial Unicode MS" w:hint="eastAsia"/>
        </w:rPr>
        <w:t>60180</w:t>
      </w:r>
      <w:r>
        <w:rPr>
          <w:rFonts w:ascii="Arial Unicode MS" w:hAnsi="Arial Unicode MS" w:hint="eastAsia"/>
        </w:rPr>
        <w:t>【</w:t>
      </w:r>
      <w:r w:rsidRPr="004D1F06">
        <w:rPr>
          <w:rFonts w:ascii="Arial Unicode MS" w:hAnsi="Arial Unicode MS" w:hint="eastAsia"/>
        </w:rPr>
        <w:t>科目】刑事政策</w:t>
      </w:r>
      <w:r>
        <w:rPr>
          <w:rFonts w:ascii="Arial Unicode MS" w:hAnsi="Arial Unicode MS" w:hint="eastAsia"/>
        </w:rPr>
        <w:t>【</w:t>
      </w:r>
      <w:r w:rsidRPr="004D1F06">
        <w:rPr>
          <w:rFonts w:ascii="Arial Unicode MS" w:hAnsi="Arial Unicode MS" w:hint="eastAsia"/>
        </w:rPr>
        <w:t>考試時間】</w:t>
      </w:r>
      <w:r w:rsidRPr="004D1F06">
        <w:rPr>
          <w:rFonts w:ascii="Arial Unicode MS" w:hAnsi="Arial Unicode MS" w:hint="eastAsia"/>
        </w:rPr>
        <w:t>2</w:t>
      </w:r>
      <w:r w:rsidRPr="004D1F06">
        <w:rPr>
          <w:rFonts w:ascii="Arial Unicode MS" w:hAnsi="Arial Unicode MS" w:hint="eastAsia"/>
        </w:rPr>
        <w:t>小時</w:t>
      </w:r>
    </w:p>
    <w:p w:rsidR="00BC4C50" w:rsidRPr="004D1F06" w:rsidRDefault="00BC4C50" w:rsidP="00BC4C50">
      <w:pPr>
        <w:ind w:left="142"/>
        <w:jc w:val="both"/>
        <w:rPr>
          <w:rFonts w:ascii="Arial Unicode MS" w:hAnsi="Arial Unicode MS"/>
        </w:rPr>
      </w:pPr>
    </w:p>
    <w:p w:rsidR="00BC4C50" w:rsidRPr="004D1F06" w:rsidRDefault="00BC4C50" w:rsidP="00BC4C50">
      <w:pPr>
        <w:ind w:left="142"/>
        <w:jc w:val="both"/>
        <w:rPr>
          <w:rFonts w:ascii="Arial Unicode MS" w:hAnsi="Arial Unicode MS" w:hint="eastAsia"/>
        </w:rPr>
      </w:pPr>
      <w:r w:rsidRPr="004D1F06">
        <w:rPr>
          <w:rFonts w:ascii="Arial Unicode MS" w:hAnsi="Arial Unicode MS" w:hint="eastAsia"/>
        </w:rPr>
        <w:t xml:space="preserve">　　一、在受刑人之處遇上有所謂之「開放性處遇」。何謂「開放性處遇」？其型態種類為何？「開放性處遇」在刑事政策上之意義為何？試申論之。（</w:t>
      </w:r>
      <w:r w:rsidRPr="004D1F06">
        <w:rPr>
          <w:rFonts w:ascii="Arial Unicode MS" w:hAnsi="Arial Unicode MS" w:hint="eastAsia"/>
        </w:rPr>
        <w:t>25</w:t>
      </w:r>
      <w:r w:rsidRPr="004D1F06">
        <w:rPr>
          <w:rFonts w:ascii="Arial Unicode MS" w:hAnsi="Arial Unicode MS" w:hint="eastAsia"/>
        </w:rPr>
        <w:t>分）</w:t>
      </w:r>
    </w:p>
    <w:p w:rsidR="00BC4C50" w:rsidRPr="004D1F06" w:rsidRDefault="00BC4C50" w:rsidP="00BC4C50">
      <w:pPr>
        <w:ind w:left="142"/>
        <w:jc w:val="both"/>
        <w:rPr>
          <w:rFonts w:ascii="Arial Unicode MS" w:hAnsi="Arial Unicode MS"/>
        </w:rPr>
      </w:pPr>
    </w:p>
    <w:p w:rsidR="00BC4C50" w:rsidRPr="004D1F06" w:rsidRDefault="00BC4C50" w:rsidP="00BC4C50">
      <w:pPr>
        <w:ind w:left="142"/>
        <w:jc w:val="both"/>
        <w:rPr>
          <w:rFonts w:ascii="Arial Unicode MS" w:hAnsi="Arial Unicode MS" w:hint="eastAsia"/>
        </w:rPr>
      </w:pPr>
      <w:r w:rsidRPr="004D1F06">
        <w:rPr>
          <w:rFonts w:ascii="Arial Unicode MS" w:hAnsi="Arial Unicode MS" w:hint="eastAsia"/>
        </w:rPr>
        <w:t xml:space="preserve">　　二、</w:t>
      </w:r>
      <w:hyperlink r:id="rId20" w:history="1">
        <w:r w:rsidRPr="007A33C1">
          <w:rPr>
            <w:rStyle w:val="a3"/>
            <w:rFonts w:ascii="Arial Unicode MS" w:hAnsi="Arial Unicode MS" w:hint="eastAsia"/>
          </w:rPr>
          <w:t>刑法</w:t>
        </w:r>
      </w:hyperlink>
      <w:r w:rsidRPr="004D1F06">
        <w:rPr>
          <w:rFonts w:ascii="Arial Unicode MS" w:hAnsi="Arial Unicode MS" w:hint="eastAsia"/>
        </w:rPr>
        <w:t>於刑罰之外，另設有保安處分的法律效果。何謂保安處分？其理論基礎為何？保安處分與刑罰之關係為何？試申論之。（</w:t>
      </w:r>
      <w:r w:rsidRPr="004D1F06">
        <w:rPr>
          <w:rFonts w:ascii="Arial Unicode MS" w:hAnsi="Arial Unicode MS" w:hint="eastAsia"/>
        </w:rPr>
        <w:t>25</w:t>
      </w:r>
      <w:r w:rsidRPr="004D1F06">
        <w:rPr>
          <w:rFonts w:ascii="Arial Unicode MS" w:hAnsi="Arial Unicode MS" w:hint="eastAsia"/>
        </w:rPr>
        <w:t>分）</w:t>
      </w:r>
    </w:p>
    <w:p w:rsidR="00BC4C50" w:rsidRPr="004D1F06" w:rsidRDefault="00BC4C50" w:rsidP="00BC4C50">
      <w:pPr>
        <w:ind w:left="142"/>
        <w:jc w:val="both"/>
        <w:rPr>
          <w:rFonts w:ascii="Arial Unicode MS" w:hAnsi="Arial Unicode MS"/>
        </w:rPr>
      </w:pPr>
    </w:p>
    <w:p w:rsidR="00BC4C50" w:rsidRPr="004D1F06" w:rsidRDefault="00BC4C50" w:rsidP="00BC4C50">
      <w:pPr>
        <w:ind w:left="142"/>
        <w:jc w:val="both"/>
        <w:rPr>
          <w:rFonts w:ascii="Arial Unicode MS" w:hAnsi="Arial Unicode MS" w:hint="eastAsia"/>
        </w:rPr>
      </w:pPr>
      <w:r w:rsidRPr="004D1F06">
        <w:rPr>
          <w:rFonts w:ascii="Arial Unicode MS" w:hAnsi="Arial Unicode MS" w:hint="eastAsia"/>
        </w:rPr>
        <w:t xml:space="preserve">　　三、長期自由刑受刑人之處遇所面臨的適應問題及其可行的處遇對策為何？試申論之。（</w:t>
      </w:r>
      <w:r w:rsidRPr="004D1F06">
        <w:rPr>
          <w:rFonts w:ascii="Arial Unicode MS" w:hAnsi="Arial Unicode MS" w:hint="eastAsia"/>
        </w:rPr>
        <w:t>25</w:t>
      </w:r>
      <w:r w:rsidRPr="004D1F06">
        <w:rPr>
          <w:rFonts w:ascii="Arial Unicode MS" w:hAnsi="Arial Unicode MS" w:hint="eastAsia"/>
        </w:rPr>
        <w:t>分）</w:t>
      </w:r>
    </w:p>
    <w:p w:rsidR="00BC4C50" w:rsidRPr="004D1F06" w:rsidRDefault="00BC4C50" w:rsidP="00BC4C50">
      <w:pPr>
        <w:ind w:left="142"/>
        <w:jc w:val="both"/>
        <w:rPr>
          <w:rFonts w:ascii="Arial Unicode MS" w:hAnsi="Arial Unicode MS"/>
        </w:rPr>
      </w:pPr>
    </w:p>
    <w:p w:rsidR="00BC4C50" w:rsidRDefault="00BC4C50" w:rsidP="00BC4C50">
      <w:pPr>
        <w:ind w:left="142"/>
        <w:jc w:val="both"/>
        <w:rPr>
          <w:rFonts w:ascii="Arial Unicode MS" w:hAnsi="Arial Unicode MS" w:hint="eastAsia"/>
        </w:rPr>
      </w:pPr>
      <w:r w:rsidRPr="004D1F06">
        <w:rPr>
          <w:rFonts w:ascii="Arial Unicode MS" w:hAnsi="Arial Unicode MS" w:hint="eastAsia"/>
        </w:rPr>
        <w:t xml:space="preserve">　　四、社區（犯罪）矯治之基本原理與功能為何？試申論之。（</w:t>
      </w:r>
      <w:r w:rsidRPr="004D1F06">
        <w:rPr>
          <w:rFonts w:ascii="Arial Unicode MS" w:hAnsi="Arial Unicode MS" w:hint="eastAsia"/>
        </w:rPr>
        <w:t>25</w:t>
      </w:r>
      <w:r w:rsidRPr="004D1F06">
        <w:rPr>
          <w:rFonts w:ascii="Arial Unicode MS" w:hAnsi="Arial Unicode MS" w:hint="eastAsia"/>
        </w:rPr>
        <w:t>分）</w:t>
      </w:r>
    </w:p>
    <w:p w:rsidR="00BC4C50" w:rsidRDefault="00BC4C50" w:rsidP="00BC4C50">
      <w:pPr>
        <w:ind w:left="142"/>
        <w:jc w:val="both"/>
        <w:rPr>
          <w:rFonts w:ascii="Arial Unicode MS" w:hAnsi="Arial Unicode MS" w:hint="eastAsia"/>
        </w:rPr>
      </w:pPr>
    </w:p>
    <w:p w:rsidR="00BC4C50" w:rsidRPr="00AD385F" w:rsidRDefault="00BC4C50" w:rsidP="00BC4C50">
      <w:pPr>
        <w:ind w:left="142"/>
        <w:jc w:val="both"/>
        <w:rPr>
          <w:rFonts w:ascii="Arial Unicode MS" w:hAnsi="Arial Unicode MS" w:hint="eastAsia"/>
        </w:rPr>
      </w:pPr>
    </w:p>
    <w:p w:rsidR="00BC4C50" w:rsidRPr="00BF6F81" w:rsidRDefault="00BC4C50" w:rsidP="00BC4C50">
      <w:pPr>
        <w:rPr>
          <w:rFonts w:ascii="Arial Unicode MS" w:hAnsi="Arial Unicode MS" w:hint="eastAsia"/>
        </w:rPr>
      </w:pPr>
      <w:r w:rsidRPr="00F84B96">
        <w:rPr>
          <w:rFonts w:ascii="Arial Unicode MS" w:hAnsi="Arial Unicode MS"/>
          <w:color w:val="000000"/>
          <w:sz w:val="18"/>
          <w:szCs w:val="20"/>
        </w:rPr>
        <w:t xml:space="preserve">　　　　　　　　　　　　　　　　　　　　　　　　　　　　　　　　　　　　　　　　　　　</w:t>
      </w:r>
      <w:hyperlink w:anchor="a01" w:history="1">
        <w:r w:rsidRPr="00590106">
          <w:rPr>
            <w:rStyle w:val="a3"/>
            <w:rFonts w:ascii="Arial Unicode MS" w:hAnsi="Arial Unicode MS"/>
            <w:sz w:val="18"/>
          </w:rPr>
          <w:t>回目錄</w:t>
        </w:r>
        <w:r w:rsidRPr="00590106">
          <w:rPr>
            <w:rStyle w:val="a3"/>
            <w:rFonts w:ascii="Arial Unicode MS" w:hAnsi="Arial Unicode MS"/>
            <w:sz w:val="18"/>
          </w:rPr>
          <w:t>（</w:t>
        </w:r>
        <w:r w:rsidRPr="00590106">
          <w:rPr>
            <w:rStyle w:val="a3"/>
            <w:rFonts w:ascii="Arial Unicode MS" w:hAnsi="Arial Unicode MS"/>
            <w:sz w:val="18"/>
          </w:rPr>
          <w:t>1</w:t>
        </w:r>
        <w:r w:rsidRPr="00590106">
          <w:rPr>
            <w:rStyle w:val="a3"/>
            <w:rFonts w:ascii="Arial Unicode MS" w:hAnsi="Arial Unicode MS"/>
            <w:sz w:val="18"/>
          </w:rPr>
          <w:t>）</w:t>
        </w:r>
      </w:hyperlink>
      <w:r w:rsidRPr="00590106">
        <w:rPr>
          <w:rFonts w:ascii="Arial Unicode MS" w:hAnsi="Arial Unicode MS" w:hint="eastAsia"/>
          <w:color w:val="808000"/>
          <w:sz w:val="18"/>
        </w:rPr>
        <w:t>&gt;&gt;</w:t>
      </w:r>
      <w:hyperlink w:anchor="top" w:history="1">
        <w:r w:rsidRPr="00F84B96">
          <w:rPr>
            <w:rStyle w:val="a3"/>
            <w:rFonts w:ascii="Arial Unicode MS" w:hAnsi="Arial Unicode MS"/>
            <w:sz w:val="18"/>
          </w:rPr>
          <w:t>回首頁</w:t>
        </w:r>
      </w:hyperlink>
      <w:r w:rsidRPr="00F84B96">
        <w:rPr>
          <w:rFonts w:ascii="Arial Unicode MS" w:hAnsi="Arial Unicode MS" w:hint="eastAsia"/>
          <w:color w:val="808000"/>
          <w:sz w:val="18"/>
        </w:rPr>
        <w:t>&gt;&gt;</w:t>
      </w:r>
    </w:p>
    <w:p w:rsidR="00BC4C50" w:rsidRPr="00640FBC" w:rsidRDefault="00BC4C50" w:rsidP="00BC4C50">
      <w:pPr>
        <w:pStyle w:val="1"/>
      </w:pPr>
      <w:bookmarkStart w:id="9" w:name="_98年"/>
      <w:bookmarkEnd w:id="9"/>
      <w:r>
        <w:rPr>
          <w:rFonts w:hint="eastAsia"/>
        </w:rPr>
        <w:t>98</w:t>
      </w:r>
      <w:r w:rsidRPr="00640FBC">
        <w:rPr>
          <w:rFonts w:hint="eastAsia"/>
        </w:rPr>
        <w:t>年</w:t>
      </w:r>
      <w:r>
        <w:rPr>
          <w:rFonts w:hint="eastAsia"/>
        </w:rPr>
        <w:t>(1)</w:t>
      </w:r>
    </w:p>
    <w:p w:rsidR="00BC4C50" w:rsidRPr="00640FBC" w:rsidRDefault="00BC4C50" w:rsidP="00BC4C50">
      <w:pPr>
        <w:pStyle w:val="2"/>
        <w:rPr>
          <w:rFonts w:hint="eastAsia"/>
        </w:rPr>
      </w:pPr>
      <w:bookmarkStart w:id="10" w:name="_01‧（1）98年軍法官考試"/>
      <w:bookmarkEnd w:id="10"/>
      <w:r>
        <w:rPr>
          <w:rFonts w:hint="eastAsia"/>
        </w:rPr>
        <w:t>98</w:t>
      </w:r>
      <w:r w:rsidRPr="00640FBC">
        <w:rPr>
          <w:rFonts w:hint="eastAsia"/>
        </w:rPr>
        <w:t>01</w:t>
      </w:r>
      <w:r>
        <w:rPr>
          <w:rFonts w:hint="eastAsia"/>
        </w:rPr>
        <w:t>。</w:t>
      </w:r>
      <w:r w:rsidRPr="00640FBC">
        <w:rPr>
          <w:rFonts w:hint="eastAsia"/>
        </w:rPr>
        <w:t>（</w:t>
      </w:r>
      <w:r w:rsidRPr="00640FBC">
        <w:rPr>
          <w:rFonts w:hint="eastAsia"/>
        </w:rPr>
        <w:t>1</w:t>
      </w:r>
      <w:r w:rsidRPr="00640FBC">
        <w:rPr>
          <w:rFonts w:hint="eastAsia"/>
        </w:rPr>
        <w:t>）</w:t>
      </w:r>
      <w:r>
        <w:rPr>
          <w:rFonts w:hint="eastAsia"/>
        </w:rPr>
        <w:t>98</w:t>
      </w:r>
      <w:r w:rsidRPr="00A27430">
        <w:rPr>
          <w:rFonts w:hint="eastAsia"/>
        </w:rPr>
        <w:t>年軍法官考試</w:t>
      </w:r>
    </w:p>
    <w:p w:rsidR="00BC4C50" w:rsidRPr="0063316E" w:rsidRDefault="00BC4C50" w:rsidP="00BC4C50">
      <w:pPr>
        <w:ind w:left="142"/>
        <w:jc w:val="both"/>
        <w:rPr>
          <w:rFonts w:ascii="Arial Unicode MS" w:hAnsi="Arial Unicode MS" w:hint="eastAsia"/>
        </w:rPr>
      </w:pPr>
      <w:r w:rsidRPr="0063316E">
        <w:rPr>
          <w:rFonts w:ascii="Arial Unicode MS" w:hAnsi="Arial Unicode MS" w:hint="eastAsia"/>
        </w:rPr>
        <w:t>98</w:t>
      </w:r>
      <w:r w:rsidRPr="0063316E">
        <w:rPr>
          <w:rFonts w:ascii="Arial Unicode MS" w:hAnsi="Arial Unicode MS" w:hint="eastAsia"/>
        </w:rPr>
        <w:t>年軍法官考試試題</w:t>
      </w:r>
      <w:r w:rsidRPr="0063316E">
        <w:rPr>
          <w:rFonts w:ascii="Arial Unicode MS" w:hAnsi="Arial Unicode MS" w:hint="eastAsia"/>
        </w:rPr>
        <w:t>60180</w:t>
      </w:r>
      <w:r>
        <w:rPr>
          <w:rFonts w:ascii="Arial Unicode MS" w:hAnsi="Arial Unicode MS" w:hint="eastAsia"/>
        </w:rPr>
        <w:t>【</w:t>
      </w:r>
      <w:r w:rsidRPr="0063316E">
        <w:rPr>
          <w:rFonts w:ascii="Arial Unicode MS" w:hAnsi="Arial Unicode MS" w:hint="eastAsia"/>
        </w:rPr>
        <w:t>科目</w:t>
      </w:r>
      <w:r>
        <w:rPr>
          <w:rFonts w:ascii="Arial Unicode MS" w:hAnsi="Arial Unicode MS" w:hint="eastAsia"/>
        </w:rPr>
        <w:t>】</w:t>
      </w:r>
      <w:r w:rsidRPr="0063316E">
        <w:rPr>
          <w:rFonts w:ascii="Arial Unicode MS" w:hAnsi="Arial Unicode MS" w:hint="eastAsia"/>
        </w:rPr>
        <w:t>刑事政策</w:t>
      </w:r>
    </w:p>
    <w:p w:rsidR="00BC4C50" w:rsidRPr="0063316E" w:rsidRDefault="00BC4C50" w:rsidP="00BC4C50">
      <w:pPr>
        <w:ind w:left="142"/>
        <w:jc w:val="both"/>
        <w:rPr>
          <w:rFonts w:ascii="Arial Unicode MS" w:hAnsi="Arial Unicode MS"/>
        </w:rPr>
      </w:pPr>
    </w:p>
    <w:p w:rsidR="00BC4C50" w:rsidRPr="0063316E" w:rsidRDefault="00BC4C50" w:rsidP="00BC4C50">
      <w:pPr>
        <w:ind w:left="142"/>
        <w:jc w:val="both"/>
        <w:rPr>
          <w:rFonts w:ascii="Arial Unicode MS" w:hAnsi="Arial Unicode MS" w:hint="eastAsia"/>
        </w:rPr>
      </w:pPr>
      <w:r w:rsidRPr="0063316E">
        <w:rPr>
          <w:rFonts w:ascii="Arial Unicode MS" w:hAnsi="Arial Unicode MS" w:hint="eastAsia"/>
        </w:rPr>
        <w:t xml:space="preserve">　　一、犯罪學對於慢性習慣犯（</w:t>
      </w:r>
      <w:r w:rsidRPr="0063316E">
        <w:rPr>
          <w:rFonts w:ascii="Arial Unicode MS" w:hAnsi="Arial Unicode MS" w:hint="eastAsia"/>
        </w:rPr>
        <w:t>chronic offenders</w:t>
      </w:r>
      <w:r w:rsidRPr="0063316E">
        <w:rPr>
          <w:rFonts w:ascii="Arial Unicode MS" w:hAnsi="Arial Unicode MS" w:hint="eastAsia"/>
        </w:rPr>
        <w:t>）之研究指出，少部分的人犯了大多數的犯罪。試問犯罪學上慢性習慣犯的提出，對於刑事政策的發展有何影響？對此發展的影響有何評析？（</w:t>
      </w:r>
      <w:r w:rsidRPr="0063316E">
        <w:rPr>
          <w:rFonts w:ascii="Arial Unicode MS" w:hAnsi="Arial Unicode MS" w:hint="eastAsia"/>
        </w:rPr>
        <w:t>25</w:t>
      </w:r>
      <w:r w:rsidRPr="0063316E">
        <w:rPr>
          <w:rFonts w:ascii="Arial Unicode MS" w:hAnsi="Arial Unicode MS" w:hint="eastAsia"/>
        </w:rPr>
        <w:t>分）</w:t>
      </w:r>
    </w:p>
    <w:p w:rsidR="00BC4C50" w:rsidRPr="0063316E" w:rsidRDefault="00BC4C50" w:rsidP="00BC4C50">
      <w:pPr>
        <w:ind w:left="142"/>
        <w:jc w:val="both"/>
        <w:rPr>
          <w:rFonts w:ascii="Arial Unicode MS" w:hAnsi="Arial Unicode MS"/>
        </w:rPr>
      </w:pPr>
    </w:p>
    <w:p w:rsidR="00BC4C50" w:rsidRPr="0063316E" w:rsidRDefault="00BC4C50" w:rsidP="00BC4C50">
      <w:pPr>
        <w:ind w:left="142"/>
        <w:jc w:val="both"/>
        <w:rPr>
          <w:rFonts w:ascii="Arial Unicode MS" w:hAnsi="Arial Unicode MS" w:hint="eastAsia"/>
        </w:rPr>
      </w:pPr>
      <w:r w:rsidRPr="0063316E">
        <w:rPr>
          <w:rFonts w:ascii="Arial Unicode MS" w:hAnsi="Arial Unicode MS" w:hint="eastAsia"/>
        </w:rPr>
        <w:t xml:space="preserve">　　二、由於少年犯因身心未成熟，社會經驗</w:t>
      </w:r>
      <w:r>
        <w:rPr>
          <w:rFonts w:ascii="Arial Unicode MS" w:hAnsi="Arial Unicode MS" w:hint="eastAsia"/>
        </w:rPr>
        <w:t>不</w:t>
      </w:r>
      <w:r w:rsidRPr="0063316E">
        <w:rPr>
          <w:rFonts w:ascii="Arial Unicode MS" w:hAnsi="Arial Unicode MS" w:hint="eastAsia"/>
        </w:rPr>
        <w:t>足，因而對其</w:t>
      </w:r>
      <w:r>
        <w:rPr>
          <w:rFonts w:ascii="Arial Unicode MS" w:hAnsi="Arial Unicode MS" w:hint="eastAsia"/>
        </w:rPr>
        <w:t>不</w:t>
      </w:r>
      <w:r w:rsidRPr="0063316E">
        <w:rPr>
          <w:rFonts w:ascii="Arial Unicode MS" w:hAnsi="Arial Unicode MS" w:hint="eastAsia"/>
        </w:rPr>
        <w:t>宜採取和成年犯一樣的刑事政策。試從刑事政策的觀點來論述少年犯之刑事政策思考為何？（</w:t>
      </w:r>
      <w:r w:rsidRPr="0063316E">
        <w:rPr>
          <w:rFonts w:ascii="Arial Unicode MS" w:hAnsi="Arial Unicode MS" w:hint="eastAsia"/>
        </w:rPr>
        <w:t>25</w:t>
      </w:r>
      <w:r w:rsidRPr="0063316E">
        <w:rPr>
          <w:rFonts w:ascii="Arial Unicode MS" w:hAnsi="Arial Unicode MS" w:hint="eastAsia"/>
        </w:rPr>
        <w:t>分）</w:t>
      </w:r>
    </w:p>
    <w:p w:rsidR="00BC4C50" w:rsidRPr="0063316E" w:rsidRDefault="00BC4C50" w:rsidP="00BC4C50">
      <w:pPr>
        <w:ind w:left="142"/>
        <w:jc w:val="both"/>
        <w:rPr>
          <w:rFonts w:ascii="Arial Unicode MS" w:hAnsi="Arial Unicode MS"/>
        </w:rPr>
      </w:pPr>
    </w:p>
    <w:p w:rsidR="00BC4C50" w:rsidRPr="0063316E" w:rsidRDefault="00BC4C50" w:rsidP="00BC4C50">
      <w:pPr>
        <w:ind w:left="142"/>
        <w:jc w:val="both"/>
        <w:rPr>
          <w:rFonts w:ascii="Arial Unicode MS" w:hAnsi="Arial Unicode MS" w:hint="eastAsia"/>
        </w:rPr>
      </w:pPr>
      <w:r w:rsidRPr="0063316E">
        <w:rPr>
          <w:rFonts w:ascii="Arial Unicode MS" w:hAnsi="Arial Unicode MS" w:hint="eastAsia"/>
        </w:rPr>
        <w:t xml:space="preserve">　　三、何謂除罪化？何謂無被害人犯罪？針對刑法</w:t>
      </w:r>
      <w:hyperlink r:id="rId21" w:anchor="a239" w:history="1">
        <w:r w:rsidRPr="00443CED">
          <w:rPr>
            <w:rStyle w:val="a3"/>
            <w:rFonts w:ascii="Arial Unicode MS" w:hAnsi="Arial Unicode MS" w:hint="eastAsia"/>
          </w:rPr>
          <w:t>第</w:t>
        </w:r>
        <w:r w:rsidRPr="00443CED">
          <w:rPr>
            <w:rStyle w:val="a3"/>
            <w:rFonts w:ascii="Arial Unicode MS" w:hAnsi="Arial Unicode MS" w:hint="eastAsia"/>
          </w:rPr>
          <w:t>23</w:t>
        </w:r>
        <w:r w:rsidRPr="00443CED">
          <w:rPr>
            <w:rStyle w:val="a3"/>
            <w:rFonts w:ascii="Arial Unicode MS" w:hAnsi="Arial Unicode MS" w:hint="eastAsia"/>
          </w:rPr>
          <w:t>9</w:t>
        </w:r>
        <w:r w:rsidRPr="00443CED">
          <w:rPr>
            <w:rStyle w:val="a3"/>
            <w:rFonts w:ascii="Arial Unicode MS" w:hAnsi="Arial Unicode MS" w:hint="eastAsia"/>
          </w:rPr>
          <w:t>條</w:t>
        </w:r>
      </w:hyperlink>
      <w:r w:rsidRPr="0063316E">
        <w:rPr>
          <w:rFonts w:ascii="Arial Unicode MS" w:hAnsi="Arial Unicode MS" w:hint="eastAsia"/>
        </w:rPr>
        <w:t>通姦罪除罪化問題有何評論？（</w:t>
      </w:r>
      <w:r w:rsidRPr="0063316E">
        <w:rPr>
          <w:rFonts w:ascii="Arial Unicode MS" w:hAnsi="Arial Unicode MS" w:hint="eastAsia"/>
        </w:rPr>
        <w:t>25</w:t>
      </w:r>
      <w:r w:rsidRPr="0063316E">
        <w:rPr>
          <w:rFonts w:ascii="Arial Unicode MS" w:hAnsi="Arial Unicode MS" w:hint="eastAsia"/>
        </w:rPr>
        <w:t>分）</w:t>
      </w:r>
    </w:p>
    <w:p w:rsidR="00BC4C50" w:rsidRPr="0063316E" w:rsidRDefault="00BC4C50" w:rsidP="00BC4C50">
      <w:pPr>
        <w:ind w:left="142"/>
        <w:jc w:val="both"/>
        <w:rPr>
          <w:rFonts w:ascii="Arial Unicode MS" w:hAnsi="Arial Unicode MS"/>
        </w:rPr>
      </w:pPr>
    </w:p>
    <w:p w:rsidR="00BC4C50" w:rsidRDefault="00BC4C50" w:rsidP="00BC4C50">
      <w:pPr>
        <w:ind w:left="142"/>
        <w:jc w:val="both"/>
        <w:rPr>
          <w:rFonts w:ascii="Arial Unicode MS" w:hAnsi="Arial Unicode MS" w:hint="eastAsia"/>
        </w:rPr>
      </w:pPr>
      <w:r w:rsidRPr="0063316E">
        <w:rPr>
          <w:rFonts w:ascii="Arial Unicode MS" w:hAnsi="Arial Unicode MS" w:hint="eastAsia"/>
        </w:rPr>
        <w:t xml:space="preserve">　　四、由於貪腐損及國民對公正公務的信賴，削弱國民法意識，進而招致全社會的腐敗，因而反貪腐便成為政府廉能施政的重點所在。試從刑事政策的觀點來論述反貪腐之刑事政策思考為何？（</w:t>
      </w:r>
      <w:r w:rsidRPr="0063316E">
        <w:rPr>
          <w:rFonts w:ascii="Arial Unicode MS" w:hAnsi="Arial Unicode MS" w:hint="eastAsia"/>
        </w:rPr>
        <w:t>25</w:t>
      </w:r>
      <w:r w:rsidRPr="0063316E">
        <w:rPr>
          <w:rFonts w:ascii="Arial Unicode MS" w:hAnsi="Arial Unicode MS" w:hint="eastAsia"/>
        </w:rPr>
        <w:t>分）</w:t>
      </w:r>
    </w:p>
    <w:p w:rsidR="00BC4C50" w:rsidRPr="00AD385F" w:rsidRDefault="00BC4C50" w:rsidP="00BC4C50">
      <w:pPr>
        <w:ind w:left="142"/>
        <w:jc w:val="both"/>
        <w:rPr>
          <w:rFonts w:ascii="Arial Unicode MS" w:hAnsi="Arial Unicode MS" w:hint="eastAsia"/>
        </w:rPr>
      </w:pPr>
    </w:p>
    <w:p w:rsidR="00DB7FA3" w:rsidRPr="00006615" w:rsidRDefault="00DB7FA3" w:rsidP="00006615"/>
    <w:sectPr w:rsidR="00DB7FA3" w:rsidRPr="00006615">
      <w:footerReference w:type="even" r:id="rId22"/>
      <w:footerReference w:type="default" r:id="rId2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F4" w:rsidRDefault="000349F4">
      <w:r>
        <w:separator/>
      </w:r>
    </w:p>
  </w:endnote>
  <w:endnote w:type="continuationSeparator" w:id="0">
    <w:p w:rsidR="000349F4" w:rsidRDefault="0003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B8" w:rsidRDefault="00817D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7DB8" w:rsidRDefault="00817D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B8" w:rsidRDefault="00817D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C4C50">
      <w:rPr>
        <w:rStyle w:val="a6"/>
        <w:noProof/>
      </w:rPr>
      <w:t>1</w:t>
    </w:r>
    <w:r>
      <w:rPr>
        <w:rStyle w:val="a6"/>
      </w:rPr>
      <w:fldChar w:fldCharType="end"/>
    </w:r>
  </w:p>
  <w:p w:rsidR="00817DB8" w:rsidRPr="00ED011F" w:rsidRDefault="00817DB8" w:rsidP="00475EEC">
    <w:pPr>
      <w:pStyle w:val="a5"/>
      <w:ind w:left="142" w:right="360"/>
      <w:jc w:val="right"/>
      <w:rPr>
        <w:rFonts w:ascii="Arial Unicode MS" w:hAnsi="Arial Unicode MS"/>
        <w:sz w:val="18"/>
      </w:rPr>
    </w:pPr>
    <w:r w:rsidRPr="00ED011F">
      <w:rPr>
        <w:rFonts w:ascii="Arial Unicode MS" w:hAnsi="Arial Unicode MS" w:hint="eastAsia"/>
        <w:sz w:val="18"/>
      </w:rPr>
      <w:t>&lt;&lt;</w:t>
    </w:r>
    <w:r w:rsidR="00443CED" w:rsidRPr="00443CED">
      <w:rPr>
        <w:rFonts w:ascii="Arial Unicode MS" w:hAnsi="Arial Unicode MS" w:hint="eastAsia"/>
        <w:sz w:val="18"/>
      </w:rPr>
      <w:t>刑事政策申論題庫彙編</w:t>
    </w:r>
    <w:r w:rsidRPr="00ED011F">
      <w:rPr>
        <w:rFonts w:ascii="Arial Unicode MS" w:hAnsi="Arial Unicode MS" w:hint="eastAsia"/>
        <w:sz w:val="18"/>
      </w:rPr>
      <w:t>&gt;&gt;S-link</w:t>
    </w:r>
    <w:r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F4" w:rsidRDefault="000349F4">
      <w:r>
        <w:separator/>
      </w:r>
    </w:p>
  </w:footnote>
  <w:footnote w:type="continuationSeparator" w:id="0">
    <w:p w:rsidR="000349F4" w:rsidRDefault="0003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6615"/>
    <w:rsid w:val="0002061C"/>
    <w:rsid w:val="00022888"/>
    <w:rsid w:val="0003451D"/>
    <w:rsid w:val="000349F4"/>
    <w:rsid w:val="000400BC"/>
    <w:rsid w:val="00041B67"/>
    <w:rsid w:val="000544C6"/>
    <w:rsid w:val="0006001E"/>
    <w:rsid w:val="00081B39"/>
    <w:rsid w:val="000906AB"/>
    <w:rsid w:val="000A1A52"/>
    <w:rsid w:val="000A29CD"/>
    <w:rsid w:val="000C6A7B"/>
    <w:rsid w:val="000D1A7B"/>
    <w:rsid w:val="000E0E90"/>
    <w:rsid w:val="000F0413"/>
    <w:rsid w:val="000F56A7"/>
    <w:rsid w:val="00113842"/>
    <w:rsid w:val="001153A8"/>
    <w:rsid w:val="00117D34"/>
    <w:rsid w:val="00151569"/>
    <w:rsid w:val="0015159C"/>
    <w:rsid w:val="00177395"/>
    <w:rsid w:val="001B126A"/>
    <w:rsid w:val="001B4E58"/>
    <w:rsid w:val="001C1922"/>
    <w:rsid w:val="001C33D2"/>
    <w:rsid w:val="001C41CB"/>
    <w:rsid w:val="001D40DF"/>
    <w:rsid w:val="001D7895"/>
    <w:rsid w:val="001E3A34"/>
    <w:rsid w:val="001F14F5"/>
    <w:rsid w:val="00214D0A"/>
    <w:rsid w:val="0021583E"/>
    <w:rsid w:val="00235F04"/>
    <w:rsid w:val="00236334"/>
    <w:rsid w:val="00243856"/>
    <w:rsid w:val="002505B0"/>
    <w:rsid w:val="00276CD0"/>
    <w:rsid w:val="002832AA"/>
    <w:rsid w:val="002C5BFB"/>
    <w:rsid w:val="002C5EFC"/>
    <w:rsid w:val="002E3ACB"/>
    <w:rsid w:val="002E4DEE"/>
    <w:rsid w:val="002E5B98"/>
    <w:rsid w:val="00315FC3"/>
    <w:rsid w:val="003416C2"/>
    <w:rsid w:val="003871F9"/>
    <w:rsid w:val="003A7738"/>
    <w:rsid w:val="003B39F0"/>
    <w:rsid w:val="003C618E"/>
    <w:rsid w:val="003C7432"/>
    <w:rsid w:val="003D2D8F"/>
    <w:rsid w:val="003D3081"/>
    <w:rsid w:val="003E4418"/>
    <w:rsid w:val="003E4F9F"/>
    <w:rsid w:val="003E597B"/>
    <w:rsid w:val="003F678E"/>
    <w:rsid w:val="00410411"/>
    <w:rsid w:val="00425835"/>
    <w:rsid w:val="00433082"/>
    <w:rsid w:val="004422CC"/>
    <w:rsid w:val="00443CED"/>
    <w:rsid w:val="00450604"/>
    <w:rsid w:val="00465A26"/>
    <w:rsid w:val="004707FA"/>
    <w:rsid w:val="00475EEC"/>
    <w:rsid w:val="004771F9"/>
    <w:rsid w:val="00493DB1"/>
    <w:rsid w:val="004D3FC4"/>
    <w:rsid w:val="004D439D"/>
    <w:rsid w:val="00512340"/>
    <w:rsid w:val="00526EC6"/>
    <w:rsid w:val="00552FB3"/>
    <w:rsid w:val="00585453"/>
    <w:rsid w:val="005918A8"/>
    <w:rsid w:val="005A48DD"/>
    <w:rsid w:val="005B3C0D"/>
    <w:rsid w:val="005B5B30"/>
    <w:rsid w:val="005D6F3C"/>
    <w:rsid w:val="005E37FF"/>
    <w:rsid w:val="0063316E"/>
    <w:rsid w:val="00640FBC"/>
    <w:rsid w:val="0064661E"/>
    <w:rsid w:val="00683983"/>
    <w:rsid w:val="00687AF0"/>
    <w:rsid w:val="006975A9"/>
    <w:rsid w:val="006A7BAC"/>
    <w:rsid w:val="006B374A"/>
    <w:rsid w:val="006F0C6A"/>
    <w:rsid w:val="006F1884"/>
    <w:rsid w:val="00704095"/>
    <w:rsid w:val="00711A0F"/>
    <w:rsid w:val="00725F5F"/>
    <w:rsid w:val="007356EF"/>
    <w:rsid w:val="007625A4"/>
    <w:rsid w:val="00780BCC"/>
    <w:rsid w:val="00783194"/>
    <w:rsid w:val="0078446C"/>
    <w:rsid w:val="00786F95"/>
    <w:rsid w:val="007A7139"/>
    <w:rsid w:val="007C1CAA"/>
    <w:rsid w:val="007C261C"/>
    <w:rsid w:val="007C6886"/>
    <w:rsid w:val="007F599F"/>
    <w:rsid w:val="00817DB8"/>
    <w:rsid w:val="00820BFC"/>
    <w:rsid w:val="008337EF"/>
    <w:rsid w:val="008479C4"/>
    <w:rsid w:val="0087451A"/>
    <w:rsid w:val="0088087C"/>
    <w:rsid w:val="00887072"/>
    <w:rsid w:val="00897BB0"/>
    <w:rsid w:val="008B5B8D"/>
    <w:rsid w:val="008D2511"/>
    <w:rsid w:val="00906F35"/>
    <w:rsid w:val="00924F6E"/>
    <w:rsid w:val="009360F4"/>
    <w:rsid w:val="00940CAB"/>
    <w:rsid w:val="00960FCB"/>
    <w:rsid w:val="00967418"/>
    <w:rsid w:val="00975809"/>
    <w:rsid w:val="00977890"/>
    <w:rsid w:val="0098260B"/>
    <w:rsid w:val="009B614E"/>
    <w:rsid w:val="009C34DD"/>
    <w:rsid w:val="009C48FF"/>
    <w:rsid w:val="009F6266"/>
    <w:rsid w:val="009F7093"/>
    <w:rsid w:val="00A57622"/>
    <w:rsid w:val="00A805A1"/>
    <w:rsid w:val="00A82817"/>
    <w:rsid w:val="00A93F47"/>
    <w:rsid w:val="00AD385F"/>
    <w:rsid w:val="00AE348A"/>
    <w:rsid w:val="00AE7FF3"/>
    <w:rsid w:val="00AF3681"/>
    <w:rsid w:val="00B25B02"/>
    <w:rsid w:val="00B36522"/>
    <w:rsid w:val="00B53B33"/>
    <w:rsid w:val="00B56807"/>
    <w:rsid w:val="00B62461"/>
    <w:rsid w:val="00B851C1"/>
    <w:rsid w:val="00BA4400"/>
    <w:rsid w:val="00BA6D92"/>
    <w:rsid w:val="00BC4C50"/>
    <w:rsid w:val="00BF64F0"/>
    <w:rsid w:val="00BF6F81"/>
    <w:rsid w:val="00C43861"/>
    <w:rsid w:val="00C47EE2"/>
    <w:rsid w:val="00C7107A"/>
    <w:rsid w:val="00C74FD3"/>
    <w:rsid w:val="00C76A19"/>
    <w:rsid w:val="00CA14EC"/>
    <w:rsid w:val="00CA2CC5"/>
    <w:rsid w:val="00CA4AF5"/>
    <w:rsid w:val="00CA56C8"/>
    <w:rsid w:val="00CC51A3"/>
    <w:rsid w:val="00CE08F5"/>
    <w:rsid w:val="00CE7A68"/>
    <w:rsid w:val="00CF34FF"/>
    <w:rsid w:val="00D24B69"/>
    <w:rsid w:val="00D303C8"/>
    <w:rsid w:val="00D4341E"/>
    <w:rsid w:val="00D70905"/>
    <w:rsid w:val="00D7337E"/>
    <w:rsid w:val="00D73995"/>
    <w:rsid w:val="00D92D59"/>
    <w:rsid w:val="00DB7FA3"/>
    <w:rsid w:val="00DC7C82"/>
    <w:rsid w:val="00DD1056"/>
    <w:rsid w:val="00DF4986"/>
    <w:rsid w:val="00E05D50"/>
    <w:rsid w:val="00E267C1"/>
    <w:rsid w:val="00E37A5F"/>
    <w:rsid w:val="00E519A8"/>
    <w:rsid w:val="00E6483B"/>
    <w:rsid w:val="00E662FF"/>
    <w:rsid w:val="00E663F1"/>
    <w:rsid w:val="00E769AD"/>
    <w:rsid w:val="00E82BEF"/>
    <w:rsid w:val="00E83576"/>
    <w:rsid w:val="00E9796B"/>
    <w:rsid w:val="00ED011F"/>
    <w:rsid w:val="00F00D24"/>
    <w:rsid w:val="00F12075"/>
    <w:rsid w:val="00F1314C"/>
    <w:rsid w:val="00F24702"/>
    <w:rsid w:val="00F24C01"/>
    <w:rsid w:val="00F2513B"/>
    <w:rsid w:val="00F757B7"/>
    <w:rsid w:val="00F77552"/>
    <w:rsid w:val="00F8158C"/>
    <w:rsid w:val="00F97324"/>
    <w:rsid w:val="00FB36EF"/>
    <w:rsid w:val="00FD4FC2"/>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AD385F"/>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640FBC"/>
    <w:rPr>
      <w:rFonts w:ascii="Arial Unicode MS" w:hAnsi="Arial Unicode MS" w:cs="Arial Unicode MS"/>
      <w:b/>
      <w:bCs/>
      <w:color w:val="333399"/>
      <w:kern w:val="2"/>
    </w:rPr>
  </w:style>
  <w:style w:type="character" w:customStyle="1" w:styleId="20">
    <w:name w:val="標題 2 字元"/>
    <w:link w:val="2"/>
    <w:rsid w:val="00F00D24"/>
    <w:rPr>
      <w:rFonts w:ascii="Arial Unicode MS" w:hAnsi="Arial Unicode MS" w:cs="Arial Unicode MS"/>
      <w:b/>
      <w:bCs/>
      <w:color w:val="990000"/>
      <w:kern w:val="2"/>
    </w:rPr>
  </w:style>
  <w:style w:type="paragraph" w:styleId="aa">
    <w:name w:val="Balloon Text"/>
    <w:basedOn w:val="a"/>
    <w:link w:val="ab"/>
    <w:rsid w:val="00006615"/>
    <w:rPr>
      <w:rFonts w:asciiTheme="majorHAnsi" w:eastAsiaTheme="majorEastAsia" w:hAnsiTheme="majorHAnsi" w:cstheme="majorBidi"/>
      <w:sz w:val="18"/>
      <w:szCs w:val="18"/>
    </w:rPr>
  </w:style>
  <w:style w:type="character" w:customStyle="1" w:styleId="ab">
    <w:name w:val="註解方塊文字 字元"/>
    <w:basedOn w:val="a0"/>
    <w:link w:val="aa"/>
    <w:rsid w:val="00006615"/>
    <w:rPr>
      <w:rFonts w:asciiTheme="majorHAnsi" w:eastAsiaTheme="majorEastAsia" w:hAnsiTheme="majorHAnsi" w:cstheme="majorBidi"/>
      <w:kern w:val="2"/>
      <w:sz w:val="18"/>
      <w:szCs w:val="18"/>
    </w:rPr>
  </w:style>
  <w:style w:type="character" w:customStyle="1" w:styleId="Hyperlink">
    <w:name w:val="Hyperlink"/>
    <w:rsid w:val="00BC4C50"/>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AD385F"/>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640FBC"/>
    <w:rPr>
      <w:rFonts w:ascii="Arial Unicode MS" w:hAnsi="Arial Unicode MS" w:cs="Arial Unicode MS"/>
      <w:b/>
      <w:bCs/>
      <w:color w:val="333399"/>
      <w:kern w:val="2"/>
    </w:rPr>
  </w:style>
  <w:style w:type="character" w:customStyle="1" w:styleId="20">
    <w:name w:val="標題 2 字元"/>
    <w:link w:val="2"/>
    <w:rsid w:val="00F00D24"/>
    <w:rPr>
      <w:rFonts w:ascii="Arial Unicode MS" w:hAnsi="Arial Unicode MS" w:cs="Arial Unicode MS"/>
      <w:b/>
      <w:bCs/>
      <w:color w:val="990000"/>
      <w:kern w:val="2"/>
    </w:rPr>
  </w:style>
  <w:style w:type="paragraph" w:styleId="aa">
    <w:name w:val="Balloon Text"/>
    <w:basedOn w:val="a"/>
    <w:link w:val="ab"/>
    <w:rsid w:val="00006615"/>
    <w:rPr>
      <w:rFonts w:asciiTheme="majorHAnsi" w:eastAsiaTheme="majorEastAsia" w:hAnsiTheme="majorHAnsi" w:cstheme="majorBidi"/>
      <w:sz w:val="18"/>
      <w:szCs w:val="18"/>
    </w:rPr>
  </w:style>
  <w:style w:type="character" w:customStyle="1" w:styleId="ab">
    <w:name w:val="註解方塊文字 字元"/>
    <w:basedOn w:val="a0"/>
    <w:link w:val="aa"/>
    <w:rsid w:val="00006615"/>
    <w:rPr>
      <w:rFonts w:asciiTheme="majorHAnsi" w:eastAsiaTheme="majorEastAsia" w:hAnsiTheme="majorHAnsi" w:cstheme="majorBidi"/>
      <w:kern w:val="2"/>
      <w:sz w:val="18"/>
      <w:szCs w:val="18"/>
    </w:rPr>
  </w:style>
  <w:style w:type="character" w:customStyle="1" w:styleId="Hyperlink">
    <w:name w:val="Hyperlink"/>
    <w:rsid w:val="00BC4C50"/>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02&#21009;&#20107;&#25919;&#31574;&#30003;&#35542;&#38988;&#24235;.doc" TargetMode="External"/><Relationship Id="rId18" Type="http://schemas.openxmlformats.org/officeDocument/2006/relationships/hyperlink" Target="file:///D:\6law.idv.tw\6law\S-link&#27511;&#24180;&#38988;&#24235;&#24409;&#32232;&#32034;&#24341;03.doc" TargetMode="External"/><Relationship Id="rId3" Type="http://schemas.microsoft.com/office/2007/relationships/stylesWithEffects" Target="stylesWithEffects.xml"/><Relationship Id="rId21" Type="http://schemas.openxmlformats.org/officeDocument/2006/relationships/hyperlink" Target="../law/&#21009;&#27861;.doc"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file:///D:\6law.idv.tw\6law\S-link&#27511;&#24180;&#38988;&#24235;&#24409;&#32232;&#32034;&#24341;02.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6law.idv.tw\6law\S-link&#27511;&#24180;&#38988;&#24235;&#24409;&#32232;&#32034;&#24341;01.doc" TargetMode="External"/><Relationship Id="rId20" Type="http://schemas.openxmlformats.org/officeDocument/2006/relationships/hyperlink" Target="../law/&#21009;&#2786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2&#21009;&#20107;&#25919;&#31574;&#30003;&#35542;&#38988;&#24235;.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00&#29359;&#32618;&#23416;&#30003;&#35542;&#38988;&#24235;.doc" TargetMode="External"/><Relationship Id="rId23" Type="http://schemas.openxmlformats.org/officeDocument/2006/relationships/footer" Target="footer2.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1226</Characters>
  <Application>Microsoft Office Word</Application>
  <DocSecurity>0</DocSecurity>
  <Lines>10</Lines>
  <Paragraphs>4</Paragraphs>
  <ScaleCrop>false</ScaleCrop>
  <Company/>
  <LinksUpToDate>false</LinksUpToDate>
  <CharactersWithSpaces>2244</CharactersWithSpaces>
  <SharedDoc>false</SharedDoc>
  <HLinks>
    <vt:vector size="240" baseType="variant">
      <vt:variant>
        <vt:i4>2949124</vt:i4>
      </vt:variant>
      <vt:variant>
        <vt:i4>117</vt:i4>
      </vt:variant>
      <vt:variant>
        <vt:i4>0</vt:i4>
      </vt:variant>
      <vt:variant>
        <vt:i4>5</vt:i4>
      </vt:variant>
      <vt:variant>
        <vt:lpwstr>mailto:anita399646@hotmail.com</vt:lpwstr>
      </vt:variant>
      <vt:variant>
        <vt:lpwstr/>
      </vt:variant>
      <vt:variant>
        <vt:i4>7274612</vt:i4>
      </vt:variant>
      <vt:variant>
        <vt:i4>113</vt:i4>
      </vt:variant>
      <vt:variant>
        <vt:i4>0</vt:i4>
      </vt:variant>
      <vt:variant>
        <vt:i4>5</vt:i4>
      </vt:variant>
      <vt:variant>
        <vt:lpwstr/>
      </vt:variant>
      <vt:variant>
        <vt:lpwstr>top</vt:lpwstr>
      </vt:variant>
      <vt:variant>
        <vt:i4>7274612</vt:i4>
      </vt:variant>
      <vt:variant>
        <vt:i4>111</vt:i4>
      </vt:variant>
      <vt:variant>
        <vt:i4>0</vt:i4>
      </vt:variant>
      <vt:variant>
        <vt:i4>5</vt:i4>
      </vt:variant>
      <vt:variant>
        <vt:lpwstr/>
      </vt:variant>
      <vt:variant>
        <vt:lpwstr>top</vt:lpwstr>
      </vt:variant>
      <vt:variant>
        <vt:i4>-1262304102</vt:i4>
      </vt:variant>
      <vt:variant>
        <vt:i4>108</vt:i4>
      </vt:variant>
      <vt:variant>
        <vt:i4>0</vt:i4>
      </vt:variant>
      <vt:variant>
        <vt:i4>5</vt:i4>
      </vt:variant>
      <vt:variant>
        <vt:lpwstr>../law/刑事訴訟法.doc</vt:lpwstr>
      </vt:variant>
      <vt:variant>
        <vt:lpwstr/>
      </vt:variant>
      <vt:variant>
        <vt:i4>1382378750</vt:i4>
      </vt:variant>
      <vt:variant>
        <vt:i4>105</vt:i4>
      </vt:variant>
      <vt:variant>
        <vt:i4>0</vt:i4>
      </vt:variant>
      <vt:variant>
        <vt:i4>5</vt:i4>
      </vt:variant>
      <vt:variant>
        <vt:lpwstr>../law/刑法.doc</vt:lpwstr>
      </vt:variant>
      <vt:variant>
        <vt:lpwstr/>
      </vt:variant>
      <vt:variant>
        <vt:i4>1382378750</vt:i4>
      </vt:variant>
      <vt:variant>
        <vt:i4>102</vt:i4>
      </vt:variant>
      <vt:variant>
        <vt:i4>0</vt:i4>
      </vt:variant>
      <vt:variant>
        <vt:i4>5</vt:i4>
      </vt:variant>
      <vt:variant>
        <vt:lpwstr>../law/刑法.doc</vt:lpwstr>
      </vt:variant>
      <vt:variant>
        <vt:lpwstr/>
      </vt:variant>
      <vt:variant>
        <vt:i4>1382378750</vt:i4>
      </vt:variant>
      <vt:variant>
        <vt:i4>99</vt:i4>
      </vt:variant>
      <vt:variant>
        <vt:i4>0</vt:i4>
      </vt:variant>
      <vt:variant>
        <vt:i4>5</vt:i4>
      </vt:variant>
      <vt:variant>
        <vt:lpwstr>../law/刑法.doc</vt:lpwstr>
      </vt:variant>
      <vt:variant>
        <vt:lpwstr/>
      </vt:variant>
      <vt:variant>
        <vt:i4>-1262304102</vt:i4>
      </vt:variant>
      <vt:variant>
        <vt:i4>96</vt:i4>
      </vt:variant>
      <vt:variant>
        <vt:i4>0</vt:i4>
      </vt:variant>
      <vt:variant>
        <vt:i4>5</vt:i4>
      </vt:variant>
      <vt:variant>
        <vt:lpwstr>../law/刑事訴訟法.doc</vt:lpwstr>
      </vt:variant>
      <vt:variant>
        <vt:lpwstr/>
      </vt:variant>
      <vt:variant>
        <vt:i4>1382378750</vt:i4>
      </vt:variant>
      <vt:variant>
        <vt:i4>93</vt:i4>
      </vt:variant>
      <vt:variant>
        <vt:i4>0</vt:i4>
      </vt:variant>
      <vt:variant>
        <vt:i4>5</vt:i4>
      </vt:variant>
      <vt:variant>
        <vt:lpwstr>../law/刑法.doc</vt:lpwstr>
      </vt:variant>
      <vt:variant>
        <vt:lpwstr/>
      </vt:variant>
      <vt:variant>
        <vt:i4>7274612</vt:i4>
      </vt:variant>
      <vt:variant>
        <vt:i4>90</vt:i4>
      </vt:variant>
      <vt:variant>
        <vt:i4>0</vt:i4>
      </vt:variant>
      <vt:variant>
        <vt:i4>5</vt:i4>
      </vt:variant>
      <vt:variant>
        <vt:lpwstr/>
      </vt:variant>
      <vt:variant>
        <vt:lpwstr>top</vt:lpwstr>
      </vt:variant>
      <vt:variant>
        <vt:i4>3145825</vt:i4>
      </vt:variant>
      <vt:variant>
        <vt:i4>87</vt:i4>
      </vt:variant>
      <vt:variant>
        <vt:i4>0</vt:i4>
      </vt:variant>
      <vt:variant>
        <vt:i4>5</vt:i4>
      </vt:variant>
      <vt:variant>
        <vt:lpwstr/>
      </vt:variant>
      <vt:variant>
        <vt:lpwstr>a01</vt:lpwstr>
      </vt:variant>
      <vt:variant>
        <vt:i4>1382378750</vt:i4>
      </vt:variant>
      <vt:variant>
        <vt:i4>84</vt:i4>
      </vt:variant>
      <vt:variant>
        <vt:i4>0</vt:i4>
      </vt:variant>
      <vt:variant>
        <vt:i4>5</vt:i4>
      </vt:variant>
      <vt:variant>
        <vt:lpwstr>../law/刑法.doc</vt:lpwstr>
      </vt:variant>
      <vt:variant>
        <vt:lpwstr/>
      </vt:variant>
      <vt:variant>
        <vt:i4>1382378750</vt:i4>
      </vt:variant>
      <vt:variant>
        <vt:i4>81</vt:i4>
      </vt:variant>
      <vt:variant>
        <vt:i4>0</vt:i4>
      </vt:variant>
      <vt:variant>
        <vt:i4>5</vt:i4>
      </vt:variant>
      <vt:variant>
        <vt:lpwstr>../law/刑法.doc</vt:lpwstr>
      </vt:variant>
      <vt:variant>
        <vt:lpwstr/>
      </vt:variant>
      <vt:variant>
        <vt:i4>7274612</vt:i4>
      </vt:variant>
      <vt:variant>
        <vt:i4>78</vt:i4>
      </vt:variant>
      <vt:variant>
        <vt:i4>0</vt:i4>
      </vt:variant>
      <vt:variant>
        <vt:i4>5</vt:i4>
      </vt:variant>
      <vt:variant>
        <vt:lpwstr/>
      </vt:variant>
      <vt:variant>
        <vt:lpwstr>top</vt:lpwstr>
      </vt:variant>
      <vt:variant>
        <vt:i4>3145825</vt:i4>
      </vt:variant>
      <vt:variant>
        <vt:i4>75</vt:i4>
      </vt:variant>
      <vt:variant>
        <vt:i4>0</vt:i4>
      </vt:variant>
      <vt:variant>
        <vt:i4>5</vt:i4>
      </vt:variant>
      <vt:variant>
        <vt:lpwstr/>
      </vt:variant>
      <vt:variant>
        <vt:lpwstr>a01</vt:lpwstr>
      </vt:variant>
      <vt:variant>
        <vt:i4>1379822766</vt:i4>
      </vt:variant>
      <vt:variant>
        <vt:i4>72</vt:i4>
      </vt:variant>
      <vt:variant>
        <vt:i4>0</vt:i4>
      </vt:variant>
      <vt:variant>
        <vt:i4>5</vt:i4>
      </vt:variant>
      <vt:variant>
        <vt:lpwstr>../law/刑法.doc</vt:lpwstr>
      </vt:variant>
      <vt:variant>
        <vt:lpwstr>a91b1</vt:lpwstr>
      </vt:variant>
      <vt:variant>
        <vt:i4>1382378750</vt:i4>
      </vt:variant>
      <vt:variant>
        <vt:i4>69</vt:i4>
      </vt:variant>
      <vt:variant>
        <vt:i4>0</vt:i4>
      </vt:variant>
      <vt:variant>
        <vt:i4>5</vt:i4>
      </vt:variant>
      <vt:variant>
        <vt:lpwstr>../law/刑法.doc</vt:lpwstr>
      </vt:variant>
      <vt:variant>
        <vt:lpwstr/>
      </vt:variant>
      <vt:variant>
        <vt:i4>7274612</vt:i4>
      </vt:variant>
      <vt:variant>
        <vt:i4>66</vt:i4>
      </vt:variant>
      <vt:variant>
        <vt:i4>0</vt:i4>
      </vt:variant>
      <vt:variant>
        <vt:i4>5</vt:i4>
      </vt:variant>
      <vt:variant>
        <vt:lpwstr/>
      </vt:variant>
      <vt:variant>
        <vt:lpwstr>top</vt:lpwstr>
      </vt:variant>
      <vt:variant>
        <vt:i4>3145825</vt:i4>
      </vt:variant>
      <vt:variant>
        <vt:i4>63</vt:i4>
      </vt:variant>
      <vt:variant>
        <vt:i4>0</vt:i4>
      </vt:variant>
      <vt:variant>
        <vt:i4>5</vt:i4>
      </vt:variant>
      <vt:variant>
        <vt:lpwstr/>
      </vt:variant>
      <vt:variant>
        <vt:lpwstr>a01</vt:lpwstr>
      </vt:variant>
      <vt:variant>
        <vt:i4>1382968492</vt:i4>
      </vt:variant>
      <vt:variant>
        <vt:i4>60</vt:i4>
      </vt:variant>
      <vt:variant>
        <vt:i4>0</vt:i4>
      </vt:variant>
      <vt:variant>
        <vt:i4>5</vt:i4>
      </vt:variant>
      <vt:variant>
        <vt:lpwstr>../law/刑法.doc</vt:lpwstr>
      </vt:variant>
      <vt:variant>
        <vt:lpwstr>a239</vt:lpwstr>
      </vt:variant>
      <vt:variant>
        <vt:i4>7274612</vt:i4>
      </vt:variant>
      <vt:variant>
        <vt:i4>57</vt:i4>
      </vt:variant>
      <vt:variant>
        <vt:i4>0</vt:i4>
      </vt:variant>
      <vt:variant>
        <vt:i4>5</vt:i4>
      </vt:variant>
      <vt:variant>
        <vt:lpwstr/>
      </vt:variant>
      <vt:variant>
        <vt:lpwstr>top</vt:lpwstr>
      </vt:variant>
      <vt:variant>
        <vt:i4>3145825</vt:i4>
      </vt:variant>
      <vt:variant>
        <vt:i4>54</vt:i4>
      </vt:variant>
      <vt:variant>
        <vt:i4>0</vt:i4>
      </vt:variant>
      <vt:variant>
        <vt:i4>5</vt:i4>
      </vt:variant>
      <vt:variant>
        <vt:lpwstr/>
      </vt:variant>
      <vt:variant>
        <vt:lpwstr>a01</vt:lpwstr>
      </vt:variant>
      <vt:variant>
        <vt:i4>1382378750</vt:i4>
      </vt:variant>
      <vt:variant>
        <vt:i4>51</vt:i4>
      </vt:variant>
      <vt:variant>
        <vt:i4>0</vt:i4>
      </vt:variant>
      <vt:variant>
        <vt:i4>5</vt:i4>
      </vt:variant>
      <vt:variant>
        <vt:lpwstr>../law/刑法.doc</vt:lpwstr>
      </vt:variant>
      <vt:variant>
        <vt:lpwstr/>
      </vt:variant>
      <vt:variant>
        <vt:i4>7274612</vt:i4>
      </vt:variant>
      <vt:variant>
        <vt:i4>48</vt:i4>
      </vt:variant>
      <vt:variant>
        <vt:i4>0</vt:i4>
      </vt:variant>
      <vt:variant>
        <vt:i4>5</vt:i4>
      </vt:variant>
      <vt:variant>
        <vt:lpwstr/>
      </vt:variant>
      <vt:variant>
        <vt:lpwstr>top</vt:lpwstr>
      </vt:variant>
      <vt:variant>
        <vt:i4>3145825</vt:i4>
      </vt:variant>
      <vt:variant>
        <vt:i4>45</vt:i4>
      </vt:variant>
      <vt:variant>
        <vt:i4>0</vt:i4>
      </vt:variant>
      <vt:variant>
        <vt:i4>5</vt:i4>
      </vt:variant>
      <vt:variant>
        <vt:lpwstr/>
      </vt:variant>
      <vt:variant>
        <vt:lpwstr>a01</vt:lpwstr>
      </vt:variant>
      <vt:variant>
        <vt:i4>-1833052919</vt:i4>
      </vt:variant>
      <vt:variant>
        <vt:i4>42</vt:i4>
      </vt:variant>
      <vt:variant>
        <vt:i4>0</vt:i4>
      </vt:variant>
      <vt:variant>
        <vt:i4>5</vt:i4>
      </vt:variant>
      <vt:variant>
        <vt:lpwstr/>
      </vt:variant>
      <vt:variant>
        <vt:lpwstr>_01‧（1）93年軍法官考試</vt:lpwstr>
      </vt:variant>
      <vt:variant>
        <vt:i4>-1833052913</vt:i4>
      </vt:variant>
      <vt:variant>
        <vt:i4>39</vt:i4>
      </vt:variant>
      <vt:variant>
        <vt:i4>0</vt:i4>
      </vt:variant>
      <vt:variant>
        <vt:i4>5</vt:i4>
      </vt:variant>
      <vt:variant>
        <vt:lpwstr/>
      </vt:variant>
      <vt:variant>
        <vt:lpwstr>_01‧（1）95年軍法官考試</vt:lpwstr>
      </vt:variant>
      <vt:variant>
        <vt:i4>-1833052915</vt:i4>
      </vt:variant>
      <vt:variant>
        <vt:i4>36</vt:i4>
      </vt:variant>
      <vt:variant>
        <vt:i4>0</vt:i4>
      </vt:variant>
      <vt:variant>
        <vt:i4>5</vt:i4>
      </vt:variant>
      <vt:variant>
        <vt:lpwstr/>
      </vt:variant>
      <vt:variant>
        <vt:lpwstr>_01‧（1）97年軍法官考試</vt:lpwstr>
      </vt:variant>
      <vt:variant>
        <vt:i4>-1833052926</vt:i4>
      </vt:variant>
      <vt:variant>
        <vt:i4>33</vt:i4>
      </vt:variant>
      <vt:variant>
        <vt:i4>0</vt:i4>
      </vt:variant>
      <vt:variant>
        <vt:i4>5</vt:i4>
      </vt:variant>
      <vt:variant>
        <vt:lpwstr/>
      </vt:variant>
      <vt:variant>
        <vt:lpwstr>_01‧（1）98年軍法官考試</vt:lpwstr>
      </vt:variant>
      <vt:variant>
        <vt:i4>1841113606</vt:i4>
      </vt:variant>
      <vt:variant>
        <vt:i4>30</vt:i4>
      </vt:variant>
      <vt:variant>
        <vt:i4>0</vt:i4>
      </vt:variant>
      <vt:variant>
        <vt:i4>5</vt:i4>
      </vt:variant>
      <vt:variant>
        <vt:lpwstr/>
      </vt:variant>
      <vt:variant>
        <vt:lpwstr>_01‧（14）100年軍法官考試</vt:lpwstr>
      </vt:variant>
      <vt:variant>
        <vt:i4>2132128509</vt:i4>
      </vt:variant>
      <vt:variant>
        <vt:i4>27</vt:i4>
      </vt:variant>
      <vt:variant>
        <vt:i4>0</vt:i4>
      </vt:variant>
      <vt:variant>
        <vt:i4>5</vt:i4>
      </vt:variant>
      <vt:variant>
        <vt:lpwstr/>
      </vt:variant>
      <vt:variant>
        <vt:lpwstr>_01‧（1）101年軍法官考試</vt:lpwstr>
      </vt:variant>
      <vt:variant>
        <vt:i4>-1111970668</vt:i4>
      </vt:variant>
      <vt:variant>
        <vt:i4>24</vt:i4>
      </vt:variant>
      <vt:variant>
        <vt:i4>0</vt:i4>
      </vt:variant>
      <vt:variant>
        <vt:i4>5</vt:i4>
      </vt:variant>
      <vt:variant>
        <vt:lpwstr>../S-link歷年題庫彙編索引02.doc</vt:lpwstr>
      </vt:variant>
      <vt:variant>
        <vt:lpwstr>a2b1軍法官</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-1480996144</vt:i4>
      </vt:variant>
      <vt:variant>
        <vt:i4>12</vt:i4>
      </vt:variant>
      <vt:variant>
        <vt:i4>0</vt:i4>
      </vt:variant>
      <vt:variant>
        <vt:i4>5</vt:i4>
      </vt:variant>
      <vt:variant>
        <vt:lpwstr>00犯罪學申論題庫.doc</vt:lpwstr>
      </vt:variant>
      <vt:variant>
        <vt:lpwstr>刑事政策</vt:lpwstr>
      </vt:variant>
      <vt:variant>
        <vt:i4>91</vt:i4>
      </vt:variant>
      <vt:variant>
        <vt:i4>9</vt:i4>
      </vt:variant>
      <vt:variant>
        <vt:i4>0</vt:i4>
      </vt:variant>
      <vt:variant>
        <vt:i4>5</vt:i4>
      </vt:variant>
      <vt:variant>
        <vt:lpwstr>http://www.facebook.com/anita6law</vt:lpwstr>
      </vt:variant>
      <vt:variant>
        <vt:lpwstr/>
      </vt:variant>
      <vt:variant>
        <vt:i4>-510141899</vt:i4>
      </vt:variant>
      <vt:variant>
        <vt:i4>6</vt:i4>
      </vt:variant>
      <vt:variant>
        <vt:i4>0</vt:i4>
      </vt:variant>
      <vt:variant>
        <vt:i4>5</vt:i4>
      </vt:variant>
      <vt:variant>
        <vt:lpwstr>../../6law/law8/02刑事政策申論題庫.htm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刑事政策申論題庫彙編</dc:title>
  <dc:creator>S-link 電子六法-黃婉玲</dc:creator>
  <cp:lastModifiedBy>Anita</cp:lastModifiedBy>
  <cp:revision>4</cp:revision>
  <dcterms:created xsi:type="dcterms:W3CDTF">2014-08-31T05:18:00Z</dcterms:created>
  <dcterms:modified xsi:type="dcterms:W3CDTF">2014-09-08T09:22:00Z</dcterms:modified>
</cp:coreProperties>
</file>