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AB8" w:rsidRDefault="005C4ECA" w:rsidP="00C34AB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C34AB8" w:rsidRDefault="00C34AB8" w:rsidP="00C34AB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c"/>
            <w:rFonts w:ascii="Arial Unicode MS" w:hAnsi="Arial Unicode MS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C4ECA">
        <w:rPr>
          <w:rFonts w:ascii="Arial Unicode MS" w:hAnsi="Arial Unicode MS"/>
          <w:color w:val="7F7F7F"/>
          <w:sz w:val="18"/>
          <w:szCs w:val="20"/>
        </w:rPr>
        <w:t>2018/7/13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4121E4">
          <w:rPr>
            <w:rStyle w:val="ac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E450CE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C34AB8" w:rsidRPr="00F450D9" w:rsidRDefault="00C34AB8" w:rsidP="00C34AB8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450C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450C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4121E4">
          <w:rPr>
            <w:rStyle w:val="ac"/>
            <w:rFonts w:hint="eastAsia"/>
            <w:sz w:val="18"/>
            <w:szCs w:val="20"/>
            <w:u w:val="none"/>
          </w:rPr>
          <w:t>功能</w:t>
        </w:r>
        <w:r w:rsidRPr="004121E4">
          <w:rPr>
            <w:rStyle w:val="ac"/>
            <w:rFonts w:hint="eastAsia"/>
            <w:sz w:val="18"/>
            <w:szCs w:val="20"/>
            <w:u w:val="none"/>
          </w:rPr>
          <w:t>窗</w:t>
        </w:r>
        <w:r w:rsidRPr="004121E4">
          <w:rPr>
            <w:rStyle w:val="ac"/>
            <w:rFonts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C34AB8" w:rsidRPr="00702649" w:rsidRDefault="00C34AB8" w:rsidP="00C34AB8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808080"/>
          <w:sz w:val="18"/>
          <w:szCs w:val="18"/>
        </w:rPr>
      </w:pPr>
    </w:p>
    <w:p w:rsidR="00C34AB8" w:rsidRDefault="00C34AB8" w:rsidP="00C34AB8">
      <w:pPr>
        <w:jc w:val="center"/>
        <w:rPr>
          <w:color w:val="FFFFF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C34AB8" w:rsidRPr="00702649" w:rsidRDefault="00C34AB8" w:rsidP="00C34AB8">
      <w:pPr>
        <w:jc w:val="center"/>
        <w:rPr>
          <w:rFonts w:ascii="Arial Unicode MS" w:hAnsi="Arial Unicode MS"/>
          <w:color w:val="990000"/>
          <w:sz w:val="32"/>
        </w:rPr>
      </w:pPr>
      <w:r w:rsidRPr="004E277D">
        <w:rPr>
          <w:rFonts w:hint="eastAsia"/>
          <w:color w:val="FFFFFF"/>
        </w:rPr>
        <w:t>《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702649">
        <w:rPr>
          <w:rFonts w:ascii="標楷體" w:eastAsia="標楷體" w:hAnsi="標楷體"/>
          <w:shadow/>
          <w:color w:val="000000"/>
          <w:sz w:val="32"/>
          <w:szCs w:val="32"/>
        </w:rPr>
        <w:t>刑法與刑訴</w:t>
      </w:r>
      <w:r w:rsidRPr="00702649">
        <w:rPr>
          <w:rFonts w:ascii="標楷體" w:eastAsia="標楷體" w:hAnsi="標楷體" w:hint="eastAsia"/>
          <w:shadow/>
          <w:color w:val="000000"/>
          <w:sz w:val="32"/>
          <w:szCs w:val="32"/>
        </w:rPr>
        <w:t>測驗題庫彙編</w:t>
      </w:r>
      <w:r w:rsidRPr="000D32CD">
        <w:rPr>
          <w:rFonts w:ascii="Arial Unicode MS" w:hAnsi="Arial Unicode MS" w:hint="eastAsia"/>
          <w:color w:val="000000"/>
          <w:sz w:val="32"/>
          <w:szCs w:val="32"/>
        </w:rPr>
        <w:t>0</w:t>
      </w:r>
      <w:r>
        <w:rPr>
          <w:rFonts w:ascii="Arial Unicode MS" w:hAnsi="Arial Unicode MS" w:hint="eastAsia"/>
          <w:color w:val="000000"/>
          <w:sz w:val="32"/>
          <w:szCs w:val="32"/>
        </w:rPr>
        <w:t>2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5C4ECA" w:rsidRPr="00B34A86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10</w:t>
      </w:r>
      <w:r w:rsidR="005C4ECA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7</w:t>
      </w:r>
      <w:r w:rsidR="005C4ECA" w:rsidRPr="00B34A86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-104</w:t>
      </w:r>
      <w:r w:rsidR="005C4ECA" w:rsidRPr="00B34A86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年</w:t>
      </w:r>
      <w:r w:rsidR="005C4ECA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(</w:t>
      </w:r>
      <w:r w:rsidR="005C4ECA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5C4ECA">
        <w:rPr>
          <w:rFonts w:ascii="Arial Unicode MS" w:hAnsi="Arial Unicode MS" w:cs="標楷體" w:hint="eastAsia"/>
          <w:color w:val="990000"/>
          <w:sz w:val="28"/>
          <w:szCs w:val="28"/>
        </w:rPr>
        <w:t>12</w:t>
      </w:r>
      <w:r w:rsidR="005C4ECA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5C4ECA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5C4ECA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5C4ECA">
        <w:rPr>
          <w:rFonts w:ascii="Arial Unicode MS" w:hAnsi="Arial Unicode MS" w:cs="標楷體" w:hint="eastAsia"/>
          <w:color w:val="990000"/>
          <w:sz w:val="28"/>
          <w:szCs w:val="28"/>
        </w:rPr>
        <w:t>420</w:t>
      </w:r>
      <w:r w:rsidR="005C4ECA">
        <w:rPr>
          <w:rFonts w:ascii="標楷體" w:eastAsia="標楷體" w:cs="標楷體" w:hint="eastAsia"/>
          <w:shadow/>
          <w:color w:val="990000"/>
          <w:sz w:val="28"/>
          <w:szCs w:val="28"/>
        </w:rPr>
        <w:t>題)</w:t>
      </w:r>
      <w:r w:rsidR="005C4ECA" w:rsidRPr="008F485B">
        <w:rPr>
          <w:rFonts w:hint="eastAsia"/>
          <w:color w:val="FFFFFF"/>
          <w:sz w:val="28"/>
          <w:szCs w:val="28"/>
        </w:rPr>
        <w:t>》</w:t>
      </w:r>
      <w:r w:rsidR="000B1BAB" w:rsidRPr="008F485B">
        <w:rPr>
          <w:rFonts w:hint="eastAsia"/>
          <w:color w:val="FFFFFF"/>
          <w:sz w:val="28"/>
          <w:szCs w:val="28"/>
        </w:rPr>
        <w:t>》</w:t>
      </w:r>
      <w:r w:rsidR="001C09AC" w:rsidRPr="008F485B">
        <w:rPr>
          <w:rFonts w:hint="eastAsia"/>
          <w:color w:val="FFFFFF"/>
          <w:sz w:val="28"/>
          <w:szCs w:val="28"/>
        </w:rPr>
        <w:t>》</w:t>
      </w:r>
      <w:bookmarkStart w:id="0" w:name="_GoBack"/>
      <w:bookmarkEnd w:id="0"/>
      <w:r w:rsidRPr="008F485B">
        <w:rPr>
          <w:rFonts w:hint="eastAsia"/>
          <w:color w:val="FFFFFF"/>
          <w:sz w:val="28"/>
          <w:szCs w:val="28"/>
        </w:rPr>
        <w:t>》</w:t>
      </w:r>
    </w:p>
    <w:p w:rsidR="00C34AB8" w:rsidRDefault="00C34AB8" w:rsidP="00C34AB8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3" w:history="1">
        <w:r>
          <w:rPr>
            <w:rStyle w:val="ac"/>
            <w:rFonts w:ascii="Arial Unicode MS" w:hAnsi="Arial Unicode MS" w:hint="eastAsia"/>
            <w:sz w:val="18"/>
          </w:rPr>
          <w:t>01(91~103</w:t>
        </w:r>
        <w:r>
          <w:rPr>
            <w:rStyle w:val="ac"/>
            <w:rFonts w:ascii="Arial Unicode MS" w:hAnsi="Arial Unicode MS" w:hint="eastAsia"/>
            <w:sz w:val="18"/>
          </w:rPr>
          <w:t>年</w:t>
        </w:r>
        <w:r>
          <w:rPr>
            <w:rStyle w:val="ac"/>
            <w:rFonts w:ascii="Arial Unicode MS" w:hAnsi="Arial Unicode MS" w:hint="eastAsia"/>
            <w:sz w:val="18"/>
          </w:rPr>
          <w:t>)</w:t>
        </w:r>
        <w:r>
          <w:rPr>
            <w:rStyle w:val="ac"/>
            <w:rFonts w:ascii="Arial Unicode MS" w:hAnsi="Arial Unicode MS" w:hint="eastAsia"/>
            <w:sz w:val="18"/>
          </w:rPr>
          <w:t>共</w:t>
        </w:r>
        <w:r>
          <w:rPr>
            <w:rStyle w:val="ac"/>
            <w:rFonts w:ascii="Arial Unicode MS" w:hAnsi="Arial Unicode MS" w:hint="eastAsia"/>
            <w:sz w:val="18"/>
          </w:rPr>
          <w:t>50</w:t>
        </w:r>
        <w:r>
          <w:rPr>
            <w:rStyle w:val="ac"/>
            <w:rFonts w:ascii="Arial Unicode MS" w:hAnsi="Arial Unicode MS" w:hint="eastAsia"/>
            <w:sz w:val="18"/>
          </w:rPr>
          <w:t>單元</w:t>
        </w:r>
        <w:r>
          <w:rPr>
            <w:rStyle w:val="ac"/>
            <w:rFonts w:ascii="Arial Unicode MS" w:hAnsi="Arial Unicode MS" w:hint="eastAsia"/>
            <w:sz w:val="18"/>
          </w:rPr>
          <w:t xml:space="preserve"> &amp; 1,885</w:t>
        </w:r>
        <w:r>
          <w:rPr>
            <w:rStyle w:val="ac"/>
            <w:rFonts w:ascii="Arial Unicode MS" w:hAnsi="Arial Unicode MS" w:hint="eastAsia"/>
            <w:sz w:val="18"/>
          </w:rPr>
          <w:t>題</w:t>
        </w:r>
      </w:hyperlink>
      <w:r w:rsidRPr="00F6733F">
        <w:rPr>
          <w:rFonts w:ascii="Arial Unicode MS" w:hAnsi="Arial Unicode MS" w:hint="eastAsia"/>
          <w:sz w:val="18"/>
          <w:szCs w:val="22"/>
        </w:rPr>
        <w:t>。</w:t>
      </w:r>
    </w:p>
    <w:p w:rsidR="00C34AB8" w:rsidRPr="00702649" w:rsidRDefault="00C34AB8" w:rsidP="00C34AB8">
      <w:pPr>
        <w:ind w:left="142"/>
        <w:jc w:val="center"/>
      </w:pP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【科目】包括。</w:t>
      </w: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a</w:t>
      </w: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4" w:history="1">
        <w:r w:rsidRPr="00B922A6">
          <w:rPr>
            <w:rStyle w:val="ac"/>
            <w:rFonts w:ascii="Arial Unicode MS" w:hAnsi="Arial Unicode MS" w:cs="新細明體" w:hint="eastAsia"/>
            <w:sz w:val="18"/>
            <w:szCs w:val="20"/>
          </w:rPr>
          <w:t>申論題</w:t>
        </w:r>
      </w:hyperlink>
    </w:p>
    <w:p w:rsidR="00C34AB8" w:rsidRDefault="00C34AB8" w:rsidP="00C34AB8">
      <w:pPr>
        <w:ind w:left="-142"/>
        <w:jc w:val="center"/>
        <w:rPr>
          <w:rFonts w:ascii="Arial Unicode MS" w:hAnsi="Arial Unicode MS"/>
          <w:color w:val="990000"/>
          <w:szCs w:val="20"/>
        </w:rPr>
      </w:pPr>
      <w:r w:rsidRPr="00AF4FA8">
        <w:rPr>
          <w:rFonts w:ascii="Arial Unicode MS" w:hAnsi="Arial Unicode MS" w:cs="新細明體" w:hint="eastAsia"/>
          <w:szCs w:val="20"/>
        </w:rPr>
        <w:t>【其他科目】</w:t>
      </w:r>
      <w:r w:rsidR="00FB02B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02刑法與刑事訴訟法測驗題庫" w:history="1">
        <w:r w:rsidR="00FB02B1">
          <w:rPr>
            <w:rStyle w:val="ac"/>
            <w:rFonts w:ascii="Arial Unicode MS" w:hAnsi="Arial Unicode MS" w:hint="eastAsia"/>
            <w:sz w:val="22"/>
          </w:rPr>
          <w:t>S-l</w:t>
        </w:r>
        <w:r w:rsidR="00FB02B1" w:rsidRPr="00177F8F">
          <w:rPr>
            <w:rStyle w:val="ac"/>
            <w:rFonts w:ascii="Arial Unicode MS" w:hAnsi="Arial Unicode MS" w:hint="eastAsia"/>
            <w:sz w:val="22"/>
          </w:rPr>
          <w:t>ink123</w:t>
        </w:r>
        <w:r w:rsidR="00FB02B1" w:rsidRPr="00177F8F">
          <w:rPr>
            <w:rStyle w:val="ac"/>
            <w:rFonts w:eastAsia="標楷體" w:hint="eastAsia"/>
            <w:shadow/>
            <w:sz w:val="22"/>
          </w:rPr>
          <w:t>總索引</w:t>
        </w:r>
      </w:hyperlink>
      <w:r w:rsidR="00FB02B1">
        <w:rPr>
          <w:rFonts w:ascii="Arial Unicode MS" w:eastAsia="標楷體" w:hAnsi="Arial Unicode MS" w:hint="eastAsia"/>
          <w:shadow/>
          <w:szCs w:val="20"/>
        </w:rPr>
        <w:t>。</w:t>
      </w:r>
      <w:r w:rsidR="00FB02B1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FB02B1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6" w:history="1">
        <w:r w:rsidR="00FB02B1">
          <w:rPr>
            <w:rStyle w:val="ac"/>
            <w:rFonts w:eastAsia="標楷體" w:hint="eastAsia"/>
            <w:shadow/>
            <w:sz w:val="22"/>
            <w:szCs w:val="22"/>
          </w:rPr>
          <w:t>警察</w:t>
        </w:r>
        <w:r w:rsidR="00FB02B1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FB02B1">
          <w:rPr>
            <w:rStyle w:val="ac"/>
            <w:rFonts w:eastAsia="標楷體" w:hint="eastAsia"/>
            <w:shadow/>
            <w:sz w:val="22"/>
            <w:szCs w:val="22"/>
          </w:rPr>
          <w:t>海巡考試</w:t>
        </w:r>
      </w:hyperlink>
      <w:r w:rsidR="00FB02B1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FB02B1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7" w:history="1">
        <w:r w:rsidR="00FB02B1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FB02B1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FB02B1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FB02B1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FB02B1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FB02B1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FB02B1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8" w:history="1">
        <w:r w:rsidR="00FB02B1" w:rsidRPr="00BA3026">
          <w:rPr>
            <w:rStyle w:val="ac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5C4ECA" w:rsidRPr="006E4242" w:rsidRDefault="00C34AB8" w:rsidP="005C4ECA">
      <w:pPr>
        <w:ind w:left="142"/>
        <w:jc w:val="center"/>
        <w:rPr>
          <w:rFonts w:ascii="Arial Unicode MS" w:hAnsi="Arial Unicode MS"/>
          <w:color w:val="808000"/>
          <w:szCs w:val="20"/>
        </w:rPr>
      </w:pPr>
      <w:r w:rsidRPr="007901D3">
        <w:rPr>
          <w:rFonts w:ascii="Arial Unicode MS" w:hAnsi="Arial Unicode MS" w:hint="eastAsia"/>
          <w:color w:val="990000"/>
          <w:szCs w:val="20"/>
        </w:rPr>
        <w:t>☆★</w:t>
      </w:r>
      <w:r w:rsidRPr="00610795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610795">
        <w:rPr>
          <w:rFonts w:ascii="Arial Unicode MS" w:hAnsi="Arial Unicode MS" w:hint="eastAsia"/>
          <w:color w:val="990000"/>
          <w:szCs w:val="20"/>
        </w:rPr>
        <w:t>,</w:t>
      </w:r>
      <w:r w:rsidRPr="00610795">
        <w:rPr>
          <w:rFonts w:ascii="Arial Unicode MS" w:hAnsi="Arial Unicode MS" w:hint="eastAsia"/>
          <w:color w:val="990000"/>
          <w:szCs w:val="20"/>
        </w:rPr>
        <w:t>即可顯示答案。</w:t>
      </w:r>
      <w:r w:rsidR="00E450CE">
        <w:rPr>
          <w:rFonts w:ascii="Arial Unicode MS" w:hAnsi="Arial Unicode MS" w:hint="eastAsia"/>
          <w:color w:val="808000"/>
          <w:szCs w:val="20"/>
        </w:rPr>
        <w:t>〈〈</w:t>
      </w:r>
      <w:hyperlink r:id="rId19" w:history="1">
        <w:r w:rsidRPr="00702649">
          <w:rPr>
            <w:rStyle w:val="ac"/>
            <w:rFonts w:ascii="Arial Unicode MS" w:hAnsi="Arial Unicode MS" w:hint="eastAsia"/>
            <w:szCs w:val="20"/>
          </w:rPr>
          <w:t>另有解答</w:t>
        </w:r>
        <w:r w:rsidRPr="00702649">
          <w:rPr>
            <w:rStyle w:val="ac"/>
            <w:rFonts w:ascii="Arial Unicode MS" w:hAnsi="Arial Unicode MS" w:hint="eastAsia"/>
            <w:szCs w:val="20"/>
          </w:rPr>
          <w:t>全</w:t>
        </w:r>
        <w:r w:rsidRPr="00702649">
          <w:rPr>
            <w:rStyle w:val="ac"/>
            <w:rFonts w:ascii="Arial Unicode MS" w:hAnsi="Arial Unicode MS" w:hint="eastAsia"/>
            <w:szCs w:val="20"/>
          </w:rPr>
          <w:t>部</w:t>
        </w:r>
        <w:r w:rsidRPr="00702649">
          <w:rPr>
            <w:rStyle w:val="ac"/>
            <w:rFonts w:ascii="Arial Unicode MS" w:hAnsi="Arial Unicode MS" w:hint="eastAsia"/>
            <w:szCs w:val="20"/>
          </w:rPr>
          <w:t>顯</w:t>
        </w:r>
        <w:r w:rsidRPr="00702649">
          <w:rPr>
            <w:rStyle w:val="ac"/>
            <w:rFonts w:ascii="Arial Unicode MS" w:hAnsi="Arial Unicode MS" w:hint="eastAsia"/>
            <w:szCs w:val="20"/>
          </w:rPr>
          <w:t>示檔</w:t>
        </w:r>
      </w:hyperlink>
      <w:r w:rsidR="00E450CE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5044" w:type="pct"/>
        <w:tblInd w:w="28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35"/>
        <w:gridCol w:w="4962"/>
      </w:tblGrid>
      <w:tr w:rsidR="005C4ECA" w:rsidRPr="00702649" w:rsidTr="005C4ECA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6" w:space="0" w:color="C0504D"/>
              <w:bottom w:val="single" w:sz="6" w:space="0" w:color="C0504D"/>
            </w:tcBorders>
            <w:shd w:val="clear" w:color="auto" w:fill="F3F3F3"/>
          </w:tcPr>
          <w:p w:rsidR="005C4ECA" w:rsidRPr="00DB3B37" w:rsidRDefault="005C4ECA" w:rsidP="002764E1">
            <w:pPr>
              <w:ind w:leftChars="-11" w:left="-22"/>
              <w:jc w:val="center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。。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。。</w:t>
            </w:r>
            <w:hyperlink w:anchor="_107年(3-120)" w:history="1"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7</w:t>
              </w:r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B3B37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-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145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年(3-105)" w:history="1"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6</w:t>
              </w:r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B3B37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3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-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105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年(1-25)" w:history="1"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5</w:t>
              </w:r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B3B37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3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-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105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3年(1-25)" w:history="1"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104</w:t>
              </w:r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B3B37">
              <w:rPr>
                <w:rFonts w:ascii="Arial Unicode MS" w:hAnsi="Arial Unicode MS" w:hint="eastAsia"/>
                <w:sz w:val="18"/>
                <w:szCs w:val="20"/>
              </w:rPr>
              <w:t>(2-65)</w:t>
            </w:r>
          </w:p>
        </w:tc>
      </w:tr>
      <w:tr w:rsidR="005C4ECA" w:rsidRPr="00702649" w:rsidTr="002764E1">
        <w:trPr>
          <w:cantSplit/>
          <w:trHeight w:val="1145"/>
        </w:trPr>
        <w:tc>
          <w:tcPr>
            <w:tcW w:w="282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5C4ECA" w:rsidRPr="002E1D98" w:rsidRDefault="005C4ECA" w:rsidP="002764E1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253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5C4ECA" w:rsidRDefault="005C4ECA" w:rsidP="002764E1">
            <w:pPr>
              <w:jc w:val="both"/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 w:rsidRPr="00702649">
              <w:rPr>
                <w:rFonts w:ascii="Arial Unicode MS" w:hAnsi="Arial Unicode MS" w:hint="eastAsia"/>
              </w:rPr>
              <w:t>中央警察大</w:t>
            </w:r>
            <w:r w:rsidRPr="00702649">
              <w:rPr>
                <w:rFonts w:ascii="Arial Unicode MS" w:hAnsi="Arial Unicode MS" w:hint="eastAsia"/>
                <w:b/>
              </w:rPr>
              <w:t>學警佐班</w:t>
            </w:r>
            <w:r w:rsidRPr="000D32CD">
              <w:rPr>
                <w:rFonts w:ascii="Arial Unicode MS" w:hAnsi="Arial Unicode MS"/>
                <w:szCs w:val="20"/>
              </w:rPr>
              <w:t>（</w:t>
            </w:r>
            <w:r w:rsidRPr="000D32CD">
              <w:rPr>
                <w:rFonts w:ascii="Arial Unicode MS" w:hAnsi="Arial Unicode MS" w:hint="eastAsia"/>
                <w:szCs w:val="20"/>
              </w:rPr>
              <w:t>01</w:t>
            </w:r>
            <w:hyperlink r:id="rId20" w:anchor="a1b4警佐班1" w:history="1"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0D32CD">
                <w:rPr>
                  <w:rStyle w:val="ac"/>
                  <w:rFonts w:ascii="Arial Unicode MS" w:hAnsi="Arial Unicode MS"/>
                  <w:szCs w:val="20"/>
                </w:rPr>
                <w:t>1</w:t>
              </w:r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0D32CD">
              <w:rPr>
                <w:rFonts w:ascii="Arial Unicode MS" w:hAnsi="Arial Unicode MS" w:hint="eastAsia"/>
                <w:szCs w:val="20"/>
              </w:rPr>
              <w:t>&amp;03</w:t>
            </w:r>
            <w:hyperlink r:id="rId21" w:anchor="a1b4警佐班3" w:history="1"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0D32CD">
                <w:rPr>
                  <w:rStyle w:val="ac"/>
                  <w:rFonts w:ascii="Arial Unicode MS" w:hAnsi="Arial Unicode MS"/>
                  <w:szCs w:val="20"/>
                </w:rPr>
                <w:t>3</w:t>
              </w:r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0D32CD">
              <w:rPr>
                <w:rFonts w:ascii="Arial Unicode MS" w:hAnsi="Arial Unicode MS"/>
                <w:szCs w:val="20"/>
              </w:rPr>
              <w:t>）</w:t>
            </w: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5C4ECA" w:rsidRPr="00702649" w:rsidRDefault="005C4ECA" w:rsidP="002764E1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2465" w:type="pct"/>
            <w:tcBorders>
              <w:top w:val="single" w:sz="6" w:space="0" w:color="C0504D"/>
            </w:tcBorders>
            <w:vAlign w:val="center"/>
          </w:tcPr>
          <w:p w:rsidR="005C4ECA" w:rsidRDefault="005C4ECA" w:rsidP="002764E1">
            <w:pPr>
              <w:ind w:leftChars="127" w:left="25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1。a（1）（2）107年中央警察大學警佐班第38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1。a（1）（2）106年中央警察大學警佐班第37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1。a（1）（2）105年中央警察大學警佐班第36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D32CD">
              <w:rPr>
                <w:rFonts w:ascii="Arial Unicode MS" w:hAnsi="Arial Unicode MS" w:hint="eastAsia"/>
                <w:szCs w:val="20"/>
              </w:rPr>
              <w:t>01</w:t>
            </w: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5C4ECA" w:rsidRPr="00757416" w:rsidRDefault="005C4ECA" w:rsidP="002764E1">
            <w:pPr>
              <w:ind w:leftChars="127" w:left="254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301。a（1）（2）103年中央警察大學警佐班第34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01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C4ECA" w:rsidRPr="00702649" w:rsidTr="002764E1">
        <w:trPr>
          <w:cantSplit/>
          <w:trHeight w:val="713"/>
        </w:trPr>
        <w:tc>
          <w:tcPr>
            <w:tcW w:w="282" w:type="pct"/>
            <w:shd w:val="clear" w:color="auto" w:fill="F3F3F3"/>
            <w:vAlign w:val="center"/>
          </w:tcPr>
          <w:p w:rsidR="005C4ECA" w:rsidRPr="002E1D98" w:rsidRDefault="005C4ECA" w:rsidP="002764E1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5C4ECA" w:rsidRPr="00702649" w:rsidRDefault="005C4ECA" w:rsidP="002764E1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中央警察大學</w:t>
            </w:r>
            <w:r w:rsidRPr="00702649">
              <w:rPr>
                <w:rFonts w:ascii="Arial Unicode MS" w:hAnsi="Arial Unicode MS" w:hint="eastAsia"/>
                <w:b/>
              </w:rPr>
              <w:t>警佐班</w:t>
            </w:r>
            <w:r w:rsidRPr="00D9108A">
              <w:rPr>
                <w:rFonts w:ascii="Arial Unicode MS" w:hAnsi="Arial Unicode MS" w:hint="eastAsia"/>
                <w:szCs w:val="20"/>
              </w:rPr>
              <w:t>(</w:t>
            </w:r>
            <w:hyperlink r:id="rId23" w:anchor="a1b4警佐班2" w:history="1">
              <w:r w:rsidRPr="001B5F3C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1B5F3C">
                <w:rPr>
                  <w:rStyle w:val="ac"/>
                  <w:rFonts w:ascii="Arial Unicode MS" w:hAnsi="Arial Unicode MS" w:hint="eastAsia"/>
                  <w:szCs w:val="20"/>
                </w:rPr>
                <w:t>2</w:t>
              </w:r>
              <w:r w:rsidRPr="001B5F3C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1B5F3C">
              <w:rPr>
                <w:rFonts w:ascii="Arial Unicode MS" w:hAnsi="Arial Unicode MS" w:hint="eastAsia"/>
                <w:szCs w:val="20"/>
              </w:rPr>
              <w:t>)</w:t>
            </w:r>
            <w:r w:rsidRPr="00702649"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2465" w:type="pct"/>
            <w:shd w:val="clear" w:color="auto" w:fill="F3F3F3"/>
            <w:vAlign w:val="center"/>
          </w:tcPr>
          <w:p w:rsidR="005C4ECA" w:rsidRPr="00757416" w:rsidRDefault="005C4ECA" w:rsidP="002764E1">
            <w:pPr>
              <w:ind w:leftChars="127" w:left="254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1。a（1）（2）107年中央警察大學警佐班第38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1。a（1）（2）106年中央警察大學警佐班第37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1。a（1）（2）105年中央警察大學警佐班第36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1。a（1）（2）103年中央警察大學警佐班第34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02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C4ECA" w:rsidRPr="00702649" w:rsidTr="002764E1">
        <w:trPr>
          <w:cantSplit/>
          <w:trHeight w:val="849"/>
        </w:trPr>
        <w:tc>
          <w:tcPr>
            <w:tcW w:w="282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C4ECA" w:rsidRPr="002E1D98" w:rsidRDefault="005C4ECA" w:rsidP="002764E1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3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25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C4ECA" w:rsidRDefault="005C4ECA" w:rsidP="002764E1">
            <w:pPr>
              <w:jc w:val="both"/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 w:rsidRPr="00702649">
              <w:rPr>
                <w:rFonts w:ascii="Arial Unicode MS" w:hAnsi="Arial Unicode MS" w:hint="eastAsia"/>
              </w:rPr>
              <w:t>中央警察大學學士班</w:t>
            </w:r>
            <w:r w:rsidRPr="00702649">
              <w:rPr>
                <w:rFonts w:ascii="Arial Unicode MS" w:hAnsi="Arial Unicode MS" w:hint="eastAsia"/>
                <w:b/>
              </w:rPr>
              <w:t>二年制技術系</w:t>
            </w:r>
            <w:r w:rsidRPr="00702649">
              <w:rPr>
                <w:rFonts w:ascii="Arial Unicode MS" w:hAnsi="Arial Unicode MS" w:hint="eastAsia"/>
              </w:rPr>
              <w:t>入學考試</w:t>
            </w: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5C4ECA" w:rsidRDefault="005C4ECA" w:rsidP="002764E1">
            <w:pPr>
              <w:jc w:val="both"/>
              <w:rPr>
                <w:rStyle w:val="ac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5" w:anchor="a1b4行政警察學系" w:history="1"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行政警察學系</w:t>
              </w:r>
            </w:hyperlink>
            <w:r>
              <w:rPr>
                <w:rFonts w:ascii="Arial Unicode MS" w:hAnsi="Arial Unicode MS" w:hint="eastAsia"/>
              </w:rPr>
              <w:t>&amp;</w:t>
            </w:r>
            <w:hyperlink r:id="rId26" w:anchor="a1b4刑事警察學系" w:history="1"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刑事警察學系</w:t>
              </w:r>
            </w:hyperlink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5C4ECA" w:rsidRPr="00D14718" w:rsidRDefault="005C4ECA" w:rsidP="002764E1">
            <w:pPr>
              <w:jc w:val="both"/>
              <w:rPr>
                <w:rFonts w:ascii="Arial Unicode MS" w:hAnsi="Arial Unicode MS"/>
                <w:color w:val="5F5F5F"/>
              </w:rPr>
            </w:pPr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D14718">
              <w:rPr>
                <w:rFonts w:ascii="Arial Unicode MS" w:hAnsi="Arial Unicode MS" w:hint="eastAsia"/>
                <w:color w:val="5F5F5F"/>
              </w:rPr>
              <w:t>01</w:t>
            </w:r>
            <w:r w:rsidRPr="00D14718">
              <w:rPr>
                <w:rFonts w:ascii="Arial Unicode MS" w:hAnsi="Arial Unicode MS" w:hint="eastAsia"/>
                <w:color w:val="5F5F5F"/>
              </w:rPr>
              <w:t>刑法與刑事訴訟法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5C4ECA" w:rsidRPr="00702649" w:rsidRDefault="005C4ECA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D14718">
              <w:rPr>
                <w:rFonts w:ascii="Arial Unicode MS" w:hAnsi="Arial Unicode MS" w:hint="eastAsia"/>
                <w:color w:val="5F5F5F"/>
              </w:rPr>
              <w:t>02</w:t>
            </w:r>
            <w:r w:rsidRPr="00D14718">
              <w:rPr>
                <w:rFonts w:ascii="Arial Unicode MS" w:hAnsi="Arial Unicode MS" w:hint="eastAsia"/>
                <w:color w:val="5F5F5F"/>
              </w:rPr>
              <w:t>特種刑事法令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465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C4ECA" w:rsidRPr="00D14718" w:rsidRDefault="005C4ECA" w:rsidP="002764E1">
            <w:pPr>
              <w:ind w:leftChars="127" w:left="25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2。（3）107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3。（3）107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2。（3）106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3。（3）106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5C4ECA" w:rsidRPr="00757416" w:rsidRDefault="005C4ECA" w:rsidP="002764E1">
            <w:pPr>
              <w:ind w:leftChars="127" w:left="254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2。（3）105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3。（3）105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401。（3）（4）104學年度中央警察大學學士班二年制技術系入學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03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C4ECA" w:rsidRPr="00702649" w:rsidTr="002764E1">
        <w:trPr>
          <w:cantSplit/>
          <w:trHeight w:val="849"/>
        </w:trPr>
        <w:tc>
          <w:tcPr>
            <w:tcW w:w="282" w:type="pct"/>
            <w:tcBorders>
              <w:top w:val="nil"/>
              <w:bottom w:val="single" w:sz="6" w:space="0" w:color="C0504D"/>
            </w:tcBorders>
            <w:shd w:val="clear" w:color="auto" w:fill="auto"/>
            <w:vAlign w:val="center"/>
          </w:tcPr>
          <w:p w:rsidR="005C4ECA" w:rsidRPr="002E1D98" w:rsidRDefault="005C4ECA" w:rsidP="002764E1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4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253" w:type="pct"/>
            <w:tcBorders>
              <w:top w:val="nil"/>
              <w:bottom w:val="single" w:sz="6" w:space="0" w:color="C0504D"/>
            </w:tcBorders>
            <w:shd w:val="clear" w:color="auto" w:fill="auto"/>
            <w:vAlign w:val="center"/>
          </w:tcPr>
          <w:p w:rsidR="005C4ECA" w:rsidRDefault="005C4ECA" w:rsidP="002764E1">
            <w:pPr>
              <w:jc w:val="both"/>
              <w:rPr>
                <w:rFonts w:ascii="Arial Unicode MS" w:hAnsi="Arial Unicode MS"/>
                <w:szCs w:val="20"/>
              </w:rPr>
            </w:pPr>
            <w:r w:rsidRPr="008B018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B2CB2">
              <w:rPr>
                <w:rFonts w:ascii="Arial Unicode MS" w:hAnsi="Arial Unicode MS" w:hint="eastAsia"/>
                <w:b/>
                <w:szCs w:val="20"/>
              </w:rPr>
              <w:t>一般警察人員</w:t>
            </w:r>
            <w:r w:rsidRPr="008B0183">
              <w:rPr>
                <w:rFonts w:ascii="Arial Unicode MS" w:hAnsi="Arial Unicode MS" w:hint="eastAsia"/>
                <w:szCs w:val="20"/>
              </w:rPr>
              <w:t>四等考試</w:t>
            </w:r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5C4ECA" w:rsidRPr="00702649" w:rsidRDefault="005C4ECA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8" w:anchor="a1b2行政警察人員4" w:history="1">
              <w:r w:rsidRPr="002C7B91">
                <w:rPr>
                  <w:rStyle w:val="ac"/>
                  <w:rFonts w:ascii="Arial Unicode MS" w:hAnsi="Arial Unicode MS" w:hint="eastAsia"/>
                </w:rPr>
                <w:t>行政警</w:t>
              </w:r>
              <w:r w:rsidRPr="002C7B91">
                <w:rPr>
                  <w:rStyle w:val="ac"/>
                  <w:rFonts w:ascii="Arial Unicode MS" w:hAnsi="Arial Unicode MS" w:hint="eastAsia"/>
                </w:rPr>
                <w:t>察</w:t>
              </w:r>
              <w:r w:rsidRPr="002C7B91">
                <w:rPr>
                  <w:rStyle w:val="ac"/>
                  <w:rFonts w:ascii="Arial Unicode MS" w:hAnsi="Arial Unicode MS" w:hint="eastAsia"/>
                </w:rPr>
                <w:t>人員</w:t>
              </w:r>
            </w:hyperlink>
          </w:p>
        </w:tc>
        <w:tc>
          <w:tcPr>
            <w:tcW w:w="2465" w:type="pct"/>
            <w:tcBorders>
              <w:top w:val="nil"/>
              <w:bottom w:val="single" w:sz="6" w:space="0" w:color="C0504D"/>
            </w:tcBorders>
            <w:shd w:val="clear" w:color="auto" w:fill="auto"/>
            <w:vAlign w:val="center"/>
          </w:tcPr>
          <w:p w:rsidR="005C4ECA" w:rsidRDefault="005C4ECA" w:rsidP="002764E1">
            <w:pPr>
              <w:ind w:leftChars="127" w:left="254"/>
              <w:rPr>
                <w:rFonts w:ascii="Arial Unicode MS" w:hAnsi="Arial Unicode MS" w:cs="新細明體"/>
                <w:bCs/>
                <w:szCs w:val="20"/>
                <w:lang w:val="zh-TW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4。a（3）107年公務人員特種考試一般警察人員四等考試。行政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C34AB8" w:rsidRPr="00702649" w:rsidRDefault="00C34AB8" w:rsidP="00C34AB8">
      <w:pPr>
        <w:ind w:left="142"/>
        <w:jc w:val="both"/>
        <w:rPr>
          <w:rFonts w:ascii="Arial Unicode MS" w:hAnsi="Arial Unicode MS"/>
        </w:rPr>
      </w:pPr>
      <w:bookmarkStart w:id="1" w:name="top"/>
      <w:bookmarkStart w:id="2" w:name="a01"/>
      <w:bookmarkStart w:id="3" w:name="a02"/>
      <w:bookmarkStart w:id="4" w:name="a03"/>
      <w:bookmarkStart w:id="5" w:name="a04"/>
      <w:bookmarkEnd w:id="1"/>
      <w:bookmarkEnd w:id="2"/>
      <w:bookmarkEnd w:id="3"/>
      <w:bookmarkEnd w:id="4"/>
      <w:bookmarkEnd w:id="5"/>
      <w:r w:rsidRPr="00702649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</w:t>
      </w:r>
      <w:r w:rsidR="008D0A5D" w:rsidRPr="00702649">
        <w:rPr>
          <w:rFonts w:ascii="Arial Unicode MS" w:hAnsi="Arial Unicode MS"/>
          <w:color w:val="000000"/>
          <w:sz w:val="18"/>
          <w:szCs w:val="20"/>
        </w:rPr>
        <w:t xml:space="preserve">　　　　　　　　</w:t>
      </w:r>
      <w:r w:rsidRPr="00702649">
        <w:rPr>
          <w:rFonts w:ascii="Arial Unicode MS" w:hAnsi="Arial Unicode MS"/>
          <w:color w:val="000000"/>
          <w:sz w:val="18"/>
          <w:szCs w:val="20"/>
        </w:rPr>
        <w:t xml:space="preserve">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</w:t>
      </w:r>
      <w:hyperlink w:anchor="a03" w:history="1">
        <w:r>
          <w:rPr>
            <w:rStyle w:val="ac"/>
            <w:rFonts w:ascii="Arial Unicode MS" w:hAnsi="Arial Unicode MS"/>
            <w:sz w:val="18"/>
            <w:szCs w:val="20"/>
          </w:rPr>
          <w:t>回目錄</w:t>
        </w:r>
        <w:r>
          <w:rPr>
            <w:rStyle w:val="ac"/>
            <w:rFonts w:ascii="Arial Unicode MS" w:hAnsi="Arial Unicode MS"/>
            <w:sz w:val="18"/>
            <w:szCs w:val="20"/>
          </w:rPr>
          <w:t>(3)</w:t>
        </w:r>
      </w:hyperlink>
      <w:r w:rsidR="00E450CE">
        <w:rPr>
          <w:rFonts w:ascii="Arial Unicode MS" w:hAnsi="Arial Unicode MS" w:hint="eastAsia"/>
          <w:color w:val="808000"/>
          <w:sz w:val="18"/>
          <w:szCs w:val="20"/>
        </w:rPr>
        <w:t>〉</w:t>
      </w:r>
      <w:hyperlink w:anchor="top" w:history="1">
        <w:r w:rsidRPr="00702649">
          <w:rPr>
            <w:rStyle w:val="ac"/>
            <w:rFonts w:ascii="Arial Unicode MS" w:hAnsi="Arial Unicode MS"/>
            <w:sz w:val="18"/>
          </w:rPr>
          <w:t>回首頁</w:t>
        </w:r>
      </w:hyperlink>
      <w:r w:rsidR="00E450CE">
        <w:rPr>
          <w:rFonts w:ascii="Arial Unicode MS" w:hAnsi="Arial Unicode MS" w:hint="eastAsia"/>
          <w:color w:val="808000"/>
          <w:sz w:val="18"/>
        </w:rPr>
        <w:t>〉〉</w:t>
      </w:r>
    </w:p>
    <w:p w:rsidR="00C34AB8" w:rsidRPr="004F5708" w:rsidRDefault="00C34AB8" w:rsidP="00C34AB8">
      <w:pPr>
        <w:pStyle w:val="1"/>
        <w:keepNext w:val="0"/>
        <w:adjustRightInd/>
        <w:spacing w:beforeLines="0" w:before="180"/>
        <w:jc w:val="both"/>
      </w:pPr>
      <w:bookmarkStart w:id="6" w:name="_103年(1-25)"/>
      <w:bookmarkEnd w:id="6"/>
      <w:r w:rsidRPr="004F5708">
        <w:rPr>
          <w:rFonts w:hint="eastAsia"/>
        </w:rPr>
        <w:t>10</w:t>
      </w:r>
      <w:r>
        <w:rPr>
          <w:rFonts w:hint="eastAsia"/>
        </w:rPr>
        <w:t>4</w:t>
      </w:r>
      <w:r w:rsidRPr="004F5708">
        <w:rPr>
          <w:rFonts w:hint="eastAsia"/>
        </w:rPr>
        <w:t>年</w:t>
      </w:r>
      <w:r w:rsidRPr="004F5708">
        <w:rPr>
          <w:rFonts w:hint="eastAsia"/>
        </w:rPr>
        <w:t>(</w:t>
      </w:r>
      <w:r>
        <w:rPr>
          <w:rFonts w:hint="eastAsia"/>
        </w:rPr>
        <w:t>2-65</w:t>
      </w:r>
      <w:r w:rsidRPr="004F5708">
        <w:rPr>
          <w:rFonts w:hint="eastAsia"/>
        </w:rPr>
        <w:t>)</w:t>
      </w:r>
    </w:p>
    <w:p w:rsidR="00C34AB8" w:rsidRPr="00454A10" w:rsidRDefault="00C34AB8" w:rsidP="00C34AB8">
      <w:pPr>
        <w:pStyle w:val="2"/>
        <w:spacing w:before="180"/>
      </w:pPr>
      <w:bookmarkStart w:id="7" w:name="_10302。（3）（4）103學年度中央警察大學學士班二年制技術系入學"/>
      <w:bookmarkStart w:id="8" w:name="_10401。（3）（4）104學年度中央警察大學學士班二年制技術系入學"/>
      <w:bookmarkEnd w:id="7"/>
      <w:bookmarkEnd w:id="8"/>
      <w:r w:rsidRPr="004F5708">
        <w:rPr>
          <w:rFonts w:hint="eastAsia"/>
        </w:rPr>
        <w:t>10</w:t>
      </w:r>
      <w:r>
        <w:rPr>
          <w:rFonts w:hint="eastAsia"/>
        </w:rPr>
        <w:t>4</w:t>
      </w:r>
      <w:r w:rsidRPr="00702649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702649">
        <w:rPr>
          <w:rFonts w:hint="eastAsia"/>
        </w:rPr>
        <w:t>（</w:t>
      </w:r>
      <w:r w:rsidRPr="00702649">
        <w:rPr>
          <w:rFonts w:hint="eastAsia"/>
        </w:rPr>
        <w:t>3</w:t>
      </w:r>
      <w:r w:rsidRPr="00702649">
        <w:rPr>
          <w:rFonts w:hint="eastAsia"/>
        </w:rPr>
        <w:t>）</w:t>
      </w:r>
      <w:r>
        <w:rPr>
          <w:rFonts w:hint="eastAsia"/>
        </w:rPr>
        <w:t>104</w:t>
      </w:r>
      <w:r w:rsidRPr="00702649">
        <w:rPr>
          <w:rFonts w:hint="eastAsia"/>
        </w:rPr>
        <w:t>學年度中央警察大學學士班二年制技術系入學</w:t>
      </w:r>
      <w:r>
        <w:rPr>
          <w:rFonts w:hint="eastAsia"/>
        </w:rPr>
        <w:t>考試。</w:t>
      </w:r>
      <w:r w:rsidRPr="00702649">
        <w:rPr>
          <w:rFonts w:hint="eastAsia"/>
        </w:rPr>
        <w:t>行政警察學系</w:t>
      </w:r>
      <w:r>
        <w:rPr>
          <w:rFonts w:ascii="新細明體" w:hAnsi="新細明體" w:hint="eastAsia"/>
        </w:rPr>
        <w:t>等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中央警察大學</w:t>
      </w:r>
      <w:r w:rsidRPr="001C0CB0">
        <w:rPr>
          <w:rFonts w:ascii="Arial Unicode MS" w:hAnsi="Arial Unicode MS" w:hint="eastAsia"/>
        </w:rPr>
        <w:t>104</w:t>
      </w:r>
      <w:r w:rsidRPr="001C0CB0">
        <w:rPr>
          <w:rFonts w:ascii="Arial Unicode MS" w:hAnsi="Arial Unicode MS" w:hint="eastAsia"/>
        </w:rPr>
        <w:t>學年度學士班二年制技術系入學考試試題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【系別】行政警察學系、刑事警察學系、水上警察學系【科目</w:t>
      </w:r>
      <w:r>
        <w:rPr>
          <w:rFonts w:ascii="Arial Unicode MS" w:hAnsi="Arial Unicode MS" w:hint="eastAsia"/>
        </w:rPr>
        <w:t>】</w:t>
      </w:r>
      <w:hyperlink r:id="rId29" w:history="1">
        <w:r w:rsidRPr="00702649">
          <w:rPr>
            <w:rStyle w:val="ac"/>
            <w:rFonts w:ascii="Arial Unicode MS" w:hAnsi="Arial Unicode MS" w:hint="eastAsia"/>
          </w:rPr>
          <w:t>刑法</w:t>
        </w:r>
      </w:hyperlink>
      <w:r w:rsidRPr="00AC359F">
        <w:rPr>
          <w:rFonts w:ascii="Arial Unicode MS" w:hAnsi="Arial Unicode MS" w:hint="eastAsia"/>
        </w:rPr>
        <w:t>與</w:t>
      </w:r>
      <w:hyperlink r:id="rId30" w:history="1">
        <w:r w:rsidRPr="00702649">
          <w:rPr>
            <w:rStyle w:val="ac"/>
            <w:rFonts w:ascii="Arial Unicode MS" w:hAnsi="Arial Unicode MS" w:hint="eastAsia"/>
          </w:rPr>
          <w:t>刑事訴訟法</w:t>
        </w:r>
      </w:hyperlink>
    </w:p>
    <w:p w:rsidR="00C34AB8" w:rsidRPr="00177BC2" w:rsidRDefault="00C34AB8" w:rsidP="00C34AB8">
      <w:pPr>
        <w:ind w:left="142"/>
        <w:jc w:val="both"/>
        <w:rPr>
          <w:rFonts w:ascii="Arial Unicode MS" w:hAnsi="Arial Unicode MS"/>
          <w:sz w:val="18"/>
        </w:rPr>
      </w:pPr>
      <w:r w:rsidRPr="00177BC2">
        <w:rPr>
          <w:rFonts w:ascii="Arial Unicode MS" w:hAnsi="Arial Unicode MS" w:hint="eastAsia"/>
          <w:sz w:val="18"/>
        </w:rPr>
        <w:t>【注意事項】</w:t>
      </w:r>
      <w:r w:rsidRPr="00177BC2">
        <w:rPr>
          <w:rFonts w:ascii="Arial Unicode MS" w:hAnsi="Arial Unicode MS" w:hint="eastAsia"/>
          <w:sz w:val="18"/>
        </w:rPr>
        <w:t>1.</w:t>
      </w:r>
      <w:r w:rsidRPr="00177BC2">
        <w:rPr>
          <w:rFonts w:ascii="Arial Unicode MS" w:hAnsi="Arial Unicode MS" w:hint="eastAsia"/>
          <w:sz w:val="18"/>
        </w:rPr>
        <w:t>本試題共</w:t>
      </w:r>
      <w:r w:rsidRPr="00177BC2">
        <w:rPr>
          <w:rFonts w:ascii="Arial Unicode MS" w:hAnsi="Arial Unicode MS" w:hint="eastAsia"/>
          <w:sz w:val="18"/>
        </w:rPr>
        <w:t>40</w:t>
      </w:r>
      <w:r w:rsidRPr="00177BC2">
        <w:rPr>
          <w:rFonts w:ascii="Arial Unicode MS" w:hAnsi="Arial Unicode MS" w:hint="eastAsia"/>
          <w:sz w:val="18"/>
        </w:rPr>
        <w:t>題，第</w:t>
      </w:r>
      <w:r w:rsidRPr="00177BC2">
        <w:rPr>
          <w:rFonts w:ascii="Arial Unicode MS" w:hAnsi="Arial Unicode MS" w:hint="eastAsia"/>
          <w:sz w:val="18"/>
        </w:rPr>
        <w:t>1</w:t>
      </w:r>
      <w:r w:rsidRPr="00177BC2">
        <w:rPr>
          <w:rFonts w:ascii="Arial Unicode MS" w:hAnsi="Arial Unicode MS" w:hint="eastAsia"/>
          <w:sz w:val="18"/>
        </w:rPr>
        <w:t>至</w:t>
      </w:r>
      <w:r w:rsidRPr="00177BC2">
        <w:rPr>
          <w:rFonts w:ascii="Arial Unicode MS" w:hAnsi="Arial Unicode MS" w:hint="eastAsia"/>
          <w:sz w:val="18"/>
        </w:rPr>
        <w:t>20</w:t>
      </w:r>
      <w:r w:rsidRPr="00177BC2">
        <w:rPr>
          <w:rFonts w:ascii="Arial Unicode MS" w:hAnsi="Arial Unicode MS" w:hint="eastAsia"/>
          <w:sz w:val="18"/>
        </w:rPr>
        <w:t>題為單一選擇題；第</w:t>
      </w:r>
      <w:r w:rsidRPr="00177BC2">
        <w:rPr>
          <w:rFonts w:ascii="Arial Unicode MS" w:hAnsi="Arial Unicode MS" w:hint="eastAsia"/>
          <w:sz w:val="18"/>
        </w:rPr>
        <w:t>21</w:t>
      </w:r>
      <w:r w:rsidRPr="00177BC2">
        <w:rPr>
          <w:rFonts w:ascii="Arial Unicode MS" w:hAnsi="Arial Unicode MS" w:hint="eastAsia"/>
          <w:sz w:val="18"/>
        </w:rPr>
        <w:t>至</w:t>
      </w:r>
      <w:r w:rsidRPr="00177BC2">
        <w:rPr>
          <w:rFonts w:ascii="Arial Unicode MS" w:hAnsi="Arial Unicode MS" w:hint="eastAsia"/>
          <w:sz w:val="18"/>
        </w:rPr>
        <w:t>40</w:t>
      </w:r>
      <w:r w:rsidRPr="00177BC2">
        <w:rPr>
          <w:rFonts w:ascii="Arial Unicode MS" w:hAnsi="Arial Unicode MS" w:hint="eastAsia"/>
          <w:sz w:val="18"/>
        </w:rPr>
        <w:t>題為多重選擇題</w:t>
      </w:r>
      <w:r w:rsidRPr="00177BC2">
        <w:rPr>
          <w:rFonts w:ascii="Arial Unicode MS" w:hAnsi="Arial Unicode MS" w:hint="eastAsia"/>
          <w:sz w:val="18"/>
        </w:rPr>
        <w:t>(</w:t>
      </w:r>
      <w:r w:rsidRPr="00177BC2">
        <w:rPr>
          <w:rFonts w:ascii="Arial Unicode MS" w:hAnsi="Arial Unicode MS" w:hint="eastAsia"/>
          <w:sz w:val="18"/>
        </w:rPr>
        <w:t>答案卡第</w:t>
      </w:r>
      <w:r w:rsidRPr="00177BC2">
        <w:rPr>
          <w:rFonts w:ascii="Arial Unicode MS" w:hAnsi="Arial Unicode MS" w:hint="eastAsia"/>
          <w:sz w:val="18"/>
        </w:rPr>
        <w:t>41</w:t>
      </w:r>
      <w:r w:rsidRPr="00177BC2">
        <w:rPr>
          <w:rFonts w:ascii="Arial Unicode MS" w:hAnsi="Arial Unicode MS" w:hint="eastAsia"/>
          <w:sz w:val="18"/>
        </w:rPr>
        <w:t>至</w:t>
      </w:r>
      <w:r w:rsidRPr="00177BC2">
        <w:rPr>
          <w:rFonts w:ascii="Arial Unicode MS" w:hAnsi="Arial Unicode MS" w:hint="eastAsia"/>
          <w:sz w:val="18"/>
        </w:rPr>
        <w:t>80</w:t>
      </w:r>
      <w:r w:rsidRPr="00177BC2">
        <w:rPr>
          <w:rFonts w:ascii="Arial Unicode MS" w:hAnsi="Arial Unicode MS" w:hint="eastAsia"/>
          <w:sz w:val="18"/>
        </w:rPr>
        <w:t>題空著不用</w:t>
      </w:r>
      <w:r w:rsidRPr="00177BC2">
        <w:rPr>
          <w:rFonts w:ascii="Arial Unicode MS" w:hAnsi="Arial Unicode MS" w:hint="eastAsia"/>
          <w:sz w:val="18"/>
        </w:rPr>
        <w:t>)</w:t>
      </w:r>
      <w:r w:rsidRPr="00177BC2">
        <w:rPr>
          <w:rFonts w:ascii="Arial Unicode MS" w:hAnsi="Arial Unicode MS" w:hint="eastAsia"/>
          <w:sz w:val="18"/>
        </w:rPr>
        <w:t>。</w:t>
      </w:r>
    </w:p>
    <w:p w:rsidR="00C34AB8" w:rsidRPr="00177BC2" w:rsidRDefault="00C34AB8" w:rsidP="00C34AB8">
      <w:pPr>
        <w:ind w:left="142"/>
        <w:jc w:val="both"/>
        <w:rPr>
          <w:rFonts w:ascii="Arial Unicode MS" w:hAnsi="Arial Unicode MS"/>
          <w:sz w:val="18"/>
        </w:rPr>
      </w:pPr>
      <w:r w:rsidRPr="00177BC2">
        <w:rPr>
          <w:rFonts w:ascii="Arial Unicode MS" w:hAnsi="Arial Unicode MS" w:hint="eastAsia"/>
          <w:sz w:val="18"/>
        </w:rPr>
        <w:t>2</w:t>
      </w:r>
      <w:r w:rsidRPr="00177BC2">
        <w:rPr>
          <w:rFonts w:ascii="Arial Unicode MS" w:hAnsi="Arial Unicode MS" w:hint="eastAsia"/>
          <w:sz w:val="18"/>
        </w:rPr>
        <w:t>單一選擇題：每題</w:t>
      </w:r>
      <w:r w:rsidRPr="00177BC2">
        <w:rPr>
          <w:rFonts w:ascii="Arial Unicode MS" w:hAnsi="Arial Unicode MS" w:hint="eastAsia"/>
          <w:sz w:val="18"/>
        </w:rPr>
        <w:t>2</w:t>
      </w:r>
      <w:r w:rsidRPr="00177BC2">
        <w:rPr>
          <w:rFonts w:ascii="Arial Unicode MS" w:hAnsi="Arial Unicode MS" w:hint="eastAsia"/>
          <w:sz w:val="18"/>
        </w:rPr>
        <w:t>分，所列的四個備選答案，其中只有一個是正確或最適當的，將正確或最適當的答案選出，然後用</w:t>
      </w:r>
      <w:r w:rsidRPr="00177BC2">
        <w:rPr>
          <w:rFonts w:ascii="Arial Unicode MS" w:hAnsi="Arial Unicode MS" w:hint="eastAsia"/>
          <w:sz w:val="18"/>
        </w:rPr>
        <w:t>2B</w:t>
      </w:r>
      <w:r w:rsidRPr="00177BC2">
        <w:rPr>
          <w:rFonts w:ascii="Arial Unicode MS" w:hAnsi="Arial Unicode MS" w:hint="eastAsia"/>
          <w:sz w:val="18"/>
        </w:rPr>
        <w:t>鉛筆在答案卡上同一題號答案位置的長方格範圍塗黑。答對者每題給</w:t>
      </w:r>
      <w:r w:rsidRPr="00177BC2">
        <w:rPr>
          <w:rFonts w:ascii="Arial Unicode MS" w:hAnsi="Arial Unicode MS" w:hint="eastAsia"/>
          <w:sz w:val="18"/>
        </w:rPr>
        <w:t>2</w:t>
      </w:r>
      <w:r w:rsidRPr="00177BC2">
        <w:rPr>
          <w:rFonts w:ascii="Arial Unicode MS" w:hAnsi="Arial Unicode MS" w:hint="eastAsia"/>
          <w:sz w:val="18"/>
        </w:rPr>
        <w:t>分；答錯者倒扣</w:t>
      </w:r>
      <w:r w:rsidRPr="00177BC2">
        <w:rPr>
          <w:rFonts w:ascii="Arial Unicode MS" w:hAnsi="Arial Unicode MS" w:hint="eastAsia"/>
          <w:sz w:val="18"/>
        </w:rPr>
        <w:t>1/3</w:t>
      </w:r>
      <w:r w:rsidRPr="00177BC2">
        <w:rPr>
          <w:rFonts w:ascii="Arial Unicode MS" w:hAnsi="Arial Unicode MS" w:hint="eastAsia"/>
          <w:sz w:val="18"/>
        </w:rPr>
        <w:t>題分；不答者以零分計。</w:t>
      </w:r>
      <w:r w:rsidRPr="00177BC2">
        <w:rPr>
          <w:rFonts w:ascii="Arial Unicode MS" w:hAnsi="Arial Unicode MS" w:hint="eastAsia"/>
          <w:sz w:val="18"/>
        </w:rPr>
        <w:t>3</w:t>
      </w:r>
      <w:r w:rsidRPr="00177BC2">
        <w:rPr>
          <w:rFonts w:ascii="Arial Unicode MS" w:hAnsi="Arial Unicode MS" w:hint="eastAsia"/>
          <w:sz w:val="18"/>
        </w:rPr>
        <w:t>多重選擇題：每題</w:t>
      </w:r>
      <w:r w:rsidRPr="00177BC2">
        <w:rPr>
          <w:rFonts w:ascii="Arial Unicode MS" w:hAnsi="Arial Unicode MS" w:hint="eastAsia"/>
          <w:sz w:val="18"/>
        </w:rPr>
        <w:t>3</w:t>
      </w:r>
      <w:r w:rsidRPr="00177BC2">
        <w:rPr>
          <w:rFonts w:ascii="Arial Unicode MS" w:hAnsi="Arial Unicode MS" w:hint="eastAsia"/>
          <w:sz w:val="18"/>
        </w:rPr>
        <w:t>分，所列的五個備選答案，至少有一個是正確或最適當的，將正確或最適當的答案選出，然後用</w:t>
      </w:r>
      <w:r w:rsidRPr="00177BC2">
        <w:rPr>
          <w:rFonts w:ascii="Arial Unicode MS" w:hAnsi="Arial Unicode MS" w:hint="eastAsia"/>
          <w:sz w:val="18"/>
        </w:rPr>
        <w:t>2B</w:t>
      </w:r>
      <w:r w:rsidRPr="00177BC2">
        <w:rPr>
          <w:rFonts w:ascii="Arial Unicode MS" w:hAnsi="Arial Unicode MS" w:hint="eastAsia"/>
          <w:sz w:val="18"/>
        </w:rPr>
        <w:t>鉛筆在答案卡上同一題號答案位置的長方格範圍塗黑。答對者每題給</w:t>
      </w:r>
      <w:r w:rsidRPr="00177BC2">
        <w:rPr>
          <w:rFonts w:ascii="Arial Unicode MS" w:hAnsi="Arial Unicode MS" w:hint="eastAsia"/>
          <w:sz w:val="18"/>
        </w:rPr>
        <w:t>3</w:t>
      </w:r>
      <w:r w:rsidRPr="00177BC2">
        <w:rPr>
          <w:rFonts w:ascii="Arial Unicode MS" w:hAnsi="Arial Unicode MS" w:hint="eastAsia"/>
          <w:sz w:val="18"/>
        </w:rPr>
        <w:t>分；答對每一選項者，各獲得</w:t>
      </w:r>
      <w:r w:rsidRPr="00177BC2">
        <w:rPr>
          <w:rFonts w:ascii="Arial Unicode MS" w:hAnsi="Arial Unicode MS" w:hint="eastAsia"/>
          <w:sz w:val="18"/>
        </w:rPr>
        <w:t>1/5</w:t>
      </w:r>
      <w:r w:rsidRPr="00177BC2">
        <w:rPr>
          <w:rFonts w:ascii="Arial Unicode MS" w:hAnsi="Arial Unicode MS" w:hint="eastAsia"/>
          <w:sz w:val="18"/>
        </w:rPr>
        <w:t>題分；答錯每一選項者，各倒扣</w:t>
      </w:r>
      <w:r w:rsidRPr="00177BC2">
        <w:rPr>
          <w:rFonts w:ascii="Arial Unicode MS" w:hAnsi="Arial Unicode MS" w:hint="eastAsia"/>
          <w:sz w:val="18"/>
        </w:rPr>
        <w:t>1/5</w:t>
      </w:r>
      <w:r w:rsidRPr="00177BC2">
        <w:rPr>
          <w:rFonts w:ascii="Arial Unicode MS" w:hAnsi="Arial Unicode MS" w:hint="eastAsia"/>
          <w:sz w:val="18"/>
        </w:rPr>
        <w:t>題分；完全不答者以零分計。</w:t>
      </w:r>
      <w:r w:rsidRPr="00177BC2">
        <w:rPr>
          <w:rFonts w:ascii="Arial Unicode MS" w:hAnsi="Arial Unicode MS" w:hint="eastAsia"/>
          <w:sz w:val="18"/>
        </w:rPr>
        <w:t>4.</w:t>
      </w:r>
      <w:r w:rsidRPr="00177BC2">
        <w:rPr>
          <w:rFonts w:ascii="Arial Unicode MS" w:hAnsi="Arial Unicode MS" w:hint="eastAsia"/>
          <w:sz w:val="18"/>
        </w:rPr>
        <w:t>本科試題之中，如有謂「依實務見解」，所指的並非警察機關之見解，亦非檢察機關之見解，而是指最高法院或司法院之見解。</w:t>
      </w:r>
    </w:p>
    <w:p w:rsidR="00C34AB8" w:rsidRDefault="00C34AB8" w:rsidP="00C34AB8">
      <w:pPr>
        <w:ind w:left="142"/>
        <w:jc w:val="both"/>
        <w:rPr>
          <w:rFonts w:ascii="Arial Unicode MS" w:hAnsi="Arial Unicode MS"/>
        </w:rPr>
      </w:pP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lastRenderedPageBreak/>
        <w:t>一、單一選擇題：</w:t>
      </w:r>
      <w:r w:rsidRPr="001C0CB0">
        <w:rPr>
          <w:rFonts w:ascii="Arial Unicode MS" w:hAnsi="Arial Unicode MS" w:hint="eastAsia"/>
        </w:rPr>
        <w:t>(</w:t>
      </w:r>
      <w:r w:rsidRPr="001C0CB0">
        <w:rPr>
          <w:rFonts w:ascii="Arial Unicode MS" w:hAnsi="Arial Unicode MS" w:hint="eastAsia"/>
        </w:rPr>
        <w:t>每題</w:t>
      </w:r>
      <w:r w:rsidRPr="001C0CB0">
        <w:rPr>
          <w:rFonts w:ascii="Arial Unicode MS" w:hAnsi="Arial Unicode MS" w:hint="eastAsia"/>
        </w:rPr>
        <w:t>2</w:t>
      </w:r>
      <w:r w:rsidRPr="001C0CB0">
        <w:rPr>
          <w:rFonts w:ascii="Arial Unicode MS" w:hAnsi="Arial Unicode MS" w:hint="eastAsia"/>
        </w:rPr>
        <w:t>分，共</w:t>
      </w:r>
      <w:r w:rsidRPr="001C0CB0">
        <w:rPr>
          <w:rFonts w:ascii="Arial Unicode MS" w:hAnsi="Arial Unicode MS" w:hint="eastAsia"/>
        </w:rPr>
        <w:t>40</w:t>
      </w:r>
      <w:r w:rsidRPr="001C0CB0">
        <w:rPr>
          <w:rFonts w:ascii="Arial Unicode MS" w:hAnsi="Arial Unicode MS" w:hint="eastAsia"/>
        </w:rPr>
        <w:t>分</w:t>
      </w:r>
      <w:r w:rsidRPr="001C0CB0">
        <w:rPr>
          <w:rFonts w:ascii="Arial Unicode MS" w:hAnsi="Arial Unicode MS" w:hint="eastAsia"/>
        </w:rPr>
        <w:t>)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1.</w:t>
      </w:r>
      <w:r w:rsidRPr="001C0CB0">
        <w:rPr>
          <w:rFonts w:hint="eastAsia"/>
        </w:rPr>
        <w:t>下列何者非屬</w:t>
      </w:r>
      <w:hyperlink r:id="rId31" w:history="1">
        <w:r w:rsidRPr="00702649">
          <w:rPr>
            <w:rStyle w:val="ac"/>
            <w:rFonts w:hint="eastAsia"/>
          </w:rPr>
          <w:t>刑法</w:t>
        </w:r>
      </w:hyperlink>
      <w:r w:rsidRPr="001C0CB0">
        <w:rPr>
          <w:rFonts w:hint="eastAsia"/>
        </w:rPr>
        <w:t>所規定之保安處分？答案顯示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B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）感化教育（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）易服社會勞動（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）保護管束（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）強制工作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2.</w:t>
      </w:r>
      <w:r w:rsidRPr="001C0CB0">
        <w:rPr>
          <w:rFonts w:hint="eastAsia"/>
        </w:rPr>
        <w:t>甲男想要變性，請乙幫忙切除其性器官。請問乙成立何罪？答案顯示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）無罪（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）傷害罪（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）重傷罪（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）加工自傷罪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3.</w:t>
      </w:r>
      <w:r w:rsidRPr="001C0CB0">
        <w:rPr>
          <w:rFonts w:hint="eastAsia"/>
        </w:rPr>
        <w:t>甲想殺害盲人乙，於是引導乙觸摸高壓電設備，乙因而被電死。請問甲成立何罪？答案顯示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）無罪（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）殺人罪之幫助犯（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）殺人罪之教唆犯（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）殺人罪之間接正犯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4.</w:t>
      </w:r>
      <w:r w:rsidRPr="001C0CB0">
        <w:rPr>
          <w:rFonts w:hint="eastAsia"/>
        </w:rPr>
        <w:t>依實務見解，下列何者非屬刑</w:t>
      </w:r>
      <w:r w:rsidRPr="00702649">
        <w:rPr>
          <w:rFonts w:hint="eastAsia"/>
        </w:rPr>
        <w:t>法</w:t>
      </w:r>
      <w:hyperlink r:id="rId32" w:anchor="a298" w:history="1">
        <w:r w:rsidRPr="00DA1996">
          <w:rPr>
            <w:rStyle w:val="ac"/>
            <w:rFonts w:ascii="Arial Unicode MS" w:hAnsi="Arial Unicode MS" w:hint="eastAsia"/>
          </w:rPr>
          <w:t>第</w:t>
        </w:r>
        <w:r w:rsidRPr="00DA1996">
          <w:rPr>
            <w:rStyle w:val="ac"/>
            <w:rFonts w:ascii="Arial Unicode MS" w:hAnsi="Arial Unicode MS" w:hint="eastAsia"/>
          </w:rPr>
          <w:t>298</w:t>
        </w:r>
        <w:r w:rsidRPr="00DA1996">
          <w:rPr>
            <w:rStyle w:val="ac"/>
            <w:rFonts w:ascii="Arial Unicode MS" w:hAnsi="Arial Unicode MS" w:hint="eastAsia"/>
          </w:rPr>
          <w:t>條</w:t>
        </w:r>
      </w:hyperlink>
      <w:r w:rsidRPr="00DA1996">
        <w:rPr>
          <w:rFonts w:hint="eastAsia"/>
        </w:rPr>
        <w:t>略</w:t>
      </w:r>
      <w:r w:rsidRPr="001C0CB0">
        <w:rPr>
          <w:rFonts w:hint="eastAsia"/>
        </w:rPr>
        <w:t>誘婦女罪之客體？答案顯示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）已滿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歲之婦女（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）未滿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歲，但已結婚之婦女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）未滿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歲亦未婚，且無家庭或其他監督權人保護之女子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）未滿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歲亦未婚，且有家庭或其他監督權人保護之女子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5.</w:t>
      </w:r>
      <w:r w:rsidRPr="001C0CB0">
        <w:rPr>
          <w:rFonts w:hint="eastAsia"/>
        </w:rPr>
        <w:t>甲想殺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，卻誤</w:t>
      </w:r>
      <w:r w:rsidRPr="001C0CB0">
        <w:rPr>
          <w:rFonts w:hint="eastAsia"/>
        </w:rPr>
        <w:t>B</w:t>
      </w:r>
      <w:r w:rsidRPr="001C0CB0">
        <w:rPr>
          <w:rFonts w:hint="eastAsia"/>
        </w:rPr>
        <w:t>為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，舉槍朝</w:t>
      </w:r>
      <w:r w:rsidRPr="001C0CB0">
        <w:rPr>
          <w:rFonts w:hint="eastAsia"/>
        </w:rPr>
        <w:t>B</w:t>
      </w:r>
      <w:r w:rsidRPr="001C0CB0">
        <w:rPr>
          <w:rFonts w:hint="eastAsia"/>
        </w:rPr>
        <w:t>射擊，但因為射擊技術不佳，誤射</w:t>
      </w:r>
      <w:r w:rsidRPr="001C0CB0">
        <w:rPr>
          <w:rFonts w:hint="eastAsia"/>
        </w:rPr>
        <w:t>B</w:t>
      </w:r>
      <w:r w:rsidRPr="001C0CB0">
        <w:rPr>
          <w:rFonts w:hint="eastAsia"/>
        </w:rPr>
        <w:t>身旁之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</w:t>
      </w:r>
      <w:r w:rsidRPr="001C0CB0">
        <w:rPr>
          <w:rFonts w:hint="eastAsia"/>
        </w:rPr>
        <w:t>A</w:t>
      </w:r>
      <w:r w:rsidRPr="001C0CB0">
        <w:rPr>
          <w:rFonts w:hint="eastAsia"/>
        </w:rPr>
        <w:t>因而死亡。依實務見解，下列敘述，何者正確？答案顯示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C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）甲成立殺人既遂罪（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）甲成立殺人既遂罪與殺人未遂罪之想像競合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）甲成立殺人未遂罪與過失致死罪之想像競合（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）甲成立殺人未遂罪與過失致死罪之數罪併罰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6.</w:t>
      </w:r>
      <w:r w:rsidRPr="001C0CB0">
        <w:rPr>
          <w:rFonts w:hint="eastAsia"/>
        </w:rPr>
        <w:t>甲將偷來的機車分解，並將引擎號碼部分磨滅並打上其他號碼。依實務見解，甲成立何罪？答案顯示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B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）偽造準私文書罪（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）變造準私文書罪（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）偽造私文書罪（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）變造私文書罪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7.</w:t>
      </w:r>
      <w:r w:rsidRPr="001C0CB0">
        <w:rPr>
          <w:rFonts w:hint="eastAsia"/>
        </w:rPr>
        <w:t>甲乙雙方因細故起口角，進而互毆，造成彼此受傷，若無法確認是誰先動手攻擊對方，依實務見解，下列敘述，何者正確？答案顯示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A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）雙方皆不可主張正當防衛（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）雙方皆可主張正當防衛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）雙方皆可主張緊急避難（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）雙方皆可主張無期待可能性而免責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8.</w:t>
      </w:r>
      <w:r w:rsidRPr="001C0CB0">
        <w:rPr>
          <w:rFonts w:hint="eastAsia"/>
        </w:rPr>
        <w:t>砂石車司機甲，於假日駕駛自用小客車載其家人出遊，途中與機車騎士乙發生車禍，造成乙的右眼球破裂，經送醫治療後，右眼成為弱視。依實務見解，甲成立何罪？答案顯示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A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）業務過失重傷害罪（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）業務過失傷害罪（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）普通過失重傷害罪（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）普通過失傷害罪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9.</w:t>
      </w:r>
      <w:r w:rsidRPr="001C0CB0">
        <w:rPr>
          <w:rFonts w:hint="eastAsia"/>
        </w:rPr>
        <w:t>在考生休息室陪考之甲，利用乙上廁所之機會，將乙放於桌子上的手提包取走並快速跑離現場。乙於不久回到休息室時，發現其手提包不見。請問甲成立何罪？答案顯示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A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）刑</w:t>
      </w:r>
      <w:r w:rsidRPr="00702649">
        <w:rPr>
          <w:rFonts w:ascii="Arial Unicode MS" w:hAnsi="Arial Unicode MS" w:hint="eastAsia"/>
        </w:rPr>
        <w:t>法</w:t>
      </w:r>
      <w:hyperlink r:id="rId33" w:anchor="a320" w:history="1">
        <w:r w:rsidRPr="00702649">
          <w:rPr>
            <w:rStyle w:val="ac"/>
            <w:rFonts w:ascii="Arial Unicode MS" w:hAnsi="Arial Unicode MS" w:hint="eastAsia"/>
          </w:rPr>
          <w:t>第</w:t>
        </w:r>
        <w:r w:rsidRPr="00702649">
          <w:rPr>
            <w:rStyle w:val="ac"/>
            <w:rFonts w:ascii="Arial Unicode MS" w:hAnsi="Arial Unicode MS" w:hint="eastAsia"/>
          </w:rPr>
          <w:t>320</w:t>
        </w:r>
        <w:r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項竊盜罪（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）刑</w:t>
      </w:r>
      <w:r w:rsidRPr="00702649">
        <w:rPr>
          <w:rFonts w:ascii="Arial Unicode MS" w:hAnsi="Arial Unicode MS" w:hint="eastAsia"/>
          <w:szCs w:val="20"/>
        </w:rPr>
        <w:t>法</w:t>
      </w:r>
      <w:hyperlink r:id="rId34" w:anchor="a337" w:history="1">
        <w:r w:rsidRPr="000D1ED5">
          <w:rPr>
            <w:rStyle w:val="ac"/>
            <w:rFonts w:ascii="Arial Unicode MS" w:hAnsi="Arial Unicode MS" w:hint="eastAsia"/>
            <w:szCs w:val="20"/>
          </w:rPr>
          <w:t>第</w:t>
        </w:r>
        <w:r w:rsidRPr="000D1ED5">
          <w:rPr>
            <w:rStyle w:val="ac"/>
            <w:rFonts w:ascii="Arial Unicode MS" w:hAnsi="Arial Unicode MS" w:hint="eastAsia"/>
            <w:szCs w:val="20"/>
          </w:rPr>
          <w:t>337</w:t>
        </w:r>
        <w:r w:rsidRPr="000D1ED5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1C0CB0">
        <w:rPr>
          <w:rFonts w:ascii="Arial Unicode MS" w:hAnsi="Arial Unicode MS" w:hint="eastAsia"/>
        </w:rPr>
        <w:t>侵占脫離本人持有之物罪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）刑</w:t>
      </w:r>
      <w:r w:rsidRPr="000949AB">
        <w:rPr>
          <w:rFonts w:hint="eastAsia"/>
        </w:rPr>
        <w:t>法</w:t>
      </w:r>
      <w:hyperlink r:id="rId35" w:anchor="a335" w:history="1">
        <w:r w:rsidRPr="00E70CCF">
          <w:rPr>
            <w:rStyle w:val="ac"/>
            <w:rFonts w:ascii="Arial Unicode MS" w:hAnsi="Arial Unicode MS" w:hint="eastAsia"/>
            <w:szCs w:val="20"/>
          </w:rPr>
          <w:t>第</w:t>
        </w:r>
        <w:r w:rsidRPr="00E70CCF">
          <w:rPr>
            <w:rStyle w:val="ac"/>
            <w:rFonts w:ascii="Arial Unicode MS" w:hAnsi="Arial Unicode MS" w:hint="eastAsia"/>
            <w:szCs w:val="20"/>
          </w:rPr>
          <w:t>335</w:t>
        </w:r>
        <w:r w:rsidRPr="00E70CCF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項侵占罪（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）刑</w:t>
      </w:r>
      <w:r w:rsidRPr="00781F78">
        <w:rPr>
          <w:rFonts w:hint="eastAsia"/>
        </w:rPr>
        <w:t>法</w:t>
      </w:r>
      <w:hyperlink r:id="rId36" w:anchor="a329" w:history="1">
        <w:r w:rsidRPr="00702649">
          <w:rPr>
            <w:rStyle w:val="ac"/>
            <w:rFonts w:ascii="Arial Unicode MS" w:hAnsi="Arial Unicode MS" w:hint="eastAsia"/>
          </w:rPr>
          <w:t>第</w:t>
        </w:r>
        <w:r w:rsidRPr="00702649">
          <w:rPr>
            <w:rStyle w:val="ac"/>
            <w:rFonts w:ascii="Arial Unicode MS" w:hAnsi="Arial Unicode MS" w:hint="eastAsia"/>
          </w:rPr>
          <w:t>329</w:t>
        </w:r>
        <w:r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準強盜罪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10.</w:t>
      </w:r>
      <w:r w:rsidRPr="001C0CB0">
        <w:rPr>
          <w:rFonts w:hint="eastAsia"/>
        </w:rPr>
        <w:t>甲發現其國中一年級的兒子長得不像他，於是帶著兒子去醫院進行親子鑑定，結果發現小孩非其親生。下列敘述，何者正確？答案顯示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C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）甲配偶通姦行為發生已超過</w:t>
      </w:r>
      <w:r w:rsidRPr="001C0CB0">
        <w:rPr>
          <w:rFonts w:ascii="Arial Unicode MS" w:hAnsi="Arial Unicode MS" w:hint="eastAsia"/>
        </w:rPr>
        <w:t>6</w:t>
      </w:r>
      <w:r w:rsidRPr="001C0CB0">
        <w:rPr>
          <w:rFonts w:ascii="Arial Unicode MS" w:hAnsi="Arial Unicode MS" w:hint="eastAsia"/>
        </w:rPr>
        <w:t>個月，甲不得告訴，檢察官不得起訴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）甲自知悉犯人之時起未逾</w:t>
      </w:r>
      <w:r w:rsidRPr="001C0CB0">
        <w:rPr>
          <w:rFonts w:ascii="Arial Unicode MS" w:hAnsi="Arial Unicode MS" w:hint="eastAsia"/>
        </w:rPr>
        <w:t>6</w:t>
      </w:r>
      <w:r w:rsidRPr="001C0CB0">
        <w:rPr>
          <w:rFonts w:ascii="Arial Unicode MS" w:hAnsi="Arial Unicode MS" w:hint="eastAsia"/>
        </w:rPr>
        <w:t>個月，甲得告訴，檢察官得起訴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）甲配偶通姦行為發生已逾追訴時效，甲得告訴，檢察官不得起訴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）甲配偶通姦行為發生已逾追訴時效，甲得告訴，檢察官得起訴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11.</w:t>
      </w:r>
      <w:r w:rsidRPr="001C0CB0">
        <w:rPr>
          <w:rFonts w:hint="eastAsia"/>
        </w:rPr>
        <w:t>同一案件分別經臺北地方法院與桃園地方法院為有罪判決後，發現一案二判。其中臺北地方法院於元月</w:t>
      </w:r>
      <w:r w:rsidRPr="001C0CB0">
        <w:rPr>
          <w:rFonts w:hint="eastAsia"/>
        </w:rPr>
        <w:t>5</w:t>
      </w:r>
      <w:r w:rsidRPr="001C0CB0">
        <w:rPr>
          <w:rFonts w:hint="eastAsia"/>
        </w:rPr>
        <w:t>日訴訟繫屬，</w:t>
      </w:r>
      <w:r w:rsidRPr="001C0CB0">
        <w:rPr>
          <w:rFonts w:hint="eastAsia"/>
        </w:rPr>
        <w:t>5</w:t>
      </w:r>
      <w:r w:rsidRPr="001C0CB0">
        <w:rPr>
          <w:rFonts w:hint="eastAsia"/>
        </w:rPr>
        <w:t>月</w:t>
      </w:r>
      <w:r w:rsidRPr="001C0CB0">
        <w:rPr>
          <w:rFonts w:hint="eastAsia"/>
        </w:rPr>
        <w:t>5</w:t>
      </w:r>
      <w:r w:rsidRPr="001C0CB0">
        <w:rPr>
          <w:rFonts w:hint="eastAsia"/>
        </w:rPr>
        <w:t>日判決，</w:t>
      </w:r>
      <w:r w:rsidRPr="001C0CB0">
        <w:rPr>
          <w:rFonts w:hint="eastAsia"/>
        </w:rPr>
        <w:t>6</w:t>
      </w:r>
      <w:r w:rsidRPr="001C0CB0">
        <w:rPr>
          <w:rFonts w:hint="eastAsia"/>
        </w:rPr>
        <w:t>月</w:t>
      </w:r>
      <w:r w:rsidRPr="001C0CB0">
        <w:rPr>
          <w:rFonts w:hint="eastAsia"/>
        </w:rPr>
        <w:t>6</w:t>
      </w:r>
      <w:r w:rsidRPr="001C0CB0">
        <w:rPr>
          <w:rFonts w:hint="eastAsia"/>
        </w:rPr>
        <w:t>日判決確定；而桃園地方法院係於元月</w:t>
      </w:r>
      <w:r w:rsidRPr="001C0CB0">
        <w:rPr>
          <w:rFonts w:hint="eastAsia"/>
        </w:rPr>
        <w:t>15</w:t>
      </w:r>
      <w:r w:rsidRPr="001C0CB0">
        <w:rPr>
          <w:rFonts w:hint="eastAsia"/>
        </w:rPr>
        <w:t>日訴訟繫屬，</w:t>
      </w:r>
      <w:r w:rsidRPr="001C0CB0">
        <w:rPr>
          <w:rFonts w:hint="eastAsia"/>
        </w:rPr>
        <w:t>4</w:t>
      </w:r>
      <w:r w:rsidRPr="001C0CB0">
        <w:rPr>
          <w:rFonts w:hint="eastAsia"/>
        </w:rPr>
        <w:t>月</w:t>
      </w:r>
      <w:r w:rsidRPr="001C0CB0">
        <w:rPr>
          <w:rFonts w:hint="eastAsia"/>
        </w:rPr>
        <w:t>15</w:t>
      </w:r>
      <w:r w:rsidRPr="001C0CB0">
        <w:rPr>
          <w:rFonts w:hint="eastAsia"/>
        </w:rPr>
        <w:t>日判決，</w:t>
      </w:r>
      <w:r w:rsidRPr="001C0CB0">
        <w:rPr>
          <w:rFonts w:hint="eastAsia"/>
        </w:rPr>
        <w:t>5</w:t>
      </w:r>
      <w:r w:rsidRPr="001C0CB0">
        <w:rPr>
          <w:rFonts w:hint="eastAsia"/>
        </w:rPr>
        <w:t>月</w:t>
      </w:r>
      <w:r w:rsidRPr="001C0CB0">
        <w:rPr>
          <w:rFonts w:hint="eastAsia"/>
        </w:rPr>
        <w:t>7</w:t>
      </w:r>
      <w:r w:rsidRPr="001C0CB0">
        <w:rPr>
          <w:rFonts w:hint="eastAsia"/>
        </w:rPr>
        <w:t>日判決確定。下列敘述，何者正確？答案顯示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B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）對桃園地方法院之判決提起上訴，改判免訴判決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）對桃園地方法院之判決提起非常上訴，改判不受理判決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）對臺北地方法院之判決提起上訴，改判免訴判決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）對臺北地方法院之判決提起非常上訴，改判不受理判決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lastRenderedPageBreak/>
        <w:t>12.</w:t>
      </w:r>
      <w:r w:rsidRPr="001C0CB0">
        <w:rPr>
          <w:rFonts w:hint="eastAsia"/>
        </w:rPr>
        <w:t>下列何種情形，審判長應指定公設辯護人或律師為被告辯護？答案顯示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C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）被告所犯為加重竊盜罪（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）被告聲請指定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）被告所犯為內亂罪（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）被告具原住民身分，經以簡易判決處刑時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13.</w:t>
      </w:r>
      <w:r w:rsidRPr="001C0CB0">
        <w:rPr>
          <w:rFonts w:hint="eastAsia"/>
        </w:rPr>
        <w:t>司法警察官得使用通知書，通知犯罪嫌疑人到場詢問。下列哪一項非屬於通知書應記載事項？答案顯示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）所涉案由（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）犯罪嫌疑人之姓名、性別、年齡、住所或居所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）應到場之日、時、處所（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）無正當理由不到場者，得命拘提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14.</w:t>
      </w:r>
      <w:r w:rsidRPr="001C0CB0">
        <w:rPr>
          <w:rFonts w:hint="eastAsia"/>
        </w:rPr>
        <w:t>刑事案件第一審通常審理程序，在審判期日包括以下各項階段：</w:t>
      </w:r>
      <w:r w:rsidRPr="001C0CB0">
        <w:rPr>
          <w:rFonts w:hint="eastAsia"/>
        </w:rPr>
        <w:t>(1)</w:t>
      </w:r>
      <w:r w:rsidRPr="001C0CB0">
        <w:rPr>
          <w:rFonts w:hint="eastAsia"/>
        </w:rPr>
        <w:t>被告言詞辯論</w:t>
      </w:r>
      <w:r w:rsidRPr="001C0CB0">
        <w:rPr>
          <w:rFonts w:hint="eastAsia"/>
        </w:rPr>
        <w:t>(2)</w:t>
      </w:r>
      <w:r w:rsidRPr="001C0CB0">
        <w:rPr>
          <w:rFonts w:hint="eastAsia"/>
        </w:rPr>
        <w:t>被告人別訊問</w:t>
      </w:r>
      <w:r w:rsidRPr="001C0CB0">
        <w:rPr>
          <w:rFonts w:hint="eastAsia"/>
        </w:rPr>
        <w:t>(3)</w:t>
      </w:r>
      <w:r w:rsidRPr="001C0CB0">
        <w:rPr>
          <w:rFonts w:hint="eastAsia"/>
        </w:rPr>
        <w:t>朗讀案由</w:t>
      </w:r>
      <w:r w:rsidRPr="001C0CB0">
        <w:rPr>
          <w:rFonts w:hint="eastAsia"/>
        </w:rPr>
        <w:t>(4)</w:t>
      </w:r>
      <w:r w:rsidRPr="001C0CB0">
        <w:rPr>
          <w:rFonts w:hint="eastAsia"/>
        </w:rPr>
        <w:t>陳述起訴要旨</w:t>
      </w:r>
      <w:r w:rsidRPr="001C0CB0">
        <w:rPr>
          <w:rFonts w:hint="eastAsia"/>
        </w:rPr>
        <w:t>(5)</w:t>
      </w:r>
      <w:r w:rsidRPr="001C0CB0">
        <w:rPr>
          <w:rFonts w:hint="eastAsia"/>
        </w:rPr>
        <w:t>調查證據</w:t>
      </w:r>
      <w:r>
        <w:rPr>
          <w:rFonts w:hint="eastAsia"/>
        </w:rPr>
        <w:t>(6)</w:t>
      </w:r>
      <w:r w:rsidRPr="001C0CB0">
        <w:rPr>
          <w:rFonts w:hint="eastAsia"/>
        </w:rPr>
        <w:t>告知被告權利，請依照進行順序加以排列，下列何者正確？答案顯示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C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(2)</w:t>
      </w:r>
      <w:r>
        <w:rPr>
          <w:rFonts w:ascii="Arial Unicode MS" w:hAnsi="Arial Unicode MS" w:hint="eastAsia"/>
        </w:rPr>
        <w:t>(6)</w:t>
      </w:r>
      <w:r w:rsidRPr="001C0CB0">
        <w:rPr>
          <w:rFonts w:ascii="Arial Unicode MS" w:hAnsi="Arial Unicode MS" w:hint="eastAsia"/>
        </w:rPr>
        <w:t>(3)(4)(5)(1)</w:t>
      </w: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(2)(3)(4)</w:t>
      </w:r>
      <w:r>
        <w:rPr>
          <w:rFonts w:ascii="Arial Unicode MS" w:hAnsi="Arial Unicode MS" w:hint="eastAsia"/>
        </w:rPr>
        <w:t>(6)</w:t>
      </w:r>
      <w:r w:rsidRPr="001C0CB0">
        <w:rPr>
          <w:rFonts w:ascii="Arial Unicode MS" w:hAnsi="Arial Unicode MS" w:hint="eastAsia"/>
        </w:rPr>
        <w:t>(1)(5)</w:t>
      </w: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(3)(2)(4)</w:t>
      </w:r>
      <w:r>
        <w:rPr>
          <w:rFonts w:ascii="Arial Unicode MS" w:hAnsi="Arial Unicode MS" w:hint="eastAsia"/>
        </w:rPr>
        <w:t>(6)</w:t>
      </w:r>
      <w:r w:rsidRPr="001C0CB0">
        <w:rPr>
          <w:rFonts w:ascii="Arial Unicode MS" w:hAnsi="Arial Unicode MS" w:hint="eastAsia"/>
        </w:rPr>
        <w:t>(5)(1)</w:t>
      </w: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(3)(2)</w:t>
      </w:r>
      <w:r>
        <w:rPr>
          <w:rFonts w:ascii="Arial Unicode MS" w:hAnsi="Arial Unicode MS" w:hint="eastAsia"/>
        </w:rPr>
        <w:t>(6)</w:t>
      </w:r>
      <w:r w:rsidRPr="001C0CB0">
        <w:rPr>
          <w:rFonts w:ascii="Arial Unicode MS" w:hAnsi="Arial Unicode MS" w:hint="eastAsia"/>
        </w:rPr>
        <w:t>(4)(1)(5)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15.</w:t>
      </w:r>
      <w:r w:rsidRPr="001C0CB0">
        <w:rPr>
          <w:rFonts w:hint="eastAsia"/>
        </w:rPr>
        <w:t>下列哪一種案件得上訴最高法院？答案顯示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A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）搶奪罪（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）加重竊盜罪（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）恐嚇罪（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）普通詐欺罪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16.</w:t>
      </w:r>
      <w:r w:rsidRPr="001C0CB0">
        <w:rPr>
          <w:rFonts w:hint="eastAsia"/>
        </w:rPr>
        <w:t>下列何種處分執行後無須經事後審查？答案顯示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A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）刑訴</w:t>
      </w:r>
      <w:hyperlink r:id="rId37" w:anchor="a152" w:history="1">
        <w:r w:rsidRPr="000D1ED5">
          <w:rPr>
            <w:rStyle w:val="ac"/>
            <w:rFonts w:ascii="Arial Unicode MS" w:hAnsi="Arial Unicode MS" w:hint="eastAsia"/>
            <w:szCs w:val="20"/>
          </w:rPr>
          <w:t>第</w:t>
        </w:r>
        <w:r w:rsidRPr="000D1ED5">
          <w:rPr>
            <w:rStyle w:val="ac"/>
            <w:rFonts w:ascii="Arial Unicode MS" w:hAnsi="Arial Unicode MS" w:hint="eastAsia"/>
            <w:szCs w:val="20"/>
          </w:rPr>
          <w:t>152</w:t>
        </w:r>
        <w:r w:rsidRPr="000D1ED5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1C0CB0">
        <w:rPr>
          <w:rFonts w:ascii="Arial Unicode MS" w:hAnsi="Arial Unicode MS" w:hint="eastAsia"/>
        </w:rPr>
        <w:t>之另案扣押（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）刑訴</w:t>
      </w:r>
      <w:hyperlink r:id="rId38" w:anchor="a131" w:history="1">
        <w:r w:rsidRPr="00600047">
          <w:rPr>
            <w:rStyle w:val="ac"/>
            <w:rFonts w:ascii="Arial Unicode MS" w:hAnsi="Arial Unicode MS" w:hint="eastAsia"/>
          </w:rPr>
          <w:t>第</w:t>
        </w:r>
        <w:r w:rsidRPr="00600047">
          <w:rPr>
            <w:rStyle w:val="ac"/>
            <w:rFonts w:ascii="Arial Unicode MS" w:hAnsi="Arial Unicode MS" w:hint="eastAsia"/>
          </w:rPr>
          <w:t>131</w:t>
        </w:r>
        <w:r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之緊急搜索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）刑訴</w:t>
      </w:r>
      <w:hyperlink r:id="rId39" w:anchor="a137" w:history="1">
        <w:r w:rsidRPr="00600047">
          <w:rPr>
            <w:rStyle w:val="ac"/>
            <w:rFonts w:ascii="Arial Unicode MS" w:hAnsi="Arial Unicode MS" w:hint="eastAsia"/>
          </w:rPr>
          <w:t>第</w:t>
        </w:r>
        <w:r w:rsidRPr="00600047">
          <w:rPr>
            <w:rStyle w:val="ac"/>
            <w:rFonts w:ascii="Arial Unicode MS" w:hAnsi="Arial Unicode MS" w:hint="eastAsia"/>
          </w:rPr>
          <w:t>137</w:t>
        </w:r>
        <w:r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之附帶扣押（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）刑訴第</w:t>
      </w:r>
      <w:hyperlink r:id="rId40" w:anchor="a88b1" w:history="1">
        <w:r w:rsidRPr="00600047">
          <w:rPr>
            <w:rStyle w:val="ac"/>
            <w:rFonts w:ascii="Arial Unicode MS" w:hAnsi="Arial Unicode MS" w:hint="eastAsia"/>
          </w:rPr>
          <w:t>88</w:t>
        </w:r>
        <w:r w:rsidRPr="00600047">
          <w:rPr>
            <w:rStyle w:val="ac"/>
            <w:rFonts w:ascii="Arial Unicode MS" w:hAnsi="Arial Unicode MS" w:hint="eastAsia"/>
          </w:rPr>
          <w:t>條之</w:t>
        </w:r>
        <w:r w:rsidRPr="00600047">
          <w:rPr>
            <w:rStyle w:val="ac"/>
            <w:rFonts w:ascii="Arial Unicode MS" w:hAnsi="Arial Unicode MS" w:hint="eastAsia"/>
          </w:rPr>
          <w:t>1</w:t>
        </w:r>
      </w:hyperlink>
      <w:r w:rsidRPr="001C0CB0">
        <w:rPr>
          <w:rFonts w:ascii="Arial Unicode MS" w:hAnsi="Arial Unicode MS" w:hint="eastAsia"/>
        </w:rPr>
        <w:t>緊急逮捕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17.</w:t>
      </w:r>
      <w:r w:rsidRPr="001C0CB0">
        <w:rPr>
          <w:rFonts w:hint="eastAsia"/>
        </w:rPr>
        <w:t>下列何者非屬法官應自行迴避之事由？答案顯示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C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）法官為被害人前夫（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）法官為被害人之未婚夫（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）法官為檢察官之配偶（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）法官曾參與前審裁判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18.</w:t>
      </w:r>
      <w:r w:rsidRPr="001C0CB0">
        <w:rPr>
          <w:rFonts w:hint="eastAsia"/>
        </w:rPr>
        <w:t>下列何者為訓示期間？答案顯示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B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）上訴期間（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）宣示裁判期間（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）再議期間（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）抗告期間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19.</w:t>
      </w:r>
      <w:r w:rsidRPr="001C0CB0">
        <w:rPr>
          <w:rFonts w:hint="eastAsia"/>
        </w:rPr>
        <w:t>依刑事訴訟法第</w:t>
      </w:r>
      <w:hyperlink r:id="rId41" w:anchor="a159b4" w:history="1">
        <w:r w:rsidRPr="00600047">
          <w:rPr>
            <w:rStyle w:val="ac"/>
            <w:rFonts w:ascii="Arial Unicode MS" w:hAnsi="Arial Unicode MS" w:hint="eastAsia"/>
          </w:rPr>
          <w:t>159</w:t>
        </w:r>
        <w:r w:rsidRPr="00600047">
          <w:rPr>
            <w:rStyle w:val="ac"/>
            <w:rFonts w:ascii="Arial Unicode MS" w:hAnsi="Arial Unicode MS" w:hint="eastAsia"/>
          </w:rPr>
          <w:t>條之</w:t>
        </w:r>
        <w:r w:rsidRPr="00600047">
          <w:rPr>
            <w:rStyle w:val="ac"/>
            <w:rFonts w:ascii="Arial Unicode MS" w:hAnsi="Arial Unicode MS" w:hint="eastAsia"/>
          </w:rPr>
          <w:t>4</w:t>
        </w:r>
      </w:hyperlink>
      <w:r w:rsidRPr="001C0CB0">
        <w:rPr>
          <w:rFonts w:hint="eastAsia"/>
        </w:rPr>
        <w:t>之規定，下列何種傳聞證據不得作為證據？答案顯示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B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）銀行出具之存款證明（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）警察所作之證人詢問筆錄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）醫院醫師出具之診斷書（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）電信機構之通聯紀錄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20.</w:t>
      </w:r>
      <w:r w:rsidRPr="001C0CB0">
        <w:rPr>
          <w:rFonts w:hint="eastAsia"/>
        </w:rPr>
        <w:t>警察甲巡邏時，發現乙於便利商店前行跡可疑，於是對其實施臨檢查核身分，甲查核身分後，未發現任何問題，就在乙準備離去時，甲要求查看乙隨身所攜帶之手提包，乙拒絕而轉身逃跑，甲乃追捕乙並呼叫支援，追捕過程中，乙跌倒而被甲逮捕，跌倒時手提包掉落乙身旁地上，被隨後來支援的警察丙拾起，丙即打開手提包，發現內有</w:t>
      </w:r>
      <w:r w:rsidRPr="001C0CB0">
        <w:rPr>
          <w:rFonts w:hint="eastAsia"/>
        </w:rPr>
        <w:t>1</w:t>
      </w:r>
      <w:r w:rsidRPr="001C0CB0">
        <w:rPr>
          <w:rFonts w:hint="eastAsia"/>
        </w:rPr>
        <w:t>把槍枝。依實務見解，下列敘述，何者正確？答案顯示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）甲逮捕乙為刑訴法</w:t>
      </w:r>
      <w:hyperlink r:id="rId42" w:anchor="a88" w:history="1">
        <w:r w:rsidRPr="00600047">
          <w:rPr>
            <w:rStyle w:val="ac"/>
            <w:rFonts w:ascii="Arial Unicode MS" w:hAnsi="Arial Unicode MS" w:hint="eastAsia"/>
          </w:rPr>
          <w:t>第</w:t>
        </w:r>
        <w:r w:rsidRPr="00600047">
          <w:rPr>
            <w:rStyle w:val="ac"/>
            <w:rFonts w:ascii="Arial Unicode MS" w:hAnsi="Arial Unicode MS" w:hint="eastAsia"/>
          </w:rPr>
          <w:t>88</w:t>
        </w:r>
        <w:r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之現行犯逮捕，故可搜索該手提包，合法取得槍枝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）甲逮捕乙為刑訴法第</w:t>
      </w:r>
      <w:hyperlink r:id="rId43" w:anchor="a88b1" w:history="1">
        <w:r w:rsidRPr="00600047">
          <w:rPr>
            <w:rStyle w:val="ac"/>
            <w:rFonts w:ascii="Arial Unicode MS" w:hAnsi="Arial Unicode MS" w:hint="eastAsia"/>
          </w:rPr>
          <w:t>88</w:t>
        </w:r>
        <w:r w:rsidRPr="00600047">
          <w:rPr>
            <w:rStyle w:val="ac"/>
            <w:rFonts w:ascii="Arial Unicode MS" w:hAnsi="Arial Unicode MS" w:hint="eastAsia"/>
          </w:rPr>
          <w:t>條之</w:t>
        </w:r>
        <w:r w:rsidRPr="00600047">
          <w:rPr>
            <w:rStyle w:val="ac"/>
            <w:rFonts w:ascii="Arial Unicode MS" w:hAnsi="Arial Unicode MS" w:hint="eastAsia"/>
          </w:rPr>
          <w:t>1</w:t>
        </w:r>
      </w:hyperlink>
      <w:r w:rsidRPr="001C0CB0">
        <w:rPr>
          <w:rFonts w:ascii="Arial Unicode MS" w:hAnsi="Arial Unicode MS" w:hint="eastAsia"/>
        </w:rPr>
        <w:t>緊急拘提，故可搜索該手提包，合法取得槍枝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）手提包為無人持有物，丙可打開手提包搜索，合法取得槍枝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）丙打開手提包為違法搜索行為，槍枝為違法取得之證據</w:t>
      </w:r>
    </w:p>
    <w:p w:rsidR="00C34AB8" w:rsidRDefault="00C34AB8" w:rsidP="00C34AB8">
      <w:pPr>
        <w:ind w:left="142"/>
        <w:jc w:val="both"/>
        <w:rPr>
          <w:rFonts w:ascii="Arial Unicode MS" w:hAnsi="Arial Unicode MS"/>
        </w:rPr>
      </w:pP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二、多重選擇題：</w:t>
      </w:r>
      <w:r w:rsidRPr="001C0CB0">
        <w:rPr>
          <w:rFonts w:ascii="Arial Unicode MS" w:hAnsi="Arial Unicode MS" w:hint="eastAsia"/>
        </w:rPr>
        <w:t>(</w:t>
      </w:r>
      <w:r w:rsidRPr="001C0CB0">
        <w:rPr>
          <w:rFonts w:ascii="Arial Unicode MS" w:hAnsi="Arial Unicode MS" w:hint="eastAsia"/>
        </w:rPr>
        <w:t>每題</w:t>
      </w:r>
      <w:r w:rsidRPr="001C0CB0">
        <w:rPr>
          <w:rFonts w:ascii="Arial Unicode MS" w:hAnsi="Arial Unicode MS" w:hint="eastAsia"/>
        </w:rPr>
        <w:t>3</w:t>
      </w:r>
      <w:r w:rsidRPr="001C0CB0">
        <w:rPr>
          <w:rFonts w:ascii="Arial Unicode MS" w:hAnsi="Arial Unicode MS" w:hint="eastAsia"/>
        </w:rPr>
        <w:t>分，共</w:t>
      </w:r>
      <w:r w:rsidRPr="001C0CB0">
        <w:rPr>
          <w:rFonts w:ascii="Arial Unicode MS" w:hAnsi="Arial Unicode MS" w:hint="eastAsia"/>
        </w:rPr>
        <w:t>60</w:t>
      </w:r>
      <w:r w:rsidRPr="001C0CB0">
        <w:rPr>
          <w:rFonts w:ascii="Arial Unicode MS" w:hAnsi="Arial Unicode MS" w:hint="eastAsia"/>
        </w:rPr>
        <w:t>分</w:t>
      </w:r>
      <w:r w:rsidRPr="001C0CB0">
        <w:rPr>
          <w:rFonts w:ascii="Arial Unicode MS" w:hAnsi="Arial Unicode MS" w:hint="eastAsia"/>
        </w:rPr>
        <w:t>)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21.</w:t>
      </w:r>
      <w:r w:rsidRPr="001C0CB0">
        <w:rPr>
          <w:rFonts w:hint="eastAsia"/>
        </w:rPr>
        <w:t>下列何種情形適用我國</w:t>
      </w:r>
      <w:hyperlink r:id="rId44" w:history="1">
        <w:r w:rsidRPr="00702649">
          <w:rPr>
            <w:rStyle w:val="ac"/>
            <w:rFonts w:hint="eastAsia"/>
          </w:rPr>
          <w:t>刑法</w:t>
        </w:r>
      </w:hyperlink>
      <w:r w:rsidRPr="001C0CB0">
        <w:rPr>
          <w:rFonts w:hint="eastAsia"/>
        </w:rPr>
        <w:t>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ABE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）印尼外勞在我國殺人（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）我國國民在日本殺害我國國民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）我國國民在美國發生通姦行為（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）韓國人於日本詐欺我國國民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美國人於我國國籍船艦上打傷美國人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22.</w:t>
      </w:r>
      <w:r w:rsidRPr="001C0CB0">
        <w:rPr>
          <w:rFonts w:hint="eastAsia"/>
        </w:rPr>
        <w:t>關於刑</w:t>
      </w:r>
      <w:r w:rsidRPr="00A527FE">
        <w:rPr>
          <w:rFonts w:hint="eastAsia"/>
        </w:rPr>
        <w:t>法</w:t>
      </w:r>
      <w:r w:rsidRPr="00702649">
        <w:rPr>
          <w:rFonts w:hint="eastAsia"/>
        </w:rPr>
        <w:t>第</w:t>
      </w:r>
      <w:hyperlink r:id="rId45" w:anchor="a185b4" w:history="1">
        <w:r w:rsidRPr="00600047">
          <w:rPr>
            <w:rStyle w:val="ac"/>
            <w:rFonts w:ascii="Arial Unicode MS" w:hAnsi="Arial Unicode MS" w:hint="eastAsia"/>
          </w:rPr>
          <w:t>185</w:t>
        </w:r>
        <w:r w:rsidRPr="00600047">
          <w:rPr>
            <w:rStyle w:val="ac"/>
            <w:rFonts w:ascii="Arial Unicode MS" w:hAnsi="Arial Unicode MS" w:hint="eastAsia"/>
          </w:rPr>
          <w:t>條之</w:t>
        </w:r>
        <w:r w:rsidRPr="00600047">
          <w:rPr>
            <w:rStyle w:val="ac"/>
            <w:rFonts w:ascii="Arial Unicode MS" w:hAnsi="Arial Unicode MS" w:hint="eastAsia"/>
          </w:rPr>
          <w:t>4</w:t>
        </w:r>
      </w:hyperlink>
      <w:r w:rsidRPr="001C0CB0">
        <w:rPr>
          <w:rFonts w:hint="eastAsia"/>
        </w:rPr>
        <w:t>之肇事逃逸罪，依實務見解，下列敘述，何者正確？答案顯示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ABDE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）交通事故之發生係指以出於非故意為前提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）交通事故之發生，行為人是否有過失，並非所問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）近期多數實務見解認為，行為人主觀上對於「致人死傷」有無認識，並不影響本罪之成立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）行為人應有停留現場採取救護措施，以防止損害範圍擴大的義務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行為人確認被害人獲得救護，並表明真實身分與被害人和解後離去，不成立本罪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lastRenderedPageBreak/>
        <w:t>23.</w:t>
      </w:r>
      <w:r w:rsidRPr="001C0CB0">
        <w:rPr>
          <w:rFonts w:hint="eastAsia"/>
        </w:rPr>
        <w:t>關於刑</w:t>
      </w:r>
      <w:r w:rsidRPr="00600047">
        <w:rPr>
          <w:rFonts w:hint="eastAsia"/>
          <w:szCs w:val="20"/>
        </w:rPr>
        <w:t>法</w:t>
      </w:r>
      <w:hyperlink r:id="rId46" w:anchor="a131" w:history="1">
        <w:r w:rsidRPr="00600047">
          <w:rPr>
            <w:rStyle w:val="ac"/>
            <w:rFonts w:ascii="Arial Unicode MS" w:hAnsi="Arial Unicode MS" w:hint="eastAsia"/>
            <w:szCs w:val="20"/>
          </w:rPr>
          <w:t>第</w:t>
        </w:r>
        <w:r w:rsidRPr="00600047">
          <w:rPr>
            <w:rStyle w:val="ac"/>
            <w:rFonts w:ascii="Arial Unicode MS" w:hAnsi="Arial Unicode MS" w:hint="eastAsia"/>
            <w:szCs w:val="20"/>
          </w:rPr>
          <w:t>131</w:t>
        </w:r>
        <w:r w:rsidRPr="00600047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1C0CB0">
        <w:rPr>
          <w:rFonts w:hint="eastAsia"/>
        </w:rPr>
        <w:t>之公務員圖利罪，依實務見解，下列敘述，何者正確？答案顯示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ABDE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）本罪為純正身分犯，行為主體需具公務員身分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）對於非主管或監督之事務圖利他人，不成立本罪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）圖利對象僅限於自己或其他自然人，不包括法人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）圖利行為與他人獲得利益間，需具備因果關係，始能成罪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本罪所得利益必須是不法利益，始能成罪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24.</w:t>
      </w:r>
      <w:r w:rsidRPr="001C0CB0">
        <w:rPr>
          <w:rFonts w:hint="eastAsia"/>
        </w:rPr>
        <w:t>甲想殺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，向知情的乙借</w:t>
      </w:r>
      <w:r w:rsidRPr="001C0CB0">
        <w:rPr>
          <w:rFonts w:hint="eastAsia"/>
        </w:rPr>
        <w:t>1</w:t>
      </w:r>
      <w:r w:rsidRPr="001C0CB0">
        <w:rPr>
          <w:rFonts w:hint="eastAsia"/>
        </w:rPr>
        <w:t>把西瓜刀，埋伏在</w:t>
      </w:r>
      <w:r w:rsidRPr="001C0CB0">
        <w:rPr>
          <w:rFonts w:hint="eastAsia"/>
        </w:rPr>
        <w:t>A</w:t>
      </w:r>
      <w:r w:rsidRPr="001C0CB0">
        <w:rPr>
          <w:rFonts w:hint="eastAsia"/>
        </w:rPr>
        <w:t>家門前，待</w:t>
      </w:r>
      <w:r w:rsidRPr="001C0CB0">
        <w:rPr>
          <w:rFonts w:hint="eastAsia"/>
        </w:rPr>
        <w:t>A</w:t>
      </w:r>
      <w:r w:rsidRPr="001C0CB0">
        <w:rPr>
          <w:rFonts w:hint="eastAsia"/>
        </w:rPr>
        <w:t>出現時，甲即持西瓜刀上前攻擊，但被</w:t>
      </w:r>
      <w:r w:rsidRPr="001C0CB0">
        <w:rPr>
          <w:rFonts w:hint="eastAsia"/>
        </w:rPr>
        <w:t>A</w:t>
      </w:r>
      <w:r w:rsidRPr="001C0CB0">
        <w:rPr>
          <w:rFonts w:hint="eastAsia"/>
        </w:rPr>
        <w:t>以機車鎖打落西瓜刀，隨即</w:t>
      </w:r>
      <w:r w:rsidRPr="001C0CB0">
        <w:rPr>
          <w:rFonts w:hint="eastAsia"/>
        </w:rPr>
        <w:t>2</w:t>
      </w:r>
      <w:r w:rsidRPr="001C0CB0">
        <w:rPr>
          <w:rFonts w:hint="eastAsia"/>
        </w:rPr>
        <w:t>人扭打在一起，甲另取出自己預藏的折疊刀刺中</w:t>
      </w:r>
      <w:r w:rsidRPr="001C0CB0">
        <w:rPr>
          <w:rFonts w:hint="eastAsia"/>
        </w:rPr>
        <w:t>A</w:t>
      </w:r>
      <w:r w:rsidRPr="001C0CB0">
        <w:rPr>
          <w:rFonts w:hint="eastAsia"/>
        </w:rPr>
        <w:t>的頸動脈，</w:t>
      </w:r>
      <w:r w:rsidRPr="001C0CB0">
        <w:rPr>
          <w:rFonts w:hint="eastAsia"/>
        </w:rPr>
        <w:t>A</w:t>
      </w:r>
      <w:r w:rsidRPr="001C0CB0">
        <w:rPr>
          <w:rFonts w:hint="eastAsia"/>
        </w:rPr>
        <w:t>當場血流如注，失血過多而死亡。依實務見解，下列敘述，何者正確？答案顯示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AD</w:t>
      </w:r>
      <w:r w:rsidRPr="0054025F">
        <w:rPr>
          <w:rFonts w:hint="eastAsia"/>
          <w:color w:val="800000"/>
        </w:rPr>
        <w:t>】</w:t>
      </w:r>
    </w:p>
    <w:p w:rsidR="00C34AB8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）甲成立殺人罪（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）乙成立殺人罪幫助犯（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）甲成立殺人未遂罪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）乙成立殺人未遂罪幫助犯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乙無罪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25.</w:t>
      </w:r>
      <w:r w:rsidRPr="001C0CB0">
        <w:rPr>
          <w:rFonts w:hint="eastAsia"/>
        </w:rPr>
        <w:t>關於「正當防衛」，下列敘述，何者正確？答案顯示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BD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）對於侵害國家法益的不法行為，可主張正當防衛（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）對於故意或過失的不法侵害行為，皆可主張正當防衛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）對於未來的侵害，基於防患未然，可主張正當防衛（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）防衛行為不以出於「不得已」之手段為要件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只有對自己的權利才可主張正當防衛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26.</w:t>
      </w:r>
      <w:r w:rsidRPr="001C0CB0">
        <w:rPr>
          <w:rFonts w:hint="eastAsia"/>
        </w:rPr>
        <w:t>依實務見解，下列何種行為，構成加重竊盜罪？答案顯示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BCDE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）父母帶著就讀小三的孩子偷奶粉（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）在飛機上，偷乘客的隨身行李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）帶著螺絲起子去別人家中行竊（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）於水災時，到大賣場行竊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在機場航站內行竊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27.</w:t>
      </w:r>
      <w:r w:rsidRPr="001C0CB0">
        <w:rPr>
          <w:rFonts w:hint="eastAsia"/>
        </w:rPr>
        <w:t>關於「假釋」，下列敘述，何者正確？答案顯示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AC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）受刑人須受徒刑之執行而有悛悔實據者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）犯性侵害罪之受刑人，有期徒刑須執行逾二分之一，可由監獄報請法務部假釋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）無期徒刑假釋後滿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年，未經撤銷者，以已執行論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）無期徒刑執行逾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年，有期徒刑須執行滿</w:t>
      </w:r>
      <w:r w:rsidRPr="001C0CB0">
        <w:rPr>
          <w:rFonts w:ascii="Arial Unicode MS" w:hAnsi="Arial Unicode MS" w:hint="eastAsia"/>
        </w:rPr>
        <w:t>6</w:t>
      </w:r>
      <w:r w:rsidRPr="001C0CB0">
        <w:rPr>
          <w:rFonts w:ascii="Arial Unicode MS" w:hAnsi="Arial Unicode MS" w:hint="eastAsia"/>
        </w:rPr>
        <w:t>個月且逾二分之一，由監獄報請法務部假釋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假釋中，開車不慎撞死人，應撤銷其假釋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28.</w:t>
      </w:r>
      <w:r w:rsidRPr="001C0CB0">
        <w:rPr>
          <w:rFonts w:hint="eastAsia"/>
        </w:rPr>
        <w:t>甲公職人員考試及格分發為稅務員，尚未到職銓敘。甲之朋友乙因逃漏稅事件正在稅捐機關處理中，獲悉該案可能將由甲接辦，遂往請託，希圖免罰。甲要求以</w:t>
      </w:r>
      <w:r w:rsidRPr="001C0CB0">
        <w:rPr>
          <w:rFonts w:hint="eastAsia"/>
        </w:rPr>
        <w:t>30</w:t>
      </w:r>
      <w:r w:rsidRPr="001C0CB0">
        <w:rPr>
          <w:rFonts w:hint="eastAsia"/>
        </w:rPr>
        <w:t>萬元為酬勞，經乙允諾，並先付</w:t>
      </w:r>
      <w:r w:rsidRPr="001C0CB0">
        <w:rPr>
          <w:rFonts w:hint="eastAsia"/>
        </w:rPr>
        <w:t>15</w:t>
      </w:r>
      <w:r w:rsidRPr="001C0CB0">
        <w:rPr>
          <w:rFonts w:hint="eastAsia"/>
        </w:rPr>
        <w:t>萬元。迨甲到職後，發現該案已由同事丙接辦，甲深感無以向乙交代，乃以所收款中之</w:t>
      </w:r>
      <w:r w:rsidRPr="001C0CB0">
        <w:rPr>
          <w:rFonts w:hint="eastAsia"/>
        </w:rPr>
        <w:t>1</w:t>
      </w:r>
      <w:r w:rsidRPr="001C0CB0">
        <w:rPr>
          <w:rFonts w:hint="eastAsia"/>
        </w:rPr>
        <w:t>萬元交丙，說明乙為其好友，請丙幫忙能免予處罰，但為丙當場拒絕。依實務見解，下列敘述，何者正確？答案顯示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CE</w:t>
      </w:r>
      <w:r w:rsidRPr="0054025F">
        <w:rPr>
          <w:rFonts w:hint="eastAsia"/>
          <w:color w:val="800000"/>
        </w:rPr>
        <w:t>】</w:t>
      </w:r>
    </w:p>
    <w:p w:rsidR="00C34AB8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）甲成立違背職務的受賄罪（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）甲成立準受賄罪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）甲成立違背職務的行賄罪（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）乙成立違背職務的行賄罪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乙無罪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29.</w:t>
      </w:r>
      <w:r w:rsidRPr="001C0CB0">
        <w:rPr>
          <w:rFonts w:hint="eastAsia"/>
        </w:rPr>
        <w:t>偵查員甲逮捕通緝犯乙，為取得乙自白而拳腳相向，造成乙背後挫傷，乙亦自白其犯罪事實，事後，乙針對甲之行為向檢察官提出告訴。依實務見解，下列敘述，何者正確？答案顯示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BC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）甲之行為成立刑法</w:t>
      </w:r>
      <w:hyperlink r:id="rId47" w:anchor="a125" w:history="1">
        <w:r w:rsidRPr="00DA1996">
          <w:rPr>
            <w:rStyle w:val="ac"/>
            <w:rFonts w:ascii="Arial Unicode MS" w:hAnsi="Arial Unicode MS" w:hint="eastAsia"/>
          </w:rPr>
          <w:t>第</w:t>
        </w:r>
        <w:r w:rsidRPr="00DA1996">
          <w:rPr>
            <w:rStyle w:val="ac"/>
            <w:rFonts w:ascii="Arial Unicode MS" w:hAnsi="Arial Unicode MS" w:hint="eastAsia"/>
          </w:rPr>
          <w:t>125</w:t>
        </w:r>
        <w:r w:rsidRPr="00DA1996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項濫權追訴處罰罪（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）甲之行為成立刑</w:t>
      </w:r>
      <w:r w:rsidRPr="00702649">
        <w:rPr>
          <w:rFonts w:ascii="Arial Unicode MS" w:hAnsi="Arial Unicode MS" w:hint="eastAsia"/>
        </w:rPr>
        <w:t>法</w:t>
      </w:r>
      <w:hyperlink r:id="rId48" w:anchor="a277" w:history="1">
        <w:r w:rsidRPr="00702649">
          <w:rPr>
            <w:rStyle w:val="ac"/>
            <w:rFonts w:ascii="Arial Unicode MS" w:hAnsi="Arial Unicode MS" w:hint="eastAsia"/>
          </w:rPr>
          <w:t>第</w:t>
        </w:r>
        <w:r w:rsidRPr="00702649">
          <w:rPr>
            <w:rStyle w:val="ac"/>
            <w:rFonts w:ascii="Arial Unicode MS" w:hAnsi="Arial Unicode MS" w:hint="eastAsia"/>
          </w:rPr>
          <w:t>277</w:t>
        </w:r>
        <w:r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項傷害罪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）甲之行為成立刑法</w:t>
      </w:r>
      <w:hyperlink r:id="rId49" w:anchor="a134" w:history="1">
        <w:r w:rsidRPr="00DA1996">
          <w:rPr>
            <w:rStyle w:val="ac"/>
            <w:rFonts w:ascii="Arial Unicode MS" w:hAnsi="Arial Unicode MS" w:hint="eastAsia"/>
          </w:rPr>
          <w:t>第</w:t>
        </w:r>
        <w:r w:rsidRPr="00DA1996">
          <w:rPr>
            <w:rStyle w:val="ac"/>
            <w:rFonts w:ascii="Arial Unicode MS" w:hAnsi="Arial Unicode MS" w:hint="eastAsia"/>
          </w:rPr>
          <w:t>134</w:t>
        </w:r>
        <w:r w:rsidRPr="00DA1996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不純正瀆職罪（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）甲事後與乙和解，乙撤回告訴，甲不會被追訴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乙之自白，因為撤回告訴，污點滌除後而有證據能力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30.</w:t>
      </w:r>
      <w:r w:rsidRPr="001C0CB0">
        <w:rPr>
          <w:rFonts w:hint="eastAsia"/>
        </w:rPr>
        <w:t>甲</w:t>
      </w:r>
      <w:r w:rsidRPr="001C0CB0">
        <w:rPr>
          <w:rFonts w:hint="eastAsia"/>
        </w:rPr>
        <w:t>17</w:t>
      </w:r>
      <w:r w:rsidRPr="001C0CB0">
        <w:rPr>
          <w:rFonts w:hint="eastAsia"/>
        </w:rPr>
        <w:t>歲，某日向其祖母要錢購買線上遊戲點數被拒，心生不滿，盛怒之下將其祖母勒斃，請問以下何者為甲可能被判處的刑罰？答案顯示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CD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）死刑（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）無期徒刑（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年有期徒刑（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15</w:t>
      </w:r>
      <w:r w:rsidRPr="001C0CB0">
        <w:rPr>
          <w:rFonts w:ascii="Arial Unicode MS" w:hAnsi="Arial Unicode MS" w:hint="eastAsia"/>
        </w:rPr>
        <w:t>年有期徒刑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10</w:t>
      </w:r>
      <w:r w:rsidRPr="001C0CB0">
        <w:rPr>
          <w:rFonts w:ascii="Arial Unicode MS" w:hAnsi="Arial Unicode MS" w:hint="eastAsia"/>
        </w:rPr>
        <w:t>年有期徒刑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31.</w:t>
      </w:r>
      <w:r w:rsidRPr="001C0CB0">
        <w:rPr>
          <w:rFonts w:hint="eastAsia"/>
        </w:rPr>
        <w:t>關於</w:t>
      </w:r>
      <w:hyperlink r:id="rId50" w:history="1">
        <w:r w:rsidRPr="00702649">
          <w:rPr>
            <w:rStyle w:val="ac"/>
            <w:rFonts w:hint="eastAsia"/>
          </w:rPr>
          <w:t>刑事訴訟法</w:t>
        </w:r>
      </w:hyperlink>
      <w:r w:rsidRPr="001C0CB0">
        <w:rPr>
          <w:rFonts w:hint="eastAsia"/>
        </w:rPr>
        <w:t>中之「代理人」，下列敘述，何者正確？答案顯示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BC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）被告，審判中或偵查中皆得委任代理人到場（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）被告，審判中經審判長許可，得委任非律師為代理人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）自訴人，審判中或偵查中應委任代理人到場（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）自訴人，審判中經審判長許可，得委任非律師為代理人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告訴人，審判中或偵查中應委任代理人到場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32.</w:t>
      </w:r>
      <w:r w:rsidRPr="001C0CB0">
        <w:rPr>
          <w:rFonts w:hint="eastAsia"/>
        </w:rPr>
        <w:t>甲提供房間給乙女之夫丙與丁女通姦，經乙女發現後，對丁女提出告訴。下列敘述，何者正確？答案顯示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ABD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）對丁提出告訴之效力及於甲（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）對丁提出告訴之效力及於丙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）對丁撤回告訴之效力不及於甲（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）對丙撤回告訴之效力不及於丁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對丙撤回告訴之效力不及於甲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33.</w:t>
      </w:r>
      <w:r w:rsidRPr="001C0CB0">
        <w:rPr>
          <w:rFonts w:hint="eastAsia"/>
        </w:rPr>
        <w:t>為鑑定被告心神狀態或身體之必要，得對被告實施鑑定留置。依實務見解，下列敘述，何者正確？答案顯示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DE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）實施鑑定留置的處所是看守所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）鑑定留置不論期間長短或被告是否經拘提、逮捕到場，均應用鑑定留置票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）鑑定留置票，偵查中由檢察官簽名，審判中由法官簽名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）鑑定留置期間之日數，將來若為有罪判決，於執行時可折抵刑期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對於鑑定留置之裁定，被告得提起抗告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34.</w:t>
      </w:r>
      <w:r w:rsidRPr="001C0CB0">
        <w:rPr>
          <w:rFonts w:hint="eastAsia"/>
        </w:rPr>
        <w:t>下列何種原因發生，視為撤銷羈押，無庸經過法院裁定，應立即將羈押中的被告釋放？答案顯示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BCDE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）羈押原因消滅（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）羈押期滿，延長羈押之裁定未經合法送達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）羈押之被告受不起訴處分（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）偵查中羈押期滿，未經起訴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羈押之被告受緩刑之判決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35.</w:t>
      </w:r>
      <w:r w:rsidRPr="001C0CB0">
        <w:rPr>
          <w:rFonts w:hint="eastAsia"/>
        </w:rPr>
        <w:t>下列何者得提起「抗告」？答案顯示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AC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）聲請法官迴避經裁定駁回者（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）對證人科罰鍰之處分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）關於通訊監察之裁定（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）聲請調查證據經裁定駁回者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限制辯護人與被告接見或互通書信之處分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36.</w:t>
      </w:r>
      <w:r w:rsidRPr="001C0CB0">
        <w:rPr>
          <w:rFonts w:hint="eastAsia"/>
        </w:rPr>
        <w:t>關於「偵查不公開」原則之敘述，下列何者正確？答案顯示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ABD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）偵查不公開係為維持偵查效率，以順利進行偵查計畫，完成蒐證活動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）偵查不公開係基於落實無罪推定原則，以保障犯罪嫌疑人的名譽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）為達成犯罪偵查之目的，絕不可公開偵查中之事項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）偵查不公開係為保障被害人之名譽，亦有稱之為「名譽保護原則」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為落實偵查不公開原則，辯護人在場，只能見而不能聽聞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37.</w:t>
      </w:r>
      <w:r w:rsidRPr="001C0CB0">
        <w:rPr>
          <w:rFonts w:hint="eastAsia"/>
        </w:rPr>
        <w:t>關於「證據能力」，下列敘述，何者正確？答案顯示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rFonts w:hint="eastAsia"/>
          <w:color w:val="FFFFFF"/>
        </w:rPr>
        <w:t>A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）證據能力是指證據可以進入審判庭中做為證據調查之資格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）證據能力是指證據可以證明犯罪事實的程度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）欠缺任意性的自白，經審酌人權保障及公共利益均衡維護後，可具有證據能力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15</w:t>
      </w:r>
      <w:r w:rsidRPr="001C0CB0">
        <w:rPr>
          <w:rFonts w:ascii="Arial Unicode MS" w:hAnsi="Arial Unicode MS" w:hint="eastAsia"/>
        </w:rPr>
        <w:t>歲的少年為證人時，其未具結的證言無證據能力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證人之個人意見，必定無證據能力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38.</w:t>
      </w:r>
      <w:r w:rsidRPr="001C0CB0">
        <w:rPr>
          <w:rFonts w:hint="eastAsia"/>
        </w:rPr>
        <w:t>司法警察詢問犯罪嫌疑人時，依實務見解，下列敘述，何者正確？答案顯示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BD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）詢問筆錄之製作，原則上應由詢問以外之人為之，但情況急迫不能為之者，不在此限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）對於犯罪嫌疑人請求對質，認為顯無必要時，得拒絕之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）詢問筆錄未全程錄音時，必然無證據能力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）對於夜間拘提或逮捕到場者，為查驗其人別有無錯誤，得以夜間詢問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筆錄內所載之被告陳述與錄音內容不符者，可聲請播放錄音內容核對更正之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39.</w:t>
      </w:r>
      <w:r w:rsidRPr="001C0CB0">
        <w:rPr>
          <w:rFonts w:hint="eastAsia"/>
        </w:rPr>
        <w:t>司法警察甲持法院簽發之拘票，前去拘提乙赴法庭參與審判。乙聽聞電鈴響，開門探詢訪客來意。經甲出示拘票，始知自己已被法院下命拘提，於是奪門而出，逃避拘提。甲因未能拘提乙，萬分懊惱，一方面又想，既然門已開啟，不妨進去瞧瞧。進到屋子後，看到客廳桌上有吸食器及幾包裝有疑似毒品的白色粉末，經測試為海洛因，於是全部扣押回去。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BE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）甲因執行拘提，可以逕行搜索該住所，吸食器及毒品為合法取得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）甲因執行拘提，不可以逕行搜索該住所，吸食器及毒品為違法取得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lastRenderedPageBreak/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）因門已打開，甲可以逕行搜索該住所，吸食器及毒品為合法取得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）吸食器及毒品為合法取得，具有證據能力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吸食器及毒品為違法取得，證據能力之有無，由法院權衡判斷</w:t>
      </w:r>
    </w:p>
    <w:p w:rsidR="00C34AB8" w:rsidRPr="001C0CB0" w:rsidRDefault="00C34AB8" w:rsidP="00C34AB8">
      <w:pPr>
        <w:pStyle w:val="3"/>
      </w:pPr>
      <w:r w:rsidRPr="001C0CB0">
        <w:rPr>
          <w:rFonts w:hint="eastAsia"/>
        </w:rPr>
        <w:t>40.</w:t>
      </w:r>
      <w:r w:rsidRPr="001C0CB0">
        <w:rPr>
          <w:rFonts w:hint="eastAsia"/>
        </w:rPr>
        <w:t>甲教唆乙殺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</w:t>
      </w:r>
      <w:r w:rsidRPr="001C0CB0">
        <w:rPr>
          <w:rFonts w:hint="eastAsia"/>
        </w:rPr>
        <w:t>A</w:t>
      </w:r>
      <w:r w:rsidRPr="001C0CB0">
        <w:rPr>
          <w:rFonts w:hint="eastAsia"/>
        </w:rPr>
        <w:t>被殺死後，乙返家途中，因衣服沾有大量血跡，被巡邏警察攔查，乙即自首自己殺人，警察隨即以殺人罪之準現行犯加以逮捕，乙並供出其是受甲之教唆而殺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，且甲正準備出國，於是警察乃立即前往甲住所，要求甲開門，甲不從，警察乃強制進入甲家，經過一番搜索，在其主臥衣櫃找到躲藏其中的甲，而加以拘捕。依實務見解，下列敘述，何者正確？答案顯示</w:t>
      </w:r>
      <w:r w:rsidRPr="001C0CB0">
        <w:rPr>
          <w:rFonts w:hint="eastAsia"/>
        </w:rPr>
        <w:t>:</w:t>
      </w:r>
      <w:r w:rsidRPr="0054025F">
        <w:rPr>
          <w:rFonts w:hint="eastAsia"/>
          <w:color w:val="800000"/>
        </w:rPr>
        <w:t>【</w:t>
      </w:r>
      <w:r w:rsidRPr="00C34AB8">
        <w:rPr>
          <w:color w:val="FFFFFF"/>
        </w:rPr>
        <w:t>AD</w:t>
      </w:r>
      <w:r w:rsidRPr="0054025F">
        <w:rPr>
          <w:rFonts w:hint="eastAsia"/>
          <w:color w:val="800000"/>
        </w:rPr>
        <w:t>】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）警察可根據乙的供述，逕行進入甲住所，對甲進行緊急拘提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）警察可根據乙的供述，但仍需要有搜索票才可進入甲住所，對甲進行緊急拘提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）警察不得以乙的供述，逕行進入甲住所，對甲進行緊急拘提</w:t>
      </w:r>
    </w:p>
    <w:p w:rsidR="00C34AB8" w:rsidRPr="001C0CB0" w:rsidRDefault="00C34AB8" w:rsidP="00C34AB8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）刑訴法</w:t>
      </w:r>
      <w:hyperlink r:id="rId51" w:anchor="a88" w:history="1">
        <w:r w:rsidRPr="00600047">
          <w:rPr>
            <w:rStyle w:val="ac"/>
            <w:rFonts w:ascii="Arial Unicode MS" w:hAnsi="Arial Unicode MS" w:hint="eastAsia"/>
          </w:rPr>
          <w:t>第</w:t>
        </w:r>
        <w:r w:rsidRPr="00600047">
          <w:rPr>
            <w:rStyle w:val="ac"/>
            <w:rFonts w:ascii="Arial Unicode MS" w:hAnsi="Arial Unicode MS" w:hint="eastAsia"/>
          </w:rPr>
          <w:t>88</w:t>
        </w:r>
        <w:r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款之共犯包括教唆犯，所以可對甲緊急拘提</w:t>
      </w:r>
    </w:p>
    <w:p w:rsidR="00C34AB8" w:rsidRDefault="00C34AB8" w:rsidP="00C34AB8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刑訴法</w:t>
      </w:r>
      <w:hyperlink r:id="rId52" w:anchor="a88" w:history="1">
        <w:r w:rsidRPr="00600047">
          <w:rPr>
            <w:rStyle w:val="ac"/>
            <w:rFonts w:ascii="Arial Unicode MS" w:hAnsi="Arial Unicode MS" w:hint="eastAsia"/>
          </w:rPr>
          <w:t>第</w:t>
        </w:r>
        <w:r w:rsidRPr="00600047">
          <w:rPr>
            <w:rStyle w:val="ac"/>
            <w:rFonts w:ascii="Arial Unicode MS" w:hAnsi="Arial Unicode MS" w:hint="eastAsia"/>
          </w:rPr>
          <w:t>88</w:t>
        </w:r>
        <w:r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款之共犯不包括教唆犯，所以不可對甲緊急拘提</w:t>
      </w:r>
    </w:p>
    <w:p w:rsidR="00C34AB8" w:rsidRDefault="00C34AB8" w:rsidP="00C34AB8"/>
    <w:p w:rsidR="00E13D65" w:rsidRPr="00C34AB8" w:rsidRDefault="00E13D65" w:rsidP="00C34AB8"/>
    <w:sectPr w:rsidR="00E13D65" w:rsidRPr="00C34AB8">
      <w:footerReference w:type="even" r:id="rId53"/>
      <w:footerReference w:type="default" r:id="rId54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43" w:rsidRDefault="00044643">
      <w:r>
        <w:separator/>
      </w:r>
    </w:p>
  </w:endnote>
  <w:endnote w:type="continuationSeparator" w:id="0">
    <w:p w:rsidR="00044643" w:rsidRDefault="000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C4ECA">
      <w:rPr>
        <w:rStyle w:val="a3"/>
        <w:noProof/>
      </w:rPr>
      <w:t>1</w:t>
    </w:r>
    <w:r>
      <w:fldChar w:fldCharType="end"/>
    </w:r>
  </w:p>
  <w:p w:rsidR="00F71B6F" w:rsidRDefault="00E450CE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4121E4" w:rsidRPr="004121E4">
      <w:rPr>
        <w:rFonts w:ascii="Arial Unicode MS" w:hAnsi="Arial Unicode MS" w:hint="eastAsia"/>
        <w:sz w:val="18"/>
      </w:rPr>
      <w:t>刑法與刑訴測驗題庫</w:t>
    </w:r>
    <w:r w:rsidR="00F71B6F">
      <w:rPr>
        <w:rFonts w:ascii="Arial Unicode MS" w:hAnsi="Arial Unicode MS" w:hint="eastAsia"/>
        <w:sz w:val="18"/>
      </w:rPr>
      <w:t>彙編</w:t>
    </w:r>
    <w:r w:rsidR="00F71B6F">
      <w:rPr>
        <w:rFonts w:ascii="Arial Unicode MS" w:hAnsi="Arial Unicode MS" w:hint="eastAsia"/>
        <w:sz w:val="18"/>
      </w:rPr>
      <w:t>02(104-new</w:t>
    </w:r>
    <w:r w:rsidR="00F71B6F">
      <w:rPr>
        <w:rFonts w:ascii="Arial Unicode MS" w:hAnsi="Arial Unicode MS" w:hint="eastAsia"/>
        <w:sz w:val="18"/>
      </w:rPr>
      <w:t>年</w:t>
    </w:r>
    <w:r w:rsidR="00F71B6F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F71B6F">
      <w:rPr>
        <w:rFonts w:ascii="Arial Unicode MS" w:hAnsi="Arial Unicode MS" w:hint="eastAsia"/>
        <w:sz w:val="18"/>
      </w:rPr>
      <w:t>S-link</w:t>
    </w:r>
    <w:r w:rsidR="00F71B6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43" w:rsidRDefault="00044643">
      <w:r>
        <w:separator/>
      </w:r>
    </w:p>
  </w:footnote>
  <w:footnote w:type="continuationSeparator" w:id="0">
    <w:p w:rsidR="00044643" w:rsidRDefault="0004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52D9"/>
    <w:rsid w:val="00044643"/>
    <w:rsid w:val="000470D8"/>
    <w:rsid w:val="00060F91"/>
    <w:rsid w:val="000B1BAB"/>
    <w:rsid w:val="000B7262"/>
    <w:rsid w:val="000F023D"/>
    <w:rsid w:val="000F11A1"/>
    <w:rsid w:val="00106D27"/>
    <w:rsid w:val="0011460F"/>
    <w:rsid w:val="00122835"/>
    <w:rsid w:val="00137AB1"/>
    <w:rsid w:val="00143DB8"/>
    <w:rsid w:val="0014531D"/>
    <w:rsid w:val="001524D9"/>
    <w:rsid w:val="00172A27"/>
    <w:rsid w:val="00190698"/>
    <w:rsid w:val="001B15A5"/>
    <w:rsid w:val="001B5E50"/>
    <w:rsid w:val="001C09AC"/>
    <w:rsid w:val="001F74BA"/>
    <w:rsid w:val="00211DDF"/>
    <w:rsid w:val="002465FA"/>
    <w:rsid w:val="00280F8F"/>
    <w:rsid w:val="00291FD6"/>
    <w:rsid w:val="00302732"/>
    <w:rsid w:val="00326C9F"/>
    <w:rsid w:val="00345534"/>
    <w:rsid w:val="0034612F"/>
    <w:rsid w:val="00362DBA"/>
    <w:rsid w:val="003D1E5C"/>
    <w:rsid w:val="003F0E66"/>
    <w:rsid w:val="003F1D41"/>
    <w:rsid w:val="0040241B"/>
    <w:rsid w:val="004121E4"/>
    <w:rsid w:val="0043060E"/>
    <w:rsid w:val="00450C2B"/>
    <w:rsid w:val="00452CDA"/>
    <w:rsid w:val="00457B1B"/>
    <w:rsid w:val="004946D0"/>
    <w:rsid w:val="004D251D"/>
    <w:rsid w:val="004D59B6"/>
    <w:rsid w:val="004E2954"/>
    <w:rsid w:val="0050326C"/>
    <w:rsid w:val="005378EC"/>
    <w:rsid w:val="0054025F"/>
    <w:rsid w:val="00546D6C"/>
    <w:rsid w:val="00556055"/>
    <w:rsid w:val="00564E9D"/>
    <w:rsid w:val="005720A6"/>
    <w:rsid w:val="005A236B"/>
    <w:rsid w:val="005C2759"/>
    <w:rsid w:val="005C4ECA"/>
    <w:rsid w:val="00600047"/>
    <w:rsid w:val="0061262E"/>
    <w:rsid w:val="00624D39"/>
    <w:rsid w:val="00636815"/>
    <w:rsid w:val="00641713"/>
    <w:rsid w:val="00644309"/>
    <w:rsid w:val="00660EF3"/>
    <w:rsid w:val="006E4DFD"/>
    <w:rsid w:val="00757455"/>
    <w:rsid w:val="00761F0E"/>
    <w:rsid w:val="00773733"/>
    <w:rsid w:val="007A0A28"/>
    <w:rsid w:val="007A7863"/>
    <w:rsid w:val="00833CC4"/>
    <w:rsid w:val="00860985"/>
    <w:rsid w:val="00865817"/>
    <w:rsid w:val="00867689"/>
    <w:rsid w:val="00871304"/>
    <w:rsid w:val="008B6406"/>
    <w:rsid w:val="008C036E"/>
    <w:rsid w:val="008C09B1"/>
    <w:rsid w:val="008C4ACB"/>
    <w:rsid w:val="008C77B6"/>
    <w:rsid w:val="008D0A5D"/>
    <w:rsid w:val="008F60BF"/>
    <w:rsid w:val="009106A6"/>
    <w:rsid w:val="00940997"/>
    <w:rsid w:val="009F647D"/>
    <w:rsid w:val="00A34144"/>
    <w:rsid w:val="00A41B4E"/>
    <w:rsid w:val="00AB710A"/>
    <w:rsid w:val="00AB7631"/>
    <w:rsid w:val="00AE73F8"/>
    <w:rsid w:val="00AF12F6"/>
    <w:rsid w:val="00B802C3"/>
    <w:rsid w:val="00BB588A"/>
    <w:rsid w:val="00BC5F0B"/>
    <w:rsid w:val="00BC7A3A"/>
    <w:rsid w:val="00BE4027"/>
    <w:rsid w:val="00BE52E3"/>
    <w:rsid w:val="00C1789B"/>
    <w:rsid w:val="00C324E0"/>
    <w:rsid w:val="00C34AB8"/>
    <w:rsid w:val="00C3688A"/>
    <w:rsid w:val="00CC4499"/>
    <w:rsid w:val="00D50D21"/>
    <w:rsid w:val="00D62E06"/>
    <w:rsid w:val="00D82555"/>
    <w:rsid w:val="00DA1996"/>
    <w:rsid w:val="00DB3B37"/>
    <w:rsid w:val="00DD7CC7"/>
    <w:rsid w:val="00DE1880"/>
    <w:rsid w:val="00E03AA4"/>
    <w:rsid w:val="00E13D65"/>
    <w:rsid w:val="00E450CE"/>
    <w:rsid w:val="00E534A8"/>
    <w:rsid w:val="00E6149C"/>
    <w:rsid w:val="00EA763C"/>
    <w:rsid w:val="00EC3FEC"/>
    <w:rsid w:val="00F00239"/>
    <w:rsid w:val="00F31BE1"/>
    <w:rsid w:val="00F71B6F"/>
    <w:rsid w:val="00F96843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\law8\01&#21009;&#27861;&#33287;&#21009;&#20107;&#35380;&#35359;&#27861;&#28204;&#39511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\S-link&#27511;&#24180;&#38988;&#24235;&#24409;&#32232;&#32034;&#24341;01.docx" TargetMode="External"/><Relationship Id="rId39" Type="http://schemas.openxmlformats.org/officeDocument/2006/relationships/hyperlink" Target="..\law\&#21009;&#20107;&#35380;&#35359;&#27861;.docx" TargetMode="External"/><Relationship Id="rId21" Type="http://schemas.openxmlformats.org/officeDocument/2006/relationships/hyperlink" Target="..\S-link&#27511;&#24180;&#38988;&#24235;&#24409;&#32232;&#32034;&#24341;01.docx" TargetMode="External"/><Relationship Id="rId34" Type="http://schemas.openxmlformats.org/officeDocument/2006/relationships/hyperlink" Target="..\law\&#21009;&#27861;.docx" TargetMode="External"/><Relationship Id="rId42" Type="http://schemas.openxmlformats.org/officeDocument/2006/relationships/hyperlink" Target="..\law\&#21009;&#20107;&#35380;&#35359;&#27861;.docx" TargetMode="External"/><Relationship Id="rId47" Type="http://schemas.openxmlformats.org/officeDocument/2006/relationships/hyperlink" Target="..\law\&#21009;&#27861;.docx" TargetMode="External"/><Relationship Id="rId50" Type="http://schemas.openxmlformats.org/officeDocument/2006/relationships/hyperlink" Target="..\law\&#21009;&#20107;&#35380;&#35359;&#27861;.doc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1&#21009;&#27861;&#33287;&#21009;&#20107;&#35380;&#35359;&#27861;&#28204;&#39511;&#38988;&#24235;02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\S-link&#27511;&#24180;&#38988;&#24235;&#24409;&#32232;&#32034;&#24341;01.docx" TargetMode="External"/><Relationship Id="rId33" Type="http://schemas.openxmlformats.org/officeDocument/2006/relationships/hyperlink" Target="..\law\&#21009;&#27861;.docx" TargetMode="External"/><Relationship Id="rId38" Type="http://schemas.openxmlformats.org/officeDocument/2006/relationships/hyperlink" Target="..\law\&#21009;&#20107;&#35380;&#35359;&#27861;.docx" TargetMode="External"/><Relationship Id="rId46" Type="http://schemas.openxmlformats.org/officeDocument/2006/relationships/hyperlink" Target="..\law\&#21009;&#27861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\S-link&#27511;&#24180;&#38988;&#24235;&#24409;&#32232;&#32034;&#24341;01.docx" TargetMode="External"/><Relationship Id="rId29" Type="http://schemas.openxmlformats.org/officeDocument/2006/relationships/hyperlink" Target="..\law\&#21009;&#27861;.docx" TargetMode="External"/><Relationship Id="rId41" Type="http://schemas.openxmlformats.org/officeDocument/2006/relationships/hyperlink" Target="..\law\&#21009;&#20107;&#35380;&#35359;&#27861;.docx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01&#21009;&#27861;&#33287;&#21009;&#20107;&#35380;&#35359;&#27861;&#28204;&#39511;&#38988;&#24235;.docx" TargetMode="External"/><Relationship Id="rId32" Type="http://schemas.openxmlformats.org/officeDocument/2006/relationships/hyperlink" Target="..\law\&#21009;&#27861;.docx" TargetMode="External"/><Relationship Id="rId37" Type="http://schemas.openxmlformats.org/officeDocument/2006/relationships/hyperlink" Target="..\law\&#21009;&#20107;&#35380;&#35359;&#27861;.docx" TargetMode="External"/><Relationship Id="rId40" Type="http://schemas.openxmlformats.org/officeDocument/2006/relationships/hyperlink" Target="..\law\&#21009;&#20107;&#35380;&#35359;&#27861;.docx" TargetMode="External"/><Relationship Id="rId45" Type="http://schemas.openxmlformats.org/officeDocument/2006/relationships/hyperlink" Target="..\law\&#21009;&#27861;.docx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\S-link&#27511;&#24180;&#38988;&#24235;&#24409;&#32232;&#32034;&#24341;01.docx" TargetMode="External"/><Relationship Id="rId28" Type="http://schemas.openxmlformats.org/officeDocument/2006/relationships/hyperlink" Target="../S-link&#27511;&#24180;&#38988;&#24235;&#24409;&#32232;&#32034;&#24341;01.docx" TargetMode="External"/><Relationship Id="rId36" Type="http://schemas.openxmlformats.org/officeDocument/2006/relationships/hyperlink" Target="..\law\&#21009;&#27861;.docx" TargetMode="External"/><Relationship Id="rId49" Type="http://schemas.openxmlformats.org/officeDocument/2006/relationships/hyperlink" Target="..\law\&#21009;&#27861;.docx" TargetMode="External"/><Relationship Id="rId10" Type="http://schemas.openxmlformats.org/officeDocument/2006/relationships/hyperlink" Target="file:///C:/6law.idv.tw/6lawword/law8/01&#21009;&#27861;&#33287;&#21009;&#20107;&#35380;&#35359;&#27861;&#28204;&#39511;&#38988;&#24235;.htm" TargetMode="External"/><Relationship Id="rId19" Type="http://schemas.openxmlformats.org/officeDocument/2006/relationships/hyperlink" Target="01&#21009;&#27861;&#33287;&#21009;&#20107;&#35380;&#35359;&#27861;&#28204;&#39511;&#38988;&#24235;02a.docx" TargetMode="External"/><Relationship Id="rId31" Type="http://schemas.openxmlformats.org/officeDocument/2006/relationships/hyperlink" Target="..\law\&#21009;&#27861;.docx" TargetMode="External"/><Relationship Id="rId44" Type="http://schemas.openxmlformats.org/officeDocument/2006/relationships/hyperlink" Target="..\law\&#21009;&#27861;.docx" TargetMode="External"/><Relationship Id="rId52" Type="http://schemas.openxmlformats.org/officeDocument/2006/relationships/hyperlink" Target="..\law\&#21009;&#20107;&#35380;&#35359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\law8\00&#21009;&#27861;&#33287;&#21009;&#20107;&#35380;&#35359;&#27861;&#30003;&#35542;&#38988;&#24235;.docx" TargetMode="External"/><Relationship Id="rId22" Type="http://schemas.openxmlformats.org/officeDocument/2006/relationships/hyperlink" Target="01&#21009;&#27861;&#33287;&#21009;&#20107;&#35380;&#35359;&#27861;&#28204;&#39511;&#38988;&#24235;.docx" TargetMode="External"/><Relationship Id="rId27" Type="http://schemas.openxmlformats.org/officeDocument/2006/relationships/hyperlink" Target="01&#21009;&#27861;&#33287;&#21009;&#20107;&#35380;&#35359;&#27861;&#28204;&#39511;&#38988;&#24235;.docx" TargetMode="External"/><Relationship Id="rId30" Type="http://schemas.openxmlformats.org/officeDocument/2006/relationships/hyperlink" Target="..\law\&#21009;&#20107;&#35380;&#35359;&#27861;.docx" TargetMode="External"/><Relationship Id="rId35" Type="http://schemas.openxmlformats.org/officeDocument/2006/relationships/hyperlink" Target="..\law\&#21009;&#27861;.docx" TargetMode="External"/><Relationship Id="rId43" Type="http://schemas.openxmlformats.org/officeDocument/2006/relationships/hyperlink" Target="..\law\&#21009;&#20107;&#35380;&#35359;&#27861;.docx" TargetMode="External"/><Relationship Id="rId48" Type="http://schemas.openxmlformats.org/officeDocument/2006/relationships/hyperlink" Target="..\law\&#21009;&#27861;.docx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..\law\&#21009;&#20107;&#35380;&#35359;&#27861;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1566</Words>
  <Characters>8930</Characters>
  <Application>Microsoft Office Word</Application>
  <DocSecurity>0</DocSecurity>
  <PresentationFormat/>
  <Lines>74</Lines>
  <Paragraphs>20</Paragraphs>
  <Slides>0</Slides>
  <Notes>0</Notes>
  <HiddenSlides>0</HiddenSlides>
  <MMClips>0</MMClips>
  <ScaleCrop>false</ScaleCrop>
  <Company/>
  <LinksUpToDate>false</LinksUpToDate>
  <CharactersWithSpaces>10476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刑法與刑事訴訟法測驗題庫彙編02(104-new年)</dc:title>
  <dc:creator>anita</dc:creator>
  <cp:lastModifiedBy>S-link電子六法黃婉玲</cp:lastModifiedBy>
  <cp:revision>11</cp:revision>
  <cp:lastPrinted>1900-12-31T16:00:00Z</cp:lastPrinted>
  <dcterms:created xsi:type="dcterms:W3CDTF">2015-07-22T16:51:00Z</dcterms:created>
  <dcterms:modified xsi:type="dcterms:W3CDTF">2018-07-13T04:09:00Z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