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FB" w:rsidRPr="00497954" w:rsidRDefault="002B30FB" w:rsidP="002B30FB">
      <w:pPr>
        <w:ind w:rightChars="-60" w:right="-144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Start w:id="1" w:name="_GoBack"/>
      <w:bookmarkEnd w:id="0"/>
      <w:bookmarkEnd w:id="1"/>
      <w:r w:rsidRPr="00497954">
        <w:rPr>
          <w:rFonts w:ascii="Arial Unicode MS" w:hAnsi="Arial Unicode MS" w:hint="eastAsia"/>
          <w:color w:val="5F5F5F"/>
          <w:sz w:val="18"/>
        </w:rPr>
        <w:t>◆</w:t>
      </w:r>
      <w:hyperlink r:id="rId8" w:anchor="太上感應篇" w:history="1">
        <w:r w:rsidRPr="00497954">
          <w:rPr>
            <w:rStyle w:val="a3"/>
            <w:rFonts w:ascii="Arial Unicode MS" w:hAnsi="Arial Unicode MS" w:hint="eastAsia"/>
            <w:sz w:val="18"/>
          </w:rPr>
          <w:t>S-link</w:t>
        </w:r>
        <w:r w:rsidRPr="00497954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497954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497954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497954">
        <w:rPr>
          <w:rFonts w:ascii="Arial Unicode MS" w:hAnsi="Arial Unicode MS" w:hint="eastAsia"/>
          <w:color w:val="5F5F5F"/>
          <w:sz w:val="18"/>
        </w:rPr>
        <w:t>◆</w:t>
      </w:r>
    </w:p>
    <w:p w:rsidR="009673AD" w:rsidRPr="002B30FB" w:rsidRDefault="002B30FB" w:rsidP="002B30FB">
      <w:pPr>
        <w:ind w:rightChars="-60" w:right="-144"/>
        <w:jc w:val="right"/>
        <w:rPr>
          <w:rFonts w:ascii="標楷體" w:eastAsia="標楷體" w:hAnsi="標楷體"/>
        </w:rPr>
      </w:pPr>
      <w:r w:rsidRPr="001E7ABA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>
          <w:rPr>
            <w:rStyle w:val="a3"/>
            <w:rFonts w:eastAsia="標楷體"/>
            <w:sz w:val="18"/>
          </w:rPr>
          <w:t>太上感應篇直講</w:t>
        </w:r>
      </w:hyperlink>
      <w:r w:rsidRPr="001E7ABA">
        <w:rPr>
          <w:rFonts w:ascii="新細明體" w:eastAsia="標楷體" w:hAnsi="新細明體" w:hint="eastAsia"/>
          <w:color w:val="000000"/>
          <w:sz w:val="18"/>
        </w:rPr>
        <w:t>】</w:t>
      </w:r>
    </w:p>
    <w:p w:rsidR="002B30FB" w:rsidRPr="00C95C1F" w:rsidRDefault="002B30FB" w:rsidP="002B30FB">
      <w:pPr>
        <w:jc w:val="center"/>
        <w:rPr>
          <w:rFonts w:ascii="標楷體" w:eastAsia="標楷體" w:hAnsi="標楷體"/>
          <w:b/>
          <w:shadow/>
          <w:color w:val="800000"/>
          <w:sz w:val="40"/>
          <w:szCs w:val="40"/>
        </w:rPr>
      </w:pPr>
      <w:r w:rsidRPr="001E7ABA">
        <w:rPr>
          <w:rFonts w:hint="eastAsia"/>
          <w:color w:val="FFFFFF"/>
          <w:sz w:val="36"/>
          <w:szCs w:val="36"/>
        </w:rPr>
        <w:t>《</w:t>
      </w:r>
      <w:r w:rsidRPr="001E7ABA">
        <w:rPr>
          <w:rFonts w:ascii="標楷體" w:eastAsia="標楷體" w:hAnsi="標楷體" w:hint="eastAsia"/>
          <w:b/>
          <w:shadow/>
          <w:color w:val="800000"/>
          <w:sz w:val="36"/>
          <w:szCs w:val="36"/>
        </w:rPr>
        <w:t>《</w:t>
      </w:r>
      <w:r w:rsidRPr="00C95C1F">
        <w:rPr>
          <w:rFonts w:ascii="標楷體" w:eastAsia="標楷體" w:hAnsi="標楷體"/>
          <w:b/>
          <w:shadow/>
          <w:color w:val="800000"/>
          <w:sz w:val="40"/>
          <w:szCs w:val="40"/>
        </w:rPr>
        <w:t>太上感應篇</w:t>
      </w:r>
      <w:r w:rsidRPr="001E7ABA">
        <w:rPr>
          <w:rFonts w:eastAsia="標楷體" w:hint="eastAsia"/>
          <w:b/>
          <w:shadow/>
          <w:color w:val="990000"/>
          <w:sz w:val="36"/>
          <w:szCs w:val="36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2B30FB" w:rsidRPr="002B30FB" w:rsidRDefault="002B30FB" w:rsidP="002B30FB">
      <w:pPr>
        <w:jc w:val="both"/>
        <w:rPr>
          <w:rFonts w:ascii="標楷體" w:eastAsia="標楷體" w:hAnsi="標楷體"/>
        </w:rPr>
      </w:pPr>
    </w:p>
    <w:p w:rsidR="00B76075" w:rsidRPr="002B30FB" w:rsidRDefault="00497954" w:rsidP="002B30FB">
      <w:pPr>
        <w:jc w:val="both"/>
        <w:rPr>
          <w:rFonts w:ascii="標楷體" w:eastAsia="標楷體" w:hAnsi="標楷體"/>
        </w:rPr>
      </w:pPr>
      <w:hyperlink r:id="rId11" w:anchor="a1" w:history="1">
        <w:r w:rsidR="00314702" w:rsidRPr="002B30FB">
          <w:rPr>
            <w:rStyle w:val="a3"/>
            <w:rFonts w:ascii="標楷體" w:eastAsia="標楷體" w:hAnsi="標楷體"/>
            <w:sz w:val="24"/>
          </w:rPr>
          <w:t>【本段解釋】</w:t>
        </w:r>
        <w:bookmarkStart w:id="2" w:name="_大佛頂首楞嚴經卷八"/>
        <w:bookmarkEnd w:id="2"/>
      </w:hyperlink>
    </w:p>
    <w:p w:rsidR="002B30FB" w:rsidRPr="002B30FB" w:rsidRDefault="00B76075" w:rsidP="002B30FB">
      <w:pPr>
        <w:pStyle w:val="1"/>
      </w:pPr>
      <w:r w:rsidRPr="002B30FB">
        <w:rPr>
          <w:rFonts w:hint="eastAsia"/>
        </w:rPr>
        <w:t>1</w:t>
      </w:r>
      <w:r w:rsidR="002B30FB">
        <w:rPr>
          <w:rFonts w:hint="eastAsia"/>
        </w:rPr>
        <w:t>.</w:t>
      </w:r>
      <w:r w:rsidR="002B30FB"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B76075" w:rsidRPr="002B30FB">
        <w:rPr>
          <w:rFonts w:ascii="標楷體" w:eastAsia="標楷體" w:hAnsi="標楷體"/>
        </w:rPr>
        <w:t>太上曰：「禍福無門，惟人自召；善惡之報，如影隨形。」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  <w:r w:rsidRPr="002B30FB">
        <w:rPr>
          <w:rFonts w:ascii="標楷體" w:eastAsia="標楷體" w:hAnsi="標楷體"/>
        </w:rPr>
        <w:t>是以天地有司過之神，依人所犯輕重，以奪人算。算減則貧耗，多逢憂患；人皆惡之，刑禍隨之，吉慶避之，惡星災之；算盡則死。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12" w:anchor="a2" w:history="1">
        <w:r w:rsidR="00314702" w:rsidRPr="002B30FB">
          <w:rPr>
            <w:rStyle w:val="a3"/>
            <w:rFonts w:ascii="標楷體" w:eastAsia="標楷體" w:hAnsi="標楷體"/>
            <w:sz w:val="24"/>
          </w:rPr>
          <w:t>【本段解釋】</w:t>
        </w:r>
      </w:hyperlink>
    </w:p>
    <w:p w:rsidR="002B30FB" w:rsidRPr="002B30FB" w:rsidRDefault="002B30FB" w:rsidP="002B30FB">
      <w:pPr>
        <w:pStyle w:val="1"/>
      </w:pPr>
      <w:r w:rsidRPr="002B30FB">
        <w:rPr>
          <w:rFonts w:hint="eastAsia"/>
        </w:rPr>
        <w:t>2.【經】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又有三台北斗神君，在人頭上，錄人罪惡，奪其紀算。又有三尸神，在人身中，每到庚申日，輒上詣天曹，言人罪過。月晦之日，灶神亦然。凡人有過，大則奪紀，小則奪算。其過大小，有數百事，欲求長生者，先須避之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13" w:anchor="a3" w:history="1">
        <w:r w:rsidR="00314702" w:rsidRPr="002B30FB">
          <w:rPr>
            <w:rStyle w:val="a3"/>
            <w:rFonts w:ascii="標楷體" w:eastAsia="標楷體" w:hAnsi="標楷體"/>
            <w:sz w:val="24"/>
          </w:rPr>
          <w:t>【本段解釋】</w:t>
        </w:r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3.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是道則進，非道則退。不履邪徑，不欺暗室；積德累功，慈心於物；忠孝友悌，正己化人；矜孤恤寡，敬老懷幼；昆蟲草木，猶不可傷。宜憫人之凶，樂人之善；濟人之急，救人之危。見人之得，如己之得；見人之失，如己之失。不彰人短，不炫己長；遏惡揚善，推多取少。受辱不怨，受寵若驚；施恩不求報，與人不追悔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14" w:anchor="a4" w:history="1">
        <w:r w:rsidR="00314702" w:rsidRPr="002B30FB">
          <w:rPr>
            <w:rStyle w:val="a3"/>
            <w:rFonts w:ascii="標楷體" w:eastAsia="標楷體" w:hAnsi="標楷體"/>
            <w:sz w:val="24"/>
          </w:rPr>
          <w:t>【本段解釋】</w:t>
        </w:r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4.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所謂善人，人皆敬之，天道佑之，福祿隨之，眾邪遠之，神靈衛之；所作必成，神仙可冀。欲求天仙者，當立一千三百善；欲求地仙者，當立三百善。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15" w:anchor="a5" w:history="1">
        <w:hyperlink r:id="rId16" w:anchor="a5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5.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苟或非義而動，背理而行；以惡為能，忍作殘害；陰賊良善，暗侮君親；慢其先生，叛其所事；誑諸無識，謗諸同學；虛誣詐偽，攻訐宗親；剛強不仁，狠戾自用；是非不當，向背乖宜；虐下取功，諂上希旨；受恩不感，念怨不休；輕蔑天民，擾亂國政；賞及非義，刑及無辜；殺人取財，傾人取位；誅降戮服，貶正排賢；凌孤逼寡，棄法受賂；以直為曲，以曲為</w:t>
      </w:r>
      <w:r w:rsidR="00B76075" w:rsidRPr="002B30FB">
        <w:rPr>
          <w:rFonts w:ascii="標楷體" w:eastAsia="標楷體" w:hAnsi="標楷體"/>
        </w:rPr>
        <w:lastRenderedPageBreak/>
        <w:t>直；入輕為重，見殺加怒；知過不改，知善不為；自罪引他，壅塞方術；訕謗聖賢，侵凌道德。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17" w:anchor="a6" w:history="1">
        <w:hyperlink r:id="rId18" w:anchor="a6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6.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射飛逐走，發蟄驚棲；填穴覆巢，傷胎破卵；願人有失，毀人成功；危人自安，減人自益；以惡易好，以私廢公，竊人之能，蔽人之善；形人之醜，訐人之私；耗人貨財，離人骨肉；侵人所愛，助人為非；逞志作威，辱人求勝；敗人苗稼，破人婚姻；苟富而驕，苟免無恥；認恩推過，嫁禍賣惡；沽買虛譽，包貯險心；挫人所長，護己所短；乘威迫脅，縱暴殺傷；無故剪裁，非禮烹宰；散棄五縠，勞擾眾生；破人之家，取其財寶；決水放火，以害民居；紊亂規模，以敗人功；損人器物，以窮人用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19" w:anchor="a7" w:history="1">
        <w:hyperlink r:id="rId20" w:anchor="a7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7.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見他榮貴，願他流貶；見他富有，願他破散；見他色美，起心私之；負他貨財，願他身死；干求不遂，便生咒恨；見他失便，便說他過；見他體相不具而笑之，見他材能可稱而抑之。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21" w:history="1">
        <w:hyperlink r:id="rId22" w:anchor="a8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8.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埋蠱厭人，用藥殺樹；恚怒師傅，抵觸父兄；強取強求，好侵好奪；擄掠致富，巧詐求遷；賞罰不平，逸樂過節；苛虐其下，恐嚇於他；怨天尤人，呵風罵雨；鬥合爭訟，妄逐朋黨；用妻妾語，違父母訓；得新忘故，口是心非；貪冒於財，欺罔其上；造作惡語，讒毀平人；毀人稱直，罵神稱正；棄順效逆，背親向疏；指天地以證鄙懷，引神明而鑒猥事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23" w:history="1">
        <w:hyperlink r:id="rId24" w:anchor="a9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9.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施與後悔，假借不還；分外營求，力上施設；淫慾過度，心毒貌慈；穢食餧人，左道惑眾；短尺狹度，輕秤小升；以偽雜真，採取姦利；壓良為賤，謾驀愚人；貪婪無厭，咒詛求直。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25" w:history="1">
        <w:hyperlink r:id="rId26" w:anchor="a10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10.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嗜酒悖亂，骨肉忿爭；男不忠良，女不柔順；不和其室，不敬其夫；每好矜誇，當行妒忌；無行於妻子，失禮於舅姑；輕慢先靈，違逆上命；作為無益，懷挾外心；自咒咒他，偏憎</w:t>
      </w:r>
      <w:r w:rsidR="00B76075" w:rsidRPr="002B30FB">
        <w:rPr>
          <w:rFonts w:ascii="標楷體" w:eastAsia="標楷體" w:hAnsi="標楷體"/>
        </w:rPr>
        <w:lastRenderedPageBreak/>
        <w:t>偏愛；越井越灶，跳食跳人；損子墮胎，行多隱僻；晦臘歌舞，朔旦號怒；對北涕唾及溺，對灶吟詠及哭；又以灶火燒香，穢柴作食；夜起裸露，八節行刑；唾流星，指虹霓；輒指三光，久視日月；春月燎獵，對北惡罵，無故殺龜打蛇...如是等罪，司命隨其輕重，奪其紀算。算盡則死；死有餘責，乃殃及子孫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27" w:history="1">
        <w:hyperlink r:id="rId28" w:anchor="a11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11.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又諸橫取人財者，乃計其妻子家口以當之，漸至死喪。若不死喪，則有水火盜賊、遺亡器物、疾病口舌諸事，以當妄取之值。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B76075" w:rsidRPr="002B30FB">
        <w:rPr>
          <w:rFonts w:ascii="標楷體" w:eastAsia="標楷體" w:hAnsi="標楷體"/>
        </w:rPr>
        <w:t>又枉殺人者，是易刀兵而相殺也。取非義之財者，譬如漏脯救饑，鴆酒止渴；非不暫飽，死亦及之。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497954" w:rsidP="002B30FB">
      <w:pPr>
        <w:jc w:val="both"/>
        <w:rPr>
          <w:rFonts w:ascii="標楷體" w:eastAsia="標楷體" w:hAnsi="標楷體"/>
        </w:rPr>
      </w:pPr>
      <w:hyperlink r:id="rId29" w:history="1">
        <w:hyperlink r:id="rId30" w:anchor="a12" w:history="1">
          <w:r w:rsidR="00314702" w:rsidRPr="002B30FB">
            <w:rPr>
              <w:rStyle w:val="a3"/>
              <w:rFonts w:ascii="標楷體" w:eastAsia="標楷體" w:hAnsi="標楷體"/>
              <w:sz w:val="24"/>
            </w:rPr>
            <w:t>【本段解釋】</w:t>
          </w:r>
        </w:hyperlink>
      </w:hyperlink>
    </w:p>
    <w:p w:rsidR="002B30FB" w:rsidRPr="002B30FB" w:rsidRDefault="002B30FB" w:rsidP="002B30FB">
      <w:pPr>
        <w:pStyle w:val="1"/>
      </w:pPr>
      <w:r>
        <w:rPr>
          <w:rFonts w:hint="eastAsia"/>
        </w:rPr>
        <w:t>12.</w:t>
      </w:r>
      <w:r w:rsidRPr="002B30FB">
        <w:rPr>
          <w:rFonts w:hint="eastAsia"/>
        </w:rPr>
        <w:t>【經】</w:t>
      </w: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B76075" w:rsidRPr="002B30FB">
        <w:rPr>
          <w:rFonts w:ascii="標楷體" w:eastAsia="標楷體" w:hAnsi="標楷體"/>
        </w:rPr>
        <w:t>夫心起於善，善雖未為，而吉神已隨之；或心起於惡，惡雖未為，而凶神已隨之。其有曾行惡事，後自改悔，諸惡莫作，眾善奉行，久久必獲吉慶；所謂轉禍為福也。故吉人語善、視善、行善，一日有三善，三年天必降之福。凶人語惡、視惡、行惡，一日有三惡，三年天必降之禍。胡不勉而行之？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Pr="002B30FB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B76075" w:rsidRPr="002B30FB">
        <w:rPr>
          <w:rFonts w:ascii="標楷體" w:eastAsia="標楷體" w:hAnsi="標楷體"/>
        </w:rPr>
        <w:t>太上老君寶誥志心皈命禮</w:t>
      </w:r>
    </w:p>
    <w:p w:rsidR="00B76075" w:rsidRPr="002B30FB" w:rsidRDefault="00B76075" w:rsidP="002B30FB">
      <w:pPr>
        <w:jc w:val="both"/>
        <w:rPr>
          <w:rFonts w:ascii="標楷體" w:eastAsia="標楷體" w:hAnsi="標楷體"/>
        </w:rPr>
      </w:pPr>
    </w:p>
    <w:p w:rsidR="00B76075" w:rsidRDefault="002B30FB" w:rsidP="002B30F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B76075" w:rsidRPr="002B30FB">
        <w:rPr>
          <w:rFonts w:ascii="標楷體" w:eastAsia="標楷體" w:hAnsi="標楷體"/>
        </w:rPr>
        <w:t>隨方設教。歷劫度人。為皇者師、帝者師、王者師。假名易號。立天之道、地之道、人之道。隱聖顯凡。總千二百之官君。包萬億重之梵旡。化行今古。著道德凡五千言。主握陰陽。命雷霆用九五數。大悲大願。大聖大慈。太上老君。道德天尊。</w:t>
      </w:r>
    </w:p>
    <w:p w:rsidR="002B30FB" w:rsidRDefault="002B30FB" w:rsidP="002B30FB">
      <w:pPr>
        <w:jc w:val="both"/>
        <w:rPr>
          <w:rFonts w:ascii="標楷體" w:eastAsia="標楷體" w:hAnsi="標楷體"/>
        </w:rPr>
      </w:pPr>
    </w:p>
    <w:p w:rsidR="002B30FB" w:rsidRPr="00424F3D" w:rsidRDefault="002B30FB" w:rsidP="002B30FB">
      <w:pPr>
        <w:jc w:val="both"/>
        <w:rPr>
          <w:rFonts w:eastAsia="標楷體"/>
          <w:sz w:val="18"/>
        </w:rPr>
      </w:pPr>
    </w:p>
    <w:p w:rsidR="002B30FB" w:rsidRPr="00424F3D" w:rsidRDefault="002B30FB" w:rsidP="002B30FB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2B30FB" w:rsidRPr="00424F3D" w:rsidRDefault="002B30FB" w:rsidP="002B30FB">
      <w:pPr>
        <w:jc w:val="both"/>
        <w:rPr>
          <w:rFonts w:ascii="新細明體" w:hAnsi="新細明體"/>
          <w:color w:val="000000"/>
          <w:sz w:val="18"/>
        </w:rPr>
      </w:pPr>
      <w:r w:rsidRPr="00424F3D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424F3D">
          <w:rPr>
            <w:rStyle w:val="a3"/>
            <w:rFonts w:hint="eastAsia"/>
            <w:sz w:val="18"/>
          </w:rPr>
          <w:t>回</w:t>
        </w:r>
        <w:r w:rsidRPr="00424F3D">
          <w:rPr>
            <w:rStyle w:val="a3"/>
            <w:rFonts w:hint="eastAsia"/>
            <w:sz w:val="18"/>
          </w:rPr>
          <w:t>首</w:t>
        </w:r>
        <w:r w:rsidRPr="00424F3D">
          <w:rPr>
            <w:rStyle w:val="a3"/>
            <w:rFonts w:hint="eastAsia"/>
            <w:sz w:val="18"/>
          </w:rPr>
          <w:t>頁</w:t>
        </w:r>
      </w:hyperlink>
      <w:r w:rsidRPr="00424F3D">
        <w:rPr>
          <w:rFonts w:ascii="新細明體" w:hAnsi="新細明體" w:hint="eastAsia"/>
          <w:b/>
          <w:color w:val="808000"/>
          <w:sz w:val="18"/>
        </w:rPr>
        <w:t>&gt;&gt;</w:t>
      </w:r>
    </w:p>
    <w:p w:rsidR="002B30FB" w:rsidRPr="00424F3D" w:rsidRDefault="002B30FB" w:rsidP="002B30FB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【貼心小幫手】</w:t>
      </w:r>
      <w:r w:rsidRPr="00424F3D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1</w:t>
      </w:r>
      <w:r w:rsidRPr="00424F3D">
        <w:rPr>
          <w:rFonts w:ascii="Arial Unicode MS" w:hAnsi="Arial Unicode MS" w:hint="eastAsia"/>
          <w:color w:val="5F5F5F"/>
          <w:sz w:val="18"/>
        </w:rPr>
        <w:t>）</w:t>
      </w:r>
      <w:r w:rsidRPr="00424F3D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檢視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424F3D">
        <w:rPr>
          <w:rFonts w:ascii="Arial Unicode MS" w:hAnsi="Arial Unicode MS" w:hint="eastAsia"/>
          <w:bCs/>
          <w:color w:val="5F5F5F"/>
          <w:sz w:val="18"/>
        </w:rPr>
        <w:t>/</w:t>
      </w:r>
      <w:r w:rsidRPr="00424F3D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2</w:t>
      </w:r>
      <w:r w:rsidRPr="00424F3D">
        <w:rPr>
          <w:rFonts w:ascii="Arial Unicode MS" w:hAnsi="Arial Unicode MS" w:hint="eastAsia"/>
          <w:color w:val="5F5F5F"/>
          <w:sz w:val="18"/>
        </w:rPr>
        <w:t>）鍵盤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滑鼠滾輪往前滑動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424F3D">
        <w:rPr>
          <w:rFonts w:ascii="Arial Unicode MS" w:hAnsi="Arial Unicode MS" w:hint="eastAsia"/>
          <w:color w:val="5F5F5F"/>
          <w:sz w:val="18"/>
        </w:rPr>
        <w:t>110%~400%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3</w:t>
      </w:r>
      <w:r w:rsidRPr="00424F3D">
        <w:rPr>
          <w:rFonts w:ascii="Arial Unicode MS" w:hAnsi="Arial Unicode MS" w:hint="eastAsia"/>
          <w:color w:val="5F5F5F"/>
          <w:sz w:val="18"/>
        </w:rPr>
        <w:t>）尋找本頁關鍵字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鍵盤最左下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﹝</w:t>
      </w:r>
      <w:r w:rsidRPr="00424F3D">
        <w:rPr>
          <w:rFonts w:ascii="Arial Unicode MS" w:hAnsi="Arial Unicode MS" w:hint="eastAsia"/>
          <w:color w:val="5F5F5F"/>
          <w:sz w:val="18"/>
        </w:rPr>
        <w:t>F</w:t>
      </w:r>
      <w:r w:rsidRPr="00424F3D">
        <w:rPr>
          <w:rFonts w:ascii="Arial Unicode MS" w:hAnsi="Arial Unicode MS" w:hint="eastAsia"/>
          <w:color w:val="5F5F5F"/>
          <w:sz w:val="18"/>
        </w:rPr>
        <w:t>﹞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2B30FB" w:rsidRPr="00424F3D" w:rsidRDefault="002B30FB" w:rsidP="002B30FB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  <w:r w:rsidRPr="00424F3D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</w:p>
    <w:p w:rsidR="002B30FB" w:rsidRPr="00424F3D" w:rsidRDefault="002B30FB" w:rsidP="002B30FB">
      <w:pPr>
        <w:adjustRightInd w:val="0"/>
        <w:snapToGrid w:val="0"/>
        <w:jc w:val="both"/>
        <w:rPr>
          <w:rFonts w:eastAsia="標楷體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</w:t>
      </w:r>
      <w:r w:rsidRPr="00424F3D">
        <w:rPr>
          <w:rFonts w:ascii="Arial Unicode MS" w:hAnsi="Arial Unicode MS" w:hint="eastAsia"/>
          <w:color w:val="5F5F5F"/>
          <w:sz w:val="18"/>
        </w:rPr>
        <w:t>E-mail</w:t>
      </w:r>
      <w:r w:rsidRPr="00424F3D">
        <w:rPr>
          <w:rFonts w:ascii="Arial Unicode MS" w:hAnsi="Arial Unicode MS" w:hint="eastAsia"/>
          <w:color w:val="5F5F5F"/>
          <w:sz w:val="18"/>
        </w:rPr>
        <w:t>】</w:t>
      </w:r>
      <w:hyperlink r:id="rId31" w:history="1">
        <w:r w:rsidRPr="00424F3D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2B30FB" w:rsidRPr="002B30FB" w:rsidRDefault="002B30FB" w:rsidP="002B30FB">
      <w:pPr>
        <w:jc w:val="both"/>
        <w:rPr>
          <w:rFonts w:ascii="標楷體" w:eastAsia="標楷體" w:hAnsi="標楷體"/>
        </w:rPr>
      </w:pPr>
    </w:p>
    <w:sectPr w:rsidR="002B30FB" w:rsidRPr="002B30FB">
      <w:footerReference w:type="even" r:id="rId32"/>
      <w:footerReference w:type="default" r:id="rId33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26" w:rsidRDefault="00421F26">
      <w:r>
        <w:separator/>
      </w:r>
    </w:p>
  </w:endnote>
  <w:endnote w:type="continuationSeparator" w:id="0">
    <w:p w:rsidR="00421F26" w:rsidRDefault="0042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75" w:rsidRDefault="00B760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075" w:rsidRDefault="00B7607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75" w:rsidRDefault="00B7607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954">
      <w:rPr>
        <w:rStyle w:val="a7"/>
        <w:noProof/>
      </w:rPr>
      <w:t>3</w:t>
    </w:r>
    <w:r>
      <w:rPr>
        <w:rStyle w:val="a7"/>
      </w:rPr>
      <w:fldChar w:fldCharType="end"/>
    </w:r>
  </w:p>
  <w:p w:rsidR="00B76075" w:rsidRDefault="00314702">
    <w:pPr>
      <w:pStyle w:val="a6"/>
      <w:ind w:right="360"/>
      <w:jc w:val="right"/>
    </w:pPr>
    <w:r>
      <w:rPr>
        <w:rFonts w:hint="eastAsia"/>
      </w:rPr>
      <w:t>&lt;&lt;</w:t>
    </w:r>
    <w:r w:rsidRPr="00314702">
      <w:rPr>
        <w:rFonts w:hint="eastAsia"/>
      </w:rPr>
      <w:t>太上感應篇</w:t>
    </w:r>
    <w:r>
      <w:rPr>
        <w:rFonts w:hint="eastAsia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26" w:rsidRDefault="00421F26">
      <w:r>
        <w:separator/>
      </w:r>
    </w:p>
  </w:footnote>
  <w:footnote w:type="continuationSeparator" w:id="0">
    <w:p w:rsidR="00421F26" w:rsidRDefault="0042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075"/>
    <w:rsid w:val="00082C60"/>
    <w:rsid w:val="002B30FB"/>
    <w:rsid w:val="00314702"/>
    <w:rsid w:val="003F072B"/>
    <w:rsid w:val="00421F26"/>
    <w:rsid w:val="00455628"/>
    <w:rsid w:val="00497954"/>
    <w:rsid w:val="004C1DBC"/>
    <w:rsid w:val="008C13D8"/>
    <w:rsid w:val="009673AD"/>
    <w:rsid w:val="00B76075"/>
    <w:rsid w:val="00C55815"/>
    <w:rsid w:val="00D147C4"/>
    <w:rsid w:val="00F06501"/>
    <w:rsid w:val="00F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2B30FB"/>
    <w:pPr>
      <w:keepNext/>
      <w:adjustRightInd w:val="0"/>
      <w:spacing w:before="180" w:after="180"/>
      <w:textAlignment w:val="baseline"/>
      <w:outlineLvl w:val="0"/>
    </w:pPr>
    <w:rPr>
      <w:rFonts w:ascii="標楷體" w:eastAsia="標楷體" w:hAnsi="標楷體"/>
      <w:b/>
      <w:bCs/>
      <w:color w:val="800000"/>
      <w:kern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="100" w:beforeAutospacing="1" w:after="100" w:afterAutospacing="1"/>
      <w:outlineLvl w:val="1"/>
    </w:pPr>
    <w:rPr>
      <w:rFonts w:ascii="Arial" w:hAnsi="Arial"/>
      <w:color w:val="000080"/>
      <w:sz w:val="22"/>
      <w:szCs w:val="48"/>
    </w:rPr>
  </w:style>
  <w:style w:type="paragraph" w:styleId="3">
    <w:name w:val="heading 3"/>
    <w:basedOn w:val="a"/>
    <w:next w:val="a"/>
    <w:autoRedefine/>
    <w:qFormat/>
    <w:pPr>
      <w:keepNext/>
      <w:spacing w:before="100" w:beforeAutospacing="1" w:after="100" w:afterAutospacing="1"/>
      <w:outlineLvl w:val="2"/>
    </w:pPr>
    <w:rPr>
      <w:rFonts w:ascii="Arial" w:hAnsi="Arial"/>
      <w:color w:val="808000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22826;&#19978;&#24863;&#25033;&#31687;&#30452;&#35611;.docx" TargetMode="External"/><Relationship Id="rId18" Type="http://schemas.openxmlformats.org/officeDocument/2006/relationships/hyperlink" Target="../law-book_1226/&#22826;&#19978;&#24863;&#25033;&#31687;&#30452;&#35611;.docx" TargetMode="External"/><Relationship Id="rId26" Type="http://schemas.openxmlformats.org/officeDocument/2006/relationships/hyperlink" Target="../law-book_1226/&#22826;&#19978;&#24863;&#25033;&#31687;&#30452;&#3561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22826;&#19978;&#24863;&#25033;&#31687;&#30452;&#35611;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../law-book/&#22826;&#19978;&#24863;&#25033;&#31687;&#30452;&#35611;.docx" TargetMode="External"/><Relationship Id="rId17" Type="http://schemas.openxmlformats.org/officeDocument/2006/relationships/hyperlink" Target="../law-book/&#22826;&#19978;&#24863;&#25033;&#31687;&#30452;&#35611;.docx" TargetMode="External"/><Relationship Id="rId25" Type="http://schemas.openxmlformats.org/officeDocument/2006/relationships/hyperlink" Target="../law-book/&#22826;&#19978;&#24863;&#25033;&#31687;&#30452;&#35611;.docx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../law-book_1226/&#22826;&#19978;&#24863;&#25033;&#31687;&#30452;&#35611;.docx" TargetMode="External"/><Relationship Id="rId20" Type="http://schemas.openxmlformats.org/officeDocument/2006/relationships/hyperlink" Target="../law-book_1226/&#22826;&#19978;&#24863;&#25033;&#31687;&#30452;&#35611;.docx" TargetMode="External"/><Relationship Id="rId29" Type="http://schemas.openxmlformats.org/officeDocument/2006/relationships/hyperlink" Target="../law-book/&#22826;&#19978;&#24863;&#25033;&#31687;&#30452;&#35611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2826;&#19978;&#24863;&#25033;&#31687;&#30452;&#35611;.docx" TargetMode="External"/><Relationship Id="rId24" Type="http://schemas.openxmlformats.org/officeDocument/2006/relationships/hyperlink" Target="../law-book_1226/&#22826;&#19978;&#24863;&#25033;&#31687;&#30452;&#35611;.docx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../law-book/&#22826;&#19978;&#24863;&#25033;&#31687;&#30452;&#35611;.docx" TargetMode="External"/><Relationship Id="rId23" Type="http://schemas.openxmlformats.org/officeDocument/2006/relationships/hyperlink" Target="../law-book/&#22826;&#19978;&#24863;&#25033;&#31687;&#30452;&#35611;.docx" TargetMode="External"/><Relationship Id="rId28" Type="http://schemas.openxmlformats.org/officeDocument/2006/relationships/hyperlink" Target="../law-book_1226/&#22826;&#19978;&#24863;&#25033;&#31687;&#30452;&#35611;.docx" TargetMode="External"/><Relationship Id="rId10" Type="http://schemas.openxmlformats.org/officeDocument/2006/relationships/hyperlink" Target="&#22826;&#19978;&#24863;&#25033;&#31687;&#30452;&#35611;.docx" TargetMode="External"/><Relationship Id="rId19" Type="http://schemas.openxmlformats.org/officeDocument/2006/relationships/hyperlink" Target="../law-book/&#22826;&#19978;&#24863;&#25033;&#31687;&#30452;&#35611;.docx" TargetMode="External"/><Relationship Id="rId31" Type="http://schemas.openxmlformats.org/officeDocument/2006/relationships/hyperlink" Target="mailto:anita39964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2826;&#19978;&#24863;&#25033;&#31687;.htm" TargetMode="External"/><Relationship Id="rId14" Type="http://schemas.openxmlformats.org/officeDocument/2006/relationships/hyperlink" Target="../law-book/&#22826;&#19978;&#24863;&#25033;&#31687;&#30452;&#35611;.docx" TargetMode="External"/><Relationship Id="rId22" Type="http://schemas.openxmlformats.org/officeDocument/2006/relationships/hyperlink" Target="../law-book_1226/&#22826;&#19978;&#24863;&#25033;&#31687;&#30452;&#35611;.docx" TargetMode="External"/><Relationship Id="rId27" Type="http://schemas.openxmlformats.org/officeDocument/2006/relationships/hyperlink" Target="../law-book/&#22826;&#19978;&#24863;&#25033;&#31687;&#30452;&#35611;.docx" TargetMode="External"/><Relationship Id="rId30" Type="http://schemas.openxmlformats.org/officeDocument/2006/relationships/hyperlink" Target="../law-book_1226/&#22826;&#19978;&#24863;&#25033;&#31687;&#30452;&#35611;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Links>
    <vt:vector size="120" baseType="variant">
      <vt:variant>
        <vt:i4>1497876716</vt:i4>
      </vt:variant>
      <vt:variant>
        <vt:i4>56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a12</vt:lpwstr>
      </vt:variant>
      <vt:variant>
        <vt:i4>1500956813</vt:i4>
      </vt:variant>
      <vt:variant>
        <vt:i4>54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1497876716</vt:i4>
      </vt:variant>
      <vt:variant>
        <vt:i4>50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a11</vt:lpwstr>
      </vt:variant>
      <vt:variant>
        <vt:i4>1500956813</vt:i4>
      </vt:variant>
      <vt:variant>
        <vt:i4>48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1497876716</vt:i4>
      </vt:variant>
      <vt:variant>
        <vt:i4>44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a10</vt:lpwstr>
      </vt:variant>
      <vt:variant>
        <vt:i4>1500956813</vt:i4>
      </vt:variant>
      <vt:variant>
        <vt:i4>42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1498401004</vt:i4>
      </vt:variant>
      <vt:variant>
        <vt:i4>38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a9</vt:lpwstr>
      </vt:variant>
      <vt:variant>
        <vt:i4>1500956813</vt:i4>
      </vt:variant>
      <vt:variant>
        <vt:i4>36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1498335468</vt:i4>
      </vt:variant>
      <vt:variant>
        <vt:i4>32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a8</vt:lpwstr>
      </vt:variant>
      <vt:variant>
        <vt:i4>1500956813</vt:i4>
      </vt:variant>
      <vt:variant>
        <vt:i4>30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/>
      </vt:variant>
      <vt:variant>
        <vt:i4>1497483500</vt:i4>
      </vt:variant>
      <vt:variant>
        <vt:i4>26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a7</vt:lpwstr>
      </vt:variant>
      <vt:variant>
        <vt:i4>1497483500</vt:i4>
      </vt:variant>
      <vt:variant>
        <vt:i4>24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a7</vt:lpwstr>
      </vt:variant>
      <vt:variant>
        <vt:i4>1497417964</vt:i4>
      </vt:variant>
      <vt:variant>
        <vt:i4>20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a6</vt:lpwstr>
      </vt:variant>
      <vt:variant>
        <vt:i4>1497417964</vt:i4>
      </vt:variant>
      <vt:variant>
        <vt:i4>18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a6</vt:lpwstr>
      </vt:variant>
      <vt:variant>
        <vt:i4>1497614572</vt:i4>
      </vt:variant>
      <vt:variant>
        <vt:i4>14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a5</vt:lpwstr>
      </vt:variant>
      <vt:variant>
        <vt:i4>1497614572</vt:i4>
      </vt:variant>
      <vt:variant>
        <vt:i4>12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a5</vt:lpwstr>
      </vt:variant>
      <vt:variant>
        <vt:i4>1497549036</vt:i4>
      </vt:variant>
      <vt:variant>
        <vt:i4>9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a4</vt:lpwstr>
      </vt:variant>
      <vt:variant>
        <vt:i4>1497745644</vt:i4>
      </vt:variant>
      <vt:variant>
        <vt:i4>6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a3</vt:lpwstr>
      </vt:variant>
      <vt:variant>
        <vt:i4>1497680108</vt:i4>
      </vt:variant>
      <vt:variant>
        <vt:i4>3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a2</vt:lpwstr>
      </vt:variant>
      <vt:variant>
        <vt:i4>1497876716</vt:i4>
      </vt:variant>
      <vt:variant>
        <vt:i4>0</vt:i4>
      </vt:variant>
      <vt:variant>
        <vt:i4>0</vt:i4>
      </vt:variant>
      <vt:variant>
        <vt:i4>5</vt:i4>
      </vt:variant>
      <vt:variant>
        <vt:lpwstr>太上感應篇直講.doc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太上感應篇原文</dc:title>
  <dc:subject/>
  <dc:creator>chen sam</dc:creator>
  <cp:keywords/>
  <dc:description/>
  <cp:lastModifiedBy>Anita</cp:lastModifiedBy>
  <cp:revision>7</cp:revision>
  <dcterms:created xsi:type="dcterms:W3CDTF">2014-12-26T12:05:00Z</dcterms:created>
  <dcterms:modified xsi:type="dcterms:W3CDTF">2015-03-09T05:37:00Z</dcterms:modified>
</cp:coreProperties>
</file>